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256E6" w14:textId="77777777" w:rsidR="002C6B76" w:rsidRDefault="00F402A3" w:rsidP="002C6B76">
      <w:pPr>
        <w:spacing w:after="0" w:line="240" w:lineRule="exact"/>
      </w:pPr>
      <w:r>
        <w:rPr>
          <w:noProof/>
        </w:rPr>
        <w:pict w14:anchorId="453791C3">
          <v:shapetype id="polygon1" o:spid="_x0000_m1116" style="position:absolute;margin-left:0;margin-top:0;width:50pt;height:50pt;z-index:251665408;visibility:hidden" coordsize="61200,79200" o:master="" o:spt="100" adj="0,,0" path="">
            <v:stroke joinstyle="miter"/>
            <v:formulas/>
            <v:path o:connecttype="segments"/>
            <o:lock v:ext="edit" selection="t"/>
          </v:shapetype>
        </w:pict>
      </w:r>
      <w:r>
        <w:rPr>
          <w:noProof/>
        </w:rPr>
        <w:pict w14:anchorId="7FDFB57C">
          <v:shape id="WS_polygon1" o:spid="_x0000_s1092" type="#polygon1" style="position:absolute;margin-left:-27.7pt;margin-top:-3pt;width:612pt;height:11in;z-index:-251684864;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p>
    <w:p w14:paraId="4B5C7A7D" w14:textId="77777777" w:rsidR="002C6B76" w:rsidRDefault="002C6B76" w:rsidP="002C6B76">
      <w:pPr>
        <w:spacing w:after="0" w:line="240" w:lineRule="exact"/>
      </w:pPr>
    </w:p>
    <w:p w14:paraId="35D3EB72" w14:textId="77777777" w:rsidR="002C6B76" w:rsidRDefault="002C6B76" w:rsidP="002C6B76">
      <w:pPr>
        <w:spacing w:after="0" w:line="240" w:lineRule="exact"/>
      </w:pPr>
    </w:p>
    <w:p w14:paraId="1DFC4CAF" w14:textId="77777777" w:rsidR="002C6B76" w:rsidRDefault="002C6B76" w:rsidP="002C6B76">
      <w:pPr>
        <w:spacing w:after="0" w:line="240" w:lineRule="exact"/>
      </w:pPr>
    </w:p>
    <w:p w14:paraId="73168800" w14:textId="77777777" w:rsidR="002C6B76" w:rsidRDefault="002C6B76" w:rsidP="002C6B76">
      <w:pPr>
        <w:spacing w:after="0" w:line="240" w:lineRule="exact"/>
      </w:pPr>
    </w:p>
    <w:p w14:paraId="426C4B35" w14:textId="77777777" w:rsidR="002C6B76" w:rsidRDefault="002C6B76" w:rsidP="00F402A3">
      <w:pPr>
        <w:spacing w:after="0" w:line="240" w:lineRule="exact"/>
        <w:jc w:val="right"/>
      </w:pPr>
    </w:p>
    <w:p w14:paraId="4F8DF69C" w14:textId="77777777" w:rsidR="002C6B76" w:rsidRDefault="002C6B76" w:rsidP="002C6B76">
      <w:pPr>
        <w:spacing w:after="0" w:line="240" w:lineRule="exact"/>
      </w:pPr>
    </w:p>
    <w:p w14:paraId="143AAE05" w14:textId="77777777" w:rsidR="002C6B76" w:rsidRDefault="002C6B76" w:rsidP="002C6B76">
      <w:pPr>
        <w:spacing w:after="0" w:line="240" w:lineRule="exact"/>
      </w:pPr>
    </w:p>
    <w:p w14:paraId="2A32A626" w14:textId="77777777" w:rsidR="002C6B76" w:rsidRDefault="002C6B76" w:rsidP="002C6B76">
      <w:pPr>
        <w:spacing w:after="0" w:line="240" w:lineRule="exact"/>
      </w:pPr>
    </w:p>
    <w:p w14:paraId="741CB959" w14:textId="77777777" w:rsidR="002C6B76" w:rsidRDefault="002C6B76" w:rsidP="002C6B76">
      <w:pPr>
        <w:spacing w:after="0" w:line="240" w:lineRule="exact"/>
      </w:pPr>
    </w:p>
    <w:p w14:paraId="0CFF785B" w14:textId="77777777" w:rsidR="002C6B76" w:rsidRDefault="002C6B76" w:rsidP="002C6B76">
      <w:pPr>
        <w:spacing w:after="0" w:line="240" w:lineRule="exact"/>
      </w:pPr>
    </w:p>
    <w:p w14:paraId="3FB8F9A0" w14:textId="77777777" w:rsidR="002C6B76" w:rsidRDefault="002C6B76" w:rsidP="002C6B76">
      <w:pPr>
        <w:spacing w:after="0" w:line="240" w:lineRule="exact"/>
      </w:pPr>
    </w:p>
    <w:p w14:paraId="364D3C4D" w14:textId="77777777" w:rsidR="002C6B76" w:rsidRDefault="002C6B76" w:rsidP="002C6B76">
      <w:pPr>
        <w:spacing w:after="0" w:line="240" w:lineRule="exact"/>
      </w:pPr>
    </w:p>
    <w:p w14:paraId="4C0F3342" w14:textId="77777777" w:rsidR="002C6B76" w:rsidRDefault="00F402A3" w:rsidP="002C6B76">
      <w:pPr>
        <w:spacing w:after="0" w:line="240" w:lineRule="exact"/>
      </w:pPr>
      <w:r>
        <w:rPr>
          <w:noProof/>
        </w:rPr>
        <w:pict w14:anchorId="44425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rId8" o:spid="_x0000_s1095" type="#_x0000_t75" style="position:absolute;margin-left:221.95pt;margin-top:161.05pt;width:178pt;height:124pt;z-index:-251683840;mso-position-horizontal-relative:page;mso-position-vertical-relative:page">
            <v:imagedata r:id="rId9" o:title=""/>
            <w10:wrap anchorx="page" anchory="page"/>
          </v:shape>
        </w:pict>
      </w:r>
    </w:p>
    <w:p w14:paraId="7E2E4A48" w14:textId="77777777" w:rsidR="002C6B76" w:rsidRDefault="002C6B76" w:rsidP="002C6B76">
      <w:pPr>
        <w:spacing w:after="0" w:line="240" w:lineRule="exact"/>
      </w:pPr>
    </w:p>
    <w:p w14:paraId="50E4AE28" w14:textId="77777777" w:rsidR="002C6B76" w:rsidRDefault="002C6B76" w:rsidP="002C6B76">
      <w:pPr>
        <w:spacing w:after="0" w:line="240" w:lineRule="exact"/>
      </w:pPr>
    </w:p>
    <w:p w14:paraId="6FFA1410" w14:textId="77777777" w:rsidR="002C6B76" w:rsidRDefault="002C6B76" w:rsidP="002C6B76">
      <w:pPr>
        <w:spacing w:after="0" w:line="240" w:lineRule="exact"/>
      </w:pPr>
    </w:p>
    <w:p w14:paraId="67E09A5A" w14:textId="77777777" w:rsidR="002C6B76" w:rsidRDefault="002C6B76" w:rsidP="002C6B76">
      <w:pPr>
        <w:spacing w:after="0" w:line="240" w:lineRule="exact"/>
      </w:pPr>
    </w:p>
    <w:p w14:paraId="2E8E684E" w14:textId="77777777" w:rsidR="002C6B76" w:rsidRDefault="002C6B76" w:rsidP="002C6B76">
      <w:pPr>
        <w:spacing w:after="0" w:line="240" w:lineRule="exact"/>
      </w:pPr>
    </w:p>
    <w:p w14:paraId="28444A9C" w14:textId="77777777" w:rsidR="000D3382" w:rsidRDefault="000D3382" w:rsidP="000D3382">
      <w:pPr>
        <w:spacing w:after="0" w:line="694" w:lineRule="exact"/>
        <w:ind w:leftChars="1379" w:left="2896" w:firstLineChars="903" w:firstLine="1896"/>
      </w:pPr>
    </w:p>
    <w:p w14:paraId="5EEF0714" w14:textId="77777777" w:rsidR="000D3382" w:rsidRDefault="000D3382" w:rsidP="000D3382">
      <w:pPr>
        <w:spacing w:after="0" w:line="694" w:lineRule="exact"/>
        <w:ind w:leftChars="1379" w:left="2896" w:firstLineChars="903" w:firstLine="1896"/>
      </w:pPr>
    </w:p>
    <w:p w14:paraId="12EF8441" w14:textId="44C40FEC" w:rsidR="002C6B76" w:rsidRPr="00F402A3" w:rsidRDefault="00F402A3" w:rsidP="000D3382">
      <w:pPr>
        <w:spacing w:after="0" w:line="694" w:lineRule="exact"/>
        <w:ind w:leftChars="1379" w:left="2896" w:firstLineChars="903" w:firstLine="1896"/>
        <w:rPr>
          <w:color w:val="000000" w:themeColor="text1"/>
        </w:rPr>
      </w:pPr>
      <w:r>
        <w:rPr>
          <w:noProof/>
          <w:color w:val="000000" w:themeColor="text1"/>
        </w:rPr>
        <w:pict w14:anchorId="406F4183">
          <v:shape id="imagerId9" o:spid="_x0000_s1094" type="#_x0000_t75" style="position:absolute;left:0;text-align:left;margin-left:367pt;margin-top:734pt;width:233pt;height:55pt;z-index:-251682816;mso-position-horizontal-relative:page;mso-position-vertical-relative:page">
            <v:imagedata r:id="rId10" o:title=""/>
            <w10:wrap anchorx="page" anchory="page"/>
          </v:shape>
        </w:pict>
      </w:r>
      <w:r w:rsidRPr="00F402A3">
        <w:rPr>
          <w:noProof/>
          <w:color w:val="000000" w:themeColor="text1"/>
        </w:rPr>
        <w:pict w14:anchorId="07310E2B">
          <v:shapetype id="polygon13" o:spid="_x0000_m1115" style="position:absolute;left:0;text-align:left;margin-left:0;margin-top:0;width:50pt;height:50pt;z-index:251666432;visibility:hidden" coordsize="13012,200" o:master="" o:spt="100" adj="0,,0" path="">
            <v:stroke joinstyle="miter"/>
            <v:formulas/>
            <v:path o:connecttype="segments"/>
            <o:lock v:ext="edit" selection="t"/>
          </v:shapetype>
        </w:pict>
      </w:r>
      <w:r w:rsidRPr="00F402A3">
        <w:rPr>
          <w:noProof/>
          <w:color w:val="000000" w:themeColor="text1"/>
        </w:rPr>
        <w:pict w14:anchorId="7FF93759">
          <v:shape id="WS_polygon13" o:spid="_x0000_s1090" type="#polygon13" style="position:absolute;left:0;text-align:left;margin-left:242.2pt;margin-top:328.05pt;width:130.1pt;height:2pt;z-index:251630592;visibility:visible;mso-position-horizontal-relative:page;mso-position-vertical-relative:page" coordsize="21600,21600" o:spt="100" adj="0,,0" path="" strokecolor="white" strokeweight="1pt">
            <v:fill opacity="0"/>
            <v:stroke dashstyle="1 1" joinstyle="miter"/>
            <v:formulas/>
            <v:path o:connecttype="segments" textboxrect="3163,3163,18437,18437"/>
            <o:lock v:ext="edit" selection="f"/>
            <w10:wrap anchorx="page" anchory="page"/>
          </v:shape>
        </w:pict>
      </w:r>
      <w:r w:rsidR="001B73FE" w:rsidRPr="00F402A3">
        <w:rPr>
          <w:rFonts w:ascii="Microsoft YaHei UI" w:hAnsi="Microsoft YaHei UI" w:cs="Microsoft YaHei UI" w:hint="eastAsia"/>
          <w:noProof/>
          <w:color w:val="000000" w:themeColor="text1"/>
          <w:spacing w:val="-18"/>
          <w:sz w:val="54"/>
        </w:rPr>
        <w:t>第三</w:t>
      </w:r>
      <w:r w:rsidR="00782CD4" w:rsidRPr="00F402A3">
        <w:rPr>
          <w:rFonts w:ascii="Microsoft YaHei UI" w:hAnsi="Microsoft YaHei UI" w:cs="Microsoft YaHei UI" w:hint="eastAsia"/>
          <w:noProof/>
          <w:color w:val="000000" w:themeColor="text1"/>
          <w:spacing w:val="-18"/>
          <w:sz w:val="54"/>
        </w:rPr>
        <w:t>大</w:t>
      </w:r>
      <w:r w:rsidR="001B73FE" w:rsidRPr="00F402A3">
        <w:rPr>
          <w:rFonts w:ascii="Microsoft YaHei UI" w:hAnsi="Microsoft YaHei UI" w:cs="Microsoft YaHei UI" w:hint="eastAsia"/>
          <w:noProof/>
          <w:color w:val="000000" w:themeColor="text1"/>
          <w:spacing w:val="-18"/>
          <w:sz w:val="54"/>
        </w:rPr>
        <w:t>支柱：</w:t>
      </w:r>
    </w:p>
    <w:p w14:paraId="09B15A01" w14:textId="3ED44A12" w:rsidR="002C6B76" w:rsidRPr="00F402A3" w:rsidRDefault="00EE2144" w:rsidP="00F4410E">
      <w:pPr>
        <w:spacing w:after="0" w:line="384" w:lineRule="exact"/>
        <w:ind w:left="2896"/>
        <w:rPr>
          <w:color w:val="000000" w:themeColor="text1"/>
        </w:rPr>
      </w:pPr>
      <w:r>
        <w:rPr>
          <w:rFonts w:ascii="Microsoft YaHei UI" w:hAnsi="Microsoft YaHei UI" w:cs="Microsoft YaHei UI" w:hint="eastAsia"/>
          <w:noProof/>
          <w:color w:val="000000" w:themeColor="text1"/>
          <w:spacing w:val="-12"/>
          <w:sz w:val="36"/>
        </w:rPr>
        <w:t>让</w:t>
      </w:r>
      <w:r w:rsidR="00F31B1E" w:rsidRPr="00F402A3">
        <w:rPr>
          <w:rFonts w:ascii="Microsoft YaHei UI" w:hAnsi="Microsoft YaHei UI" w:cs="Microsoft YaHei UI" w:hint="eastAsia"/>
          <w:noProof/>
          <w:color w:val="000000" w:themeColor="text1"/>
          <w:spacing w:val="-12"/>
          <w:sz w:val="36"/>
        </w:rPr>
        <w:t>跨国公司侵犯人权行为</w:t>
      </w:r>
      <w:r w:rsidR="00C35387">
        <w:rPr>
          <w:rFonts w:ascii="Microsoft YaHei UI" w:hAnsi="Microsoft YaHei UI" w:cs="Microsoft YaHei UI" w:hint="eastAsia"/>
          <w:noProof/>
          <w:color w:val="000000" w:themeColor="text1"/>
          <w:spacing w:val="-12"/>
          <w:sz w:val="36"/>
        </w:rPr>
        <w:t>的受害者</w:t>
      </w:r>
      <w:r w:rsidR="00F31B1E" w:rsidRPr="00F402A3">
        <w:rPr>
          <w:rFonts w:ascii="Microsoft YaHei UI" w:hAnsi="Microsoft YaHei UI" w:cs="Microsoft YaHei UI" w:hint="eastAsia"/>
          <w:noProof/>
          <w:color w:val="000000" w:themeColor="text1"/>
          <w:spacing w:val="-12"/>
          <w:sz w:val="36"/>
        </w:rPr>
        <w:t>获得</w:t>
      </w:r>
      <w:bookmarkStart w:id="0" w:name="_GoBack"/>
      <w:bookmarkEnd w:id="0"/>
      <w:r w:rsidR="00F31B1E" w:rsidRPr="00F402A3">
        <w:rPr>
          <w:rFonts w:ascii="Microsoft YaHei UI" w:hAnsi="Microsoft YaHei UI" w:cs="Microsoft YaHei UI" w:hint="eastAsia"/>
          <w:noProof/>
          <w:color w:val="000000" w:themeColor="text1"/>
          <w:spacing w:val="-12"/>
          <w:sz w:val="36"/>
        </w:rPr>
        <w:t>司法救济</w:t>
      </w:r>
    </w:p>
    <w:p w14:paraId="73D6882A" w14:textId="77777777" w:rsidR="002C6B76" w:rsidRPr="00F402A3" w:rsidRDefault="002C6B76" w:rsidP="00F4410E">
      <w:pPr>
        <w:spacing w:after="0" w:line="240" w:lineRule="exact"/>
        <w:rPr>
          <w:color w:val="000000" w:themeColor="text1"/>
        </w:rPr>
      </w:pPr>
    </w:p>
    <w:p w14:paraId="0832AF1E" w14:textId="77777777" w:rsidR="00F4410E" w:rsidRPr="00F402A3" w:rsidRDefault="00F4410E" w:rsidP="00F4410E">
      <w:pPr>
        <w:spacing w:after="0" w:line="240" w:lineRule="exact"/>
        <w:rPr>
          <w:color w:val="000000" w:themeColor="text1"/>
        </w:rPr>
      </w:pPr>
    </w:p>
    <w:p w14:paraId="1B74CF1E" w14:textId="77777777" w:rsidR="00F4410E" w:rsidRPr="00F402A3" w:rsidRDefault="00F4410E" w:rsidP="00F4410E">
      <w:pPr>
        <w:spacing w:after="0" w:line="240" w:lineRule="exact"/>
        <w:rPr>
          <w:color w:val="000000" w:themeColor="text1"/>
        </w:rPr>
      </w:pPr>
    </w:p>
    <w:p w14:paraId="6B3A74BB" w14:textId="77777777" w:rsidR="002C6B76" w:rsidRPr="00F402A3" w:rsidRDefault="00A97075" w:rsidP="00FE0658">
      <w:pPr>
        <w:spacing w:after="0" w:line="634" w:lineRule="exact"/>
        <w:jc w:val="center"/>
        <w:rPr>
          <w:color w:val="000000" w:themeColor="text1"/>
        </w:rPr>
      </w:pPr>
      <w:r w:rsidRPr="00F402A3">
        <w:rPr>
          <w:rFonts w:ascii="Microsoft YaHei UI" w:hAnsi="Microsoft YaHei UI" w:cs="Microsoft YaHei UI" w:hint="eastAsia"/>
          <w:b/>
          <w:noProof/>
          <w:color w:val="000000" w:themeColor="text1"/>
          <w:spacing w:val="-12"/>
          <w:w w:val="95"/>
          <w:sz w:val="38"/>
        </w:rPr>
        <w:t>执行摘要和建议</w:t>
      </w:r>
    </w:p>
    <w:p w14:paraId="3C9D2B09" w14:textId="77777777" w:rsidR="002C6B76" w:rsidRPr="00F402A3" w:rsidRDefault="002C6B76" w:rsidP="002C6B76">
      <w:pPr>
        <w:spacing w:after="0" w:line="460" w:lineRule="exact"/>
        <w:ind w:left="2896" w:firstLine="1326"/>
        <w:rPr>
          <w:color w:val="000000" w:themeColor="text1"/>
        </w:rPr>
      </w:pPr>
    </w:p>
    <w:p w14:paraId="7488D0E8" w14:textId="77777777" w:rsidR="002C6B76" w:rsidRPr="00F402A3" w:rsidRDefault="002C6B76" w:rsidP="002C6B76">
      <w:pPr>
        <w:spacing w:after="0" w:line="240" w:lineRule="exact"/>
        <w:ind w:left="2896" w:firstLine="1326"/>
        <w:rPr>
          <w:color w:val="000000" w:themeColor="text1"/>
        </w:rPr>
      </w:pPr>
    </w:p>
    <w:p w14:paraId="3FC34FEA" w14:textId="77777777" w:rsidR="002C6B76" w:rsidRPr="00F402A3" w:rsidRDefault="002C6B76" w:rsidP="002C6B76">
      <w:pPr>
        <w:spacing w:after="0" w:line="240" w:lineRule="exact"/>
        <w:ind w:left="2896" w:firstLine="1326"/>
        <w:rPr>
          <w:color w:val="000000" w:themeColor="text1"/>
        </w:rPr>
      </w:pPr>
    </w:p>
    <w:p w14:paraId="42DD92C2" w14:textId="77777777" w:rsidR="002C6B76" w:rsidRPr="00F402A3" w:rsidRDefault="002C6B76" w:rsidP="002C21C3">
      <w:pPr>
        <w:spacing w:after="0" w:line="240" w:lineRule="exact"/>
        <w:rPr>
          <w:color w:val="000000" w:themeColor="text1"/>
        </w:rPr>
      </w:pPr>
    </w:p>
    <w:p w14:paraId="4953F2A5" w14:textId="77777777" w:rsidR="002C6B76" w:rsidRPr="00F402A3" w:rsidRDefault="00B35902" w:rsidP="00FE0658">
      <w:pPr>
        <w:spacing w:after="0" w:line="355" w:lineRule="exact"/>
        <w:jc w:val="center"/>
        <w:rPr>
          <w:color w:val="000000" w:themeColor="text1"/>
        </w:rPr>
      </w:pPr>
      <w:r w:rsidRPr="00F402A3">
        <w:rPr>
          <w:rFonts w:ascii="Microsoft YaHei UI" w:hAnsi="Microsoft YaHei UI" w:cs="Microsoft YaHei UI"/>
          <w:noProof/>
          <w:color w:val="000000" w:themeColor="text1"/>
          <w:spacing w:val="-7"/>
          <w:sz w:val="22"/>
        </w:rPr>
        <w:t>格温</w:t>
      </w:r>
      <w:r w:rsidRPr="00F402A3">
        <w:rPr>
          <w:rFonts w:asciiTheme="minorEastAsia" w:hAnsiTheme="minorEastAsia" w:cs="Microsoft YaHei UI"/>
          <w:noProof/>
          <w:color w:val="000000" w:themeColor="text1"/>
          <w:spacing w:val="-7"/>
          <w:sz w:val="22"/>
        </w:rPr>
        <w:t>·</w:t>
      </w:r>
      <w:r w:rsidR="00184168" w:rsidRPr="00F402A3">
        <w:rPr>
          <w:rFonts w:asciiTheme="minorEastAsia" w:hAnsiTheme="minorEastAsia" w:cs="Microsoft YaHei UI" w:hint="eastAsia"/>
          <w:noProof/>
          <w:color w:val="000000" w:themeColor="text1"/>
          <w:spacing w:val="-7"/>
          <w:sz w:val="22"/>
        </w:rPr>
        <w:t>斯金纳</w:t>
      </w:r>
      <w:r w:rsidR="008D45B0" w:rsidRPr="00F402A3">
        <w:rPr>
          <w:rFonts w:asciiTheme="minorEastAsia" w:hAnsiTheme="minorEastAsia" w:cs="Microsoft YaHei UI" w:hint="eastAsia"/>
          <w:noProof/>
          <w:color w:val="000000" w:themeColor="text1"/>
          <w:spacing w:val="-7"/>
          <w:sz w:val="22"/>
        </w:rPr>
        <w:t>（</w:t>
      </w:r>
      <w:r w:rsidR="008D45B0" w:rsidRPr="00F402A3">
        <w:rPr>
          <w:rFonts w:ascii="Microsoft YaHei UI" w:hAnsi="Microsoft YaHei UI" w:cs="Microsoft YaHei UI"/>
          <w:noProof/>
          <w:color w:val="000000" w:themeColor="text1"/>
          <w:spacing w:val="-7"/>
          <w:sz w:val="22"/>
        </w:rPr>
        <w:t>Gwynne</w:t>
      </w:r>
      <w:r w:rsidR="008D45B0" w:rsidRPr="00F402A3">
        <w:rPr>
          <w:rFonts w:ascii="Calibri" w:hAnsi="Calibri" w:cs="Calibri"/>
          <w:noProof/>
          <w:color w:val="000000" w:themeColor="text1"/>
          <w:sz w:val="22"/>
        </w:rPr>
        <w:t> </w:t>
      </w:r>
      <w:r w:rsidR="008D45B0" w:rsidRPr="00F402A3">
        <w:rPr>
          <w:rFonts w:ascii="Microsoft YaHei UI" w:hAnsi="Microsoft YaHei UI" w:cs="Microsoft YaHei UI"/>
          <w:noProof/>
          <w:color w:val="000000" w:themeColor="text1"/>
          <w:spacing w:val="-7"/>
          <w:sz w:val="22"/>
        </w:rPr>
        <w:t>Skinner</w:t>
      </w:r>
      <w:r w:rsidR="008D45B0" w:rsidRPr="00F402A3">
        <w:rPr>
          <w:rFonts w:asciiTheme="minorEastAsia" w:hAnsiTheme="minorEastAsia" w:cs="Microsoft YaHei UI" w:hint="eastAsia"/>
          <w:noProof/>
          <w:color w:val="000000" w:themeColor="text1"/>
          <w:spacing w:val="-7"/>
          <w:sz w:val="22"/>
        </w:rPr>
        <w:t>）</w:t>
      </w:r>
      <w:r w:rsidR="00150F01" w:rsidRPr="00F402A3">
        <w:rPr>
          <w:rFonts w:ascii="Microsoft YaHei UI" w:hAnsi="Microsoft YaHei UI" w:cs="Microsoft YaHei UI" w:hint="eastAsia"/>
          <w:noProof/>
          <w:color w:val="000000" w:themeColor="text1"/>
          <w:spacing w:val="-7"/>
          <w:sz w:val="22"/>
        </w:rPr>
        <w:t>教授</w:t>
      </w:r>
    </w:p>
    <w:p w14:paraId="34907970" w14:textId="77777777" w:rsidR="002C6B76" w:rsidRPr="00F402A3" w:rsidRDefault="009B3F3B" w:rsidP="00FE0658">
      <w:pPr>
        <w:spacing w:after="0" w:line="340" w:lineRule="exact"/>
        <w:jc w:val="center"/>
        <w:rPr>
          <w:color w:val="000000" w:themeColor="text1"/>
        </w:rPr>
      </w:pPr>
      <w:r w:rsidRPr="00F402A3">
        <w:rPr>
          <w:rFonts w:ascii="Microsoft YaHei UI" w:hAnsi="Microsoft YaHei UI" w:cs="Microsoft YaHei UI" w:hint="eastAsia"/>
          <w:noProof/>
          <w:color w:val="000000" w:themeColor="text1"/>
          <w:spacing w:val="-7"/>
          <w:sz w:val="22"/>
        </w:rPr>
        <w:t>罗伯特</w:t>
      </w:r>
      <w:r w:rsidR="00A54469" w:rsidRPr="00F402A3">
        <w:rPr>
          <w:rFonts w:asciiTheme="minorEastAsia" w:hAnsiTheme="minorEastAsia" w:cs="Microsoft YaHei UI"/>
          <w:noProof/>
          <w:color w:val="000000" w:themeColor="text1"/>
          <w:spacing w:val="-7"/>
          <w:sz w:val="22"/>
        </w:rPr>
        <w:t>·</w:t>
      </w:r>
      <w:r w:rsidR="00A54469" w:rsidRPr="00F402A3">
        <w:rPr>
          <w:rFonts w:ascii="Microsoft YaHei UI" w:hAnsi="Microsoft YaHei UI" w:cs="Microsoft YaHei UI"/>
          <w:noProof/>
          <w:color w:val="000000" w:themeColor="text1"/>
          <w:spacing w:val="-7"/>
          <w:sz w:val="22"/>
        </w:rPr>
        <w:t>麦科克代尔</w:t>
      </w:r>
      <w:r w:rsidRPr="00F402A3">
        <w:rPr>
          <w:rFonts w:ascii="Microsoft YaHei UI" w:hAnsi="Microsoft YaHei UI" w:cs="Microsoft YaHei UI" w:hint="eastAsia"/>
          <w:noProof/>
          <w:color w:val="000000" w:themeColor="text1"/>
          <w:spacing w:val="-7"/>
          <w:sz w:val="22"/>
        </w:rPr>
        <w:t>（</w:t>
      </w:r>
      <w:r w:rsidRPr="00F402A3">
        <w:rPr>
          <w:rFonts w:ascii="Microsoft YaHei UI" w:hAnsi="Microsoft YaHei UI" w:cs="Microsoft YaHei UI"/>
          <w:noProof/>
          <w:color w:val="000000" w:themeColor="text1"/>
          <w:spacing w:val="-7"/>
          <w:sz w:val="22"/>
        </w:rPr>
        <w:t>Robert</w:t>
      </w:r>
      <w:r w:rsidRPr="00F402A3">
        <w:rPr>
          <w:rFonts w:ascii="Calibri" w:hAnsi="Calibri" w:cs="Calibri"/>
          <w:noProof/>
          <w:color w:val="000000" w:themeColor="text1"/>
          <w:sz w:val="22"/>
        </w:rPr>
        <w:t> </w:t>
      </w:r>
      <w:r w:rsidRPr="00F402A3">
        <w:rPr>
          <w:rFonts w:ascii="Microsoft YaHei UI" w:hAnsi="Microsoft YaHei UI" w:cs="Microsoft YaHei UI"/>
          <w:noProof/>
          <w:color w:val="000000" w:themeColor="text1"/>
          <w:spacing w:val="-7"/>
          <w:sz w:val="22"/>
        </w:rPr>
        <w:t>McCorquodale</w:t>
      </w:r>
      <w:r w:rsidRPr="00F402A3">
        <w:rPr>
          <w:rFonts w:ascii="Microsoft YaHei UI" w:hAnsi="Microsoft YaHei UI" w:cs="Microsoft YaHei UI" w:hint="eastAsia"/>
          <w:noProof/>
          <w:color w:val="000000" w:themeColor="text1"/>
          <w:spacing w:val="-7"/>
          <w:sz w:val="22"/>
        </w:rPr>
        <w:t>）</w:t>
      </w:r>
      <w:r w:rsidR="00150F01" w:rsidRPr="00F402A3">
        <w:rPr>
          <w:rFonts w:ascii="Microsoft YaHei UI" w:hAnsi="Microsoft YaHei UI" w:cs="Microsoft YaHei UI" w:hint="eastAsia"/>
          <w:noProof/>
          <w:color w:val="000000" w:themeColor="text1"/>
          <w:spacing w:val="-7"/>
          <w:sz w:val="22"/>
        </w:rPr>
        <w:t>教授</w:t>
      </w:r>
    </w:p>
    <w:p w14:paraId="258F7AD5" w14:textId="77777777" w:rsidR="002C6B76" w:rsidRPr="00F402A3" w:rsidRDefault="00B35902" w:rsidP="00FE0658">
      <w:pPr>
        <w:spacing w:after="0" w:line="340" w:lineRule="exact"/>
        <w:jc w:val="center"/>
        <w:rPr>
          <w:color w:val="000000" w:themeColor="text1"/>
        </w:rPr>
      </w:pPr>
      <w:r w:rsidRPr="00F402A3">
        <w:rPr>
          <w:rFonts w:ascii="Microsoft YaHei UI" w:hAnsi="Microsoft YaHei UI" w:cs="Microsoft YaHei UI" w:hint="eastAsia"/>
          <w:noProof/>
          <w:color w:val="000000" w:themeColor="text1"/>
          <w:spacing w:val="-7"/>
          <w:sz w:val="22"/>
        </w:rPr>
        <w:t>奥利维尔</w:t>
      </w:r>
      <w:r w:rsidRPr="00F402A3">
        <w:rPr>
          <w:rFonts w:asciiTheme="minorEastAsia" w:hAnsiTheme="minorEastAsia" w:cs="Microsoft YaHei UI"/>
          <w:noProof/>
          <w:color w:val="000000" w:themeColor="text1"/>
          <w:spacing w:val="-7"/>
          <w:sz w:val="22"/>
        </w:rPr>
        <w:t>·德·舒特</w:t>
      </w:r>
      <w:r w:rsidRPr="00F402A3">
        <w:rPr>
          <w:rFonts w:asciiTheme="minorEastAsia" w:hAnsiTheme="minorEastAsia" w:cs="Microsoft YaHei UI" w:hint="eastAsia"/>
          <w:noProof/>
          <w:color w:val="000000" w:themeColor="text1"/>
          <w:spacing w:val="-7"/>
          <w:sz w:val="22"/>
        </w:rPr>
        <w:t>（</w:t>
      </w:r>
      <w:r w:rsidRPr="00F402A3">
        <w:rPr>
          <w:rFonts w:ascii="Microsoft YaHei UI" w:hAnsi="Microsoft YaHei UI" w:cs="Microsoft YaHei UI"/>
          <w:noProof/>
          <w:color w:val="000000" w:themeColor="text1"/>
          <w:spacing w:val="-7"/>
          <w:sz w:val="22"/>
        </w:rPr>
        <w:t>Olivier</w:t>
      </w:r>
      <w:r w:rsidRPr="00F402A3">
        <w:rPr>
          <w:rFonts w:ascii="Calibri" w:hAnsi="Calibri" w:cs="Calibri"/>
          <w:noProof/>
          <w:color w:val="000000" w:themeColor="text1"/>
          <w:sz w:val="22"/>
        </w:rPr>
        <w:t> </w:t>
      </w:r>
      <w:r w:rsidRPr="00F402A3">
        <w:rPr>
          <w:rFonts w:ascii="Microsoft YaHei UI" w:hAnsi="Microsoft YaHei UI" w:cs="Microsoft YaHei UI"/>
          <w:noProof/>
          <w:color w:val="000000" w:themeColor="text1"/>
          <w:spacing w:val="-7"/>
          <w:sz w:val="22"/>
        </w:rPr>
        <w:t>De</w:t>
      </w:r>
      <w:r w:rsidRPr="00F402A3">
        <w:rPr>
          <w:rFonts w:ascii="Calibri" w:hAnsi="Calibri" w:cs="Calibri"/>
          <w:noProof/>
          <w:color w:val="000000" w:themeColor="text1"/>
          <w:sz w:val="22"/>
        </w:rPr>
        <w:t> </w:t>
      </w:r>
      <w:r w:rsidRPr="00F402A3">
        <w:rPr>
          <w:rFonts w:ascii="Microsoft YaHei UI" w:hAnsi="Microsoft YaHei UI" w:cs="Microsoft YaHei UI"/>
          <w:noProof/>
          <w:color w:val="000000" w:themeColor="text1"/>
          <w:spacing w:val="-7"/>
          <w:sz w:val="22"/>
        </w:rPr>
        <w:t>Schutter</w:t>
      </w:r>
      <w:r w:rsidRPr="00F402A3">
        <w:rPr>
          <w:rFonts w:asciiTheme="minorEastAsia" w:hAnsiTheme="minorEastAsia" w:cs="Microsoft YaHei UI" w:hint="eastAsia"/>
          <w:noProof/>
          <w:color w:val="000000" w:themeColor="text1"/>
          <w:spacing w:val="-7"/>
          <w:sz w:val="22"/>
        </w:rPr>
        <w:t>）</w:t>
      </w:r>
      <w:r w:rsidR="00150F01" w:rsidRPr="00F402A3">
        <w:rPr>
          <w:rFonts w:ascii="Microsoft YaHei UI" w:hAnsi="Microsoft YaHei UI" w:cs="Microsoft YaHei UI" w:hint="eastAsia"/>
          <w:noProof/>
          <w:color w:val="000000" w:themeColor="text1"/>
          <w:spacing w:val="-7"/>
          <w:sz w:val="22"/>
        </w:rPr>
        <w:t>教授</w:t>
      </w:r>
    </w:p>
    <w:p w14:paraId="0C67F940" w14:textId="77777777" w:rsidR="002C6B76" w:rsidRPr="00F402A3" w:rsidRDefault="002C6B76" w:rsidP="00FE0658">
      <w:pPr>
        <w:spacing w:after="0" w:line="240" w:lineRule="exact"/>
        <w:ind w:left="2896" w:firstLine="1954"/>
        <w:jc w:val="center"/>
        <w:rPr>
          <w:color w:val="000000" w:themeColor="text1"/>
        </w:rPr>
      </w:pPr>
    </w:p>
    <w:p w14:paraId="0BD1C4C0" w14:textId="77777777" w:rsidR="00330397" w:rsidRPr="00F402A3" w:rsidRDefault="002C21C3" w:rsidP="00FE0658">
      <w:pPr>
        <w:spacing w:after="0" w:line="320" w:lineRule="exact"/>
        <w:jc w:val="center"/>
        <w:rPr>
          <w:color w:val="000000" w:themeColor="text1"/>
        </w:rPr>
        <w:sectPr w:rsidR="00330397" w:rsidRPr="00F402A3" w:rsidSect="002C6B76">
          <w:type w:val="continuous"/>
          <w:pgSz w:w="12240" w:h="15841"/>
          <w:pgMar w:top="0" w:right="0" w:bottom="0" w:left="0" w:header="0" w:footer="0" w:gutter="0"/>
          <w:cols w:space="720"/>
        </w:sectPr>
      </w:pPr>
      <w:r w:rsidRPr="00F402A3">
        <w:rPr>
          <w:noProof/>
          <w:color w:val="000000" w:themeColor="text1"/>
        </w:rPr>
        <mc:AlternateContent>
          <mc:Choice Requires="wps">
            <w:drawing>
              <wp:anchor distT="0" distB="0" distL="114300" distR="114300" simplePos="0" relativeHeight="251629568" behindDoc="0" locked="0" layoutInCell="1" allowOverlap="1" wp14:anchorId="16CD4639" wp14:editId="5C0BB9F8">
                <wp:simplePos x="0" y="0"/>
                <wp:positionH relativeFrom="column">
                  <wp:posOffset>1702972</wp:posOffset>
                </wp:positionH>
                <wp:positionV relativeFrom="paragraph">
                  <wp:posOffset>618294</wp:posOffset>
                </wp:positionV>
                <wp:extent cx="4368800" cy="1461135"/>
                <wp:effectExtent l="0" t="0" r="12700" b="2476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1461135"/>
                        </a:xfrm>
                        <a:prstGeom prst="rect">
                          <a:avLst/>
                        </a:prstGeom>
                        <a:solidFill>
                          <a:srgbClr val="FFFFFF"/>
                        </a:solidFill>
                        <a:ln w="9525">
                          <a:solidFill>
                            <a:srgbClr val="000000"/>
                          </a:solidFill>
                          <a:miter lim="800000"/>
                          <a:headEnd/>
                          <a:tailEnd/>
                        </a:ln>
                      </wps:spPr>
                      <wps:txbx>
                        <w:txbxContent>
                          <w:p w14:paraId="475A7939" w14:textId="77777777" w:rsidR="00F402A3" w:rsidRDefault="00F402A3">
                            <w:r>
                              <w:rPr>
                                <w:rFonts w:hint="eastAsia"/>
                              </w:rPr>
                              <w:t xml:space="preserve">The Third Pillar: Access to Judicial Remedies for Human Rights Violations by Transnational Business </w:t>
                            </w:r>
                            <w:r>
                              <w:t>–</w:t>
                            </w:r>
                            <w:r>
                              <w:rPr>
                                <w:rFonts w:hint="eastAsia"/>
                              </w:rPr>
                              <w:t xml:space="preserve"> Executive Summary and Recommendations </w:t>
                            </w:r>
                          </w:p>
                          <w:p w14:paraId="74E94D7B" w14:textId="77777777" w:rsidR="00F402A3" w:rsidRDefault="00F402A3">
                            <w:r>
                              <w:rPr>
                                <w:rFonts w:hint="eastAsia"/>
                              </w:rPr>
                              <w:t>此为</w:t>
                            </w:r>
                            <w:hyperlink r:id="rId11" w:history="1">
                              <w:r w:rsidRPr="00695AEB">
                                <w:rPr>
                                  <w:rStyle w:val="Hyperlink"/>
                                  <w:rFonts w:hint="eastAsia"/>
                                </w:rPr>
                                <w:t>企业责任资源中心</w:t>
                              </w:r>
                            </w:hyperlink>
                            <w:r>
                              <w:rPr>
                                <w:rFonts w:hint="eastAsia"/>
                              </w:rPr>
                              <w:t>提供的非官方翻译。</w:t>
                            </w:r>
                          </w:p>
                          <w:p w14:paraId="354E565B" w14:textId="77777777" w:rsidR="00F402A3" w:rsidRDefault="00F402A3">
                            <w:r>
                              <w:rPr>
                                <w:rFonts w:hint="eastAsia"/>
                              </w:rPr>
                              <w:t>报告全文（英文版本）请见：</w:t>
                            </w:r>
                            <w:hyperlink r:id="rId12" w:history="1">
                              <w:r w:rsidRPr="00555736">
                                <w:rPr>
                                  <w:rStyle w:val="Hyperlink"/>
                                </w:rPr>
                                <w:t>http://icar.ngo/wp-content/uploads/2013/02/The-Third-Pillar-Access-to-Judicial-Remedies-for-Human-Rights-Violation-by-Transnational-Business.pdf</w:t>
                              </w:r>
                            </w:hyperlink>
                          </w:p>
                          <w:p w14:paraId="19539F7A" w14:textId="77777777" w:rsidR="00F402A3" w:rsidRPr="00681310" w:rsidRDefault="00F40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34.1pt;margin-top:48.7pt;width:344pt;height:115.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">
                <v:textbox>
                  <w:txbxContent>
                    <w:p w14:paraId="475A7939" w14:textId="77777777" w:rsidR="00F402A3" w:rsidRDefault="00F402A3">
                      <w:r>
                        <w:rPr>
                          <w:rFonts w:hint="eastAsia"/>
                        </w:rPr>
                        <w:t xml:space="preserve">The Third Pillar: Access to Judicial Remedies for Human Rights Violations by Transnational Business </w:t>
                      </w:r>
                      <w:r>
                        <w:t>–</w:t>
                      </w:r>
                      <w:r>
                        <w:rPr>
                          <w:rFonts w:hint="eastAsia"/>
                        </w:rPr>
                        <w:t xml:space="preserve"> Executive Summary and Recommendations </w:t>
                      </w:r>
                    </w:p>
                    <w:p w14:paraId="74E94D7B" w14:textId="77777777" w:rsidR="00F402A3" w:rsidRDefault="00F402A3">
                      <w:r>
                        <w:rPr>
                          <w:rFonts w:hint="eastAsia"/>
                        </w:rPr>
                        <w:t>此为</w:t>
                      </w:r>
                      <w:hyperlink r:id="rId13" w:history="1">
                        <w:r w:rsidRPr="00695AEB">
                          <w:rPr>
                            <w:rStyle w:val="Hyperlink"/>
                            <w:rFonts w:hint="eastAsia"/>
                          </w:rPr>
                          <w:t>企业责任资源中心</w:t>
                        </w:r>
                      </w:hyperlink>
                      <w:r>
                        <w:rPr>
                          <w:rFonts w:hint="eastAsia"/>
                        </w:rPr>
                        <w:t>提供的非官方翻译。</w:t>
                      </w:r>
                    </w:p>
                    <w:p w14:paraId="354E565B" w14:textId="77777777" w:rsidR="00F402A3" w:rsidRDefault="00F402A3">
                      <w:r>
                        <w:rPr>
                          <w:rFonts w:hint="eastAsia"/>
                        </w:rPr>
                        <w:t>报告全文（英文版本）请见：</w:t>
                      </w:r>
                      <w:hyperlink r:id="rId14" w:history="1">
                        <w:r w:rsidRPr="00555736">
                          <w:rPr>
                            <w:rStyle w:val="Hyperlink"/>
                          </w:rPr>
                          <w:t>http://icar.ngo/wp-content/uploads/2013/02/The-Third-Pillar-Access-to-Judicial-Remedies-for-Human-Rights-Violation-by-Transnational-Business.pdf</w:t>
                        </w:r>
                      </w:hyperlink>
                    </w:p>
                    <w:p w14:paraId="19539F7A" w14:textId="77777777" w:rsidR="00F402A3" w:rsidRPr="00681310" w:rsidRDefault="00F402A3"/>
                  </w:txbxContent>
                </v:textbox>
              </v:shape>
            </w:pict>
          </mc:Fallback>
        </mc:AlternateContent>
      </w:r>
      <w:r w:rsidR="00FE0658" w:rsidRPr="00F402A3">
        <w:rPr>
          <w:rFonts w:ascii="Microsoft YaHei UI" w:hAnsi="Microsoft YaHei UI" w:cs="Microsoft YaHei UI" w:hint="eastAsia"/>
          <w:noProof/>
          <w:color w:val="000000" w:themeColor="text1"/>
          <w:spacing w:val="-7"/>
          <w:sz w:val="22"/>
        </w:rPr>
        <w:t>案例分析：</w:t>
      </w:r>
      <w:r w:rsidR="006811C9" w:rsidRPr="00F402A3">
        <w:rPr>
          <w:rFonts w:ascii="Microsoft YaHei UI" w:hAnsi="Microsoft YaHei UI" w:cs="Microsoft YaHei UI" w:hint="eastAsia"/>
          <w:noProof/>
          <w:color w:val="000000" w:themeColor="text1"/>
          <w:spacing w:val="-7"/>
          <w:sz w:val="22"/>
        </w:rPr>
        <w:t>安迪</w:t>
      </w:r>
      <w:r w:rsidR="006811C9" w:rsidRPr="00F402A3">
        <w:rPr>
          <w:rFonts w:asciiTheme="minorEastAsia" w:hAnsiTheme="minorEastAsia" w:cs="Microsoft YaHei UI"/>
          <w:noProof/>
          <w:color w:val="000000" w:themeColor="text1"/>
          <w:spacing w:val="-7"/>
          <w:sz w:val="22"/>
        </w:rPr>
        <w:t>·拉姆</w:t>
      </w:r>
      <w:r w:rsidR="006811C9" w:rsidRPr="00F402A3">
        <w:rPr>
          <w:rFonts w:ascii="Microsoft YaHei UI" w:hAnsi="Microsoft YaHei UI" w:cs="Microsoft YaHei UI" w:hint="eastAsia"/>
          <w:noProof/>
          <w:color w:val="000000" w:themeColor="text1"/>
          <w:spacing w:val="-7"/>
          <w:sz w:val="22"/>
        </w:rPr>
        <w:t>（</w:t>
      </w:r>
      <w:r w:rsidR="006811C9" w:rsidRPr="00F402A3">
        <w:rPr>
          <w:rFonts w:ascii="Microsoft YaHei UI" w:hAnsi="Microsoft YaHei UI" w:cs="Microsoft YaHei UI"/>
          <w:noProof/>
          <w:color w:val="000000" w:themeColor="text1"/>
          <w:spacing w:val="-7"/>
          <w:sz w:val="22"/>
        </w:rPr>
        <w:t>Andie</w:t>
      </w:r>
      <w:r w:rsidR="006811C9" w:rsidRPr="00F402A3">
        <w:rPr>
          <w:rFonts w:ascii="Calibri" w:hAnsi="Calibri" w:cs="Calibri"/>
          <w:noProof/>
          <w:color w:val="000000" w:themeColor="text1"/>
          <w:sz w:val="22"/>
        </w:rPr>
        <w:t> </w:t>
      </w:r>
      <w:r w:rsidR="006811C9" w:rsidRPr="00F402A3">
        <w:rPr>
          <w:rFonts w:ascii="Microsoft YaHei UI" w:hAnsi="Microsoft YaHei UI" w:cs="Microsoft YaHei UI"/>
          <w:noProof/>
          <w:color w:val="000000" w:themeColor="text1"/>
          <w:spacing w:val="-7"/>
          <w:sz w:val="22"/>
        </w:rPr>
        <w:t>Lambe</w:t>
      </w:r>
      <w:r w:rsidR="006811C9" w:rsidRPr="00F402A3">
        <w:rPr>
          <w:rFonts w:ascii="Microsoft YaHei UI" w:hAnsi="Microsoft YaHei UI" w:cs="Microsoft YaHei UI" w:hint="eastAsia"/>
          <w:noProof/>
          <w:color w:val="000000" w:themeColor="text1"/>
          <w:spacing w:val="-7"/>
          <w:sz w:val="22"/>
        </w:rPr>
        <w:t>）</w:t>
      </w:r>
    </w:p>
    <w:p w14:paraId="0975AB95" w14:textId="77777777" w:rsidR="002C6B76" w:rsidRDefault="002C6B76" w:rsidP="002C6B76">
      <w:pPr>
        <w:spacing w:after="0" w:line="380" w:lineRule="exact"/>
        <w:ind w:left="2896" w:firstLine="2312"/>
      </w:pPr>
    </w:p>
    <w:p w14:paraId="02441E97" w14:textId="77777777" w:rsidR="002C6B76" w:rsidRDefault="002C6B76" w:rsidP="002C6B76">
      <w:pPr>
        <w:spacing w:after="0" w:line="240" w:lineRule="exact"/>
      </w:pPr>
      <w:bookmarkStart w:id="1" w:name="2"/>
      <w:bookmarkEnd w:id="1"/>
    </w:p>
    <w:p w14:paraId="0A5647D2" w14:textId="77777777" w:rsidR="002C6B76" w:rsidRDefault="002C6B76" w:rsidP="002C6B76">
      <w:pPr>
        <w:spacing w:after="0" w:line="240" w:lineRule="exact"/>
      </w:pPr>
    </w:p>
    <w:p w14:paraId="2B0E0947" w14:textId="77777777" w:rsidR="002C6B76" w:rsidRDefault="002C6B76" w:rsidP="002C6B76">
      <w:pPr>
        <w:spacing w:after="0" w:line="240" w:lineRule="exact"/>
      </w:pPr>
    </w:p>
    <w:p w14:paraId="024DA7C7" w14:textId="77777777" w:rsidR="00AE0818" w:rsidRDefault="00AE0818" w:rsidP="002C6B76">
      <w:pPr>
        <w:spacing w:after="0" w:line="240" w:lineRule="exact"/>
        <w:sectPr w:rsidR="00AE0818" w:rsidSect="002C6B76">
          <w:type w:val="continuous"/>
          <w:pgSz w:w="12240" w:h="15840"/>
          <w:pgMar w:top="0" w:right="0" w:bottom="0" w:left="0" w:header="0" w:footer="0" w:gutter="0"/>
          <w:cols w:space="720"/>
        </w:sectPr>
      </w:pPr>
    </w:p>
    <w:p w14:paraId="5486A5ED" w14:textId="4B832C77" w:rsidR="002C6B76" w:rsidRDefault="002C6B76" w:rsidP="002C6B76">
      <w:pPr>
        <w:spacing w:after="0" w:line="240" w:lineRule="exact"/>
      </w:pPr>
    </w:p>
    <w:p w14:paraId="4C984815" w14:textId="77777777" w:rsidR="002C6B76" w:rsidRDefault="002C6B76" w:rsidP="002C6B76">
      <w:pPr>
        <w:spacing w:after="0" w:line="240" w:lineRule="exact"/>
      </w:pPr>
    </w:p>
    <w:p w14:paraId="09121AA9" w14:textId="77777777" w:rsidR="002C6B76" w:rsidRDefault="002C6B76" w:rsidP="002C6B76">
      <w:pPr>
        <w:spacing w:after="0" w:line="240" w:lineRule="exact"/>
      </w:pPr>
    </w:p>
    <w:p w14:paraId="16956E62" w14:textId="77777777" w:rsidR="002C6B76" w:rsidRDefault="002C6B76" w:rsidP="002C6B76">
      <w:pPr>
        <w:spacing w:after="0" w:line="240" w:lineRule="exact"/>
      </w:pPr>
    </w:p>
    <w:p w14:paraId="7DB866C9" w14:textId="77777777" w:rsidR="002C6B76" w:rsidRDefault="002C6B76" w:rsidP="002C6B76">
      <w:pPr>
        <w:spacing w:after="0" w:line="240" w:lineRule="exact"/>
      </w:pPr>
    </w:p>
    <w:p w14:paraId="264C2E46" w14:textId="77777777" w:rsidR="002C6B76" w:rsidRDefault="002C6B76" w:rsidP="002C6B76">
      <w:pPr>
        <w:spacing w:after="0" w:line="240" w:lineRule="exact"/>
      </w:pPr>
    </w:p>
    <w:p w14:paraId="5397F3A4" w14:textId="77777777" w:rsidR="007C2B92" w:rsidRDefault="005637CD" w:rsidP="007C2B92">
      <w:pPr>
        <w:spacing w:after="0" w:line="268" w:lineRule="exact"/>
        <w:ind w:left="2085"/>
        <w:jc w:val="both"/>
        <w:rPr>
          <w:rFonts w:ascii="Microsoft YaHei UI" w:hAnsi="Microsoft YaHei UI" w:cs="Microsoft YaHei UI"/>
          <w:noProof/>
          <w:color w:val="231F20"/>
          <w:spacing w:val="-7"/>
          <w:sz w:val="20"/>
        </w:rPr>
      </w:pPr>
      <w:bookmarkStart w:id="2" w:name="OLE_LINK1"/>
      <w:bookmarkStart w:id="3" w:name="OLE_LINK2"/>
      <w:r>
        <w:rPr>
          <w:rFonts w:ascii="Microsoft YaHei UI" w:hAnsi="Microsoft YaHei UI" w:cs="Microsoft YaHei UI" w:hint="eastAsia"/>
          <w:b/>
          <w:noProof/>
          <w:color w:val="231F20"/>
          <w:spacing w:val="-6"/>
          <w:w w:val="95"/>
          <w:sz w:val="20"/>
        </w:rPr>
        <w:t>国际</w:t>
      </w:r>
      <w:r w:rsidR="000A2722">
        <w:rPr>
          <w:rFonts w:ascii="Microsoft YaHei UI" w:hAnsi="Microsoft YaHei UI" w:cs="Microsoft YaHei UI" w:hint="eastAsia"/>
          <w:b/>
          <w:noProof/>
          <w:color w:val="231F20"/>
          <w:spacing w:val="-6"/>
          <w:w w:val="95"/>
          <w:sz w:val="20"/>
        </w:rPr>
        <w:t>公司</w:t>
      </w:r>
      <w:r w:rsidR="00852403">
        <w:rPr>
          <w:rFonts w:ascii="Microsoft YaHei UI" w:hAnsi="Microsoft YaHei UI" w:cs="Microsoft YaHei UI" w:hint="eastAsia"/>
          <w:b/>
          <w:noProof/>
          <w:color w:val="231F20"/>
          <w:spacing w:val="-6"/>
          <w:w w:val="95"/>
          <w:sz w:val="20"/>
        </w:rPr>
        <w:t>责任圆桌会议</w:t>
      </w:r>
      <w:bookmarkEnd w:id="2"/>
      <w:bookmarkEnd w:id="3"/>
      <w:r w:rsidR="00852403">
        <w:rPr>
          <w:rFonts w:ascii="Calibri" w:hAnsi="Calibri" w:cs="Calibri" w:hint="eastAsia"/>
          <w:b/>
          <w:noProof/>
          <w:color w:val="000000"/>
          <w:sz w:val="20"/>
        </w:rPr>
        <w:t>（</w:t>
      </w:r>
      <w:r w:rsidR="00852403">
        <w:rPr>
          <w:rFonts w:ascii="Microsoft YaHei UI" w:hAnsi="Microsoft YaHei UI" w:cs="Microsoft YaHei UI"/>
          <w:b/>
          <w:noProof/>
          <w:color w:val="231F20"/>
          <w:spacing w:val="-6"/>
          <w:w w:val="95"/>
          <w:sz w:val="20"/>
        </w:rPr>
        <w:t>ICAR</w:t>
      </w:r>
      <w:r w:rsidR="00852403">
        <w:rPr>
          <w:rFonts w:ascii="Microsoft YaHei UI" w:hAnsi="Microsoft YaHei UI" w:cs="Microsoft YaHei UI" w:hint="eastAsia"/>
          <w:b/>
          <w:noProof/>
          <w:color w:val="231F20"/>
          <w:spacing w:val="-6"/>
          <w:w w:val="95"/>
          <w:sz w:val="20"/>
        </w:rPr>
        <w:t>）</w:t>
      </w:r>
      <w:r w:rsidR="006E5E92">
        <w:rPr>
          <w:rFonts w:ascii="Microsoft YaHei UI" w:hAnsi="Microsoft YaHei UI" w:cs="Microsoft YaHei UI" w:hint="eastAsia"/>
          <w:noProof/>
          <w:color w:val="231F20"/>
          <w:spacing w:val="-7"/>
          <w:sz w:val="20"/>
        </w:rPr>
        <w:t>是一个由</w:t>
      </w:r>
      <w:r w:rsidR="005E61F3" w:rsidRPr="00352E15">
        <w:rPr>
          <w:rFonts w:ascii="Microsoft YaHei UI" w:hAnsi="Microsoft YaHei UI" w:cs="Microsoft YaHei UI" w:hint="eastAsia"/>
          <w:noProof/>
          <w:color w:val="231F20"/>
          <w:spacing w:val="-7"/>
          <w:sz w:val="20"/>
        </w:rPr>
        <w:t>人权、环保、劳工和发展组织组成的联盟</w:t>
      </w:r>
      <w:r w:rsidR="00BE76E6" w:rsidRPr="00352E15">
        <w:rPr>
          <w:rFonts w:ascii="Microsoft YaHei UI" w:hAnsi="Microsoft YaHei UI" w:cs="Microsoft YaHei UI" w:hint="eastAsia"/>
          <w:noProof/>
          <w:color w:val="231F20"/>
          <w:spacing w:val="-7"/>
          <w:sz w:val="20"/>
        </w:rPr>
        <w:t>，宗旨是创建、</w:t>
      </w:r>
      <w:r w:rsidR="005B496E" w:rsidRPr="00352E15">
        <w:rPr>
          <w:rFonts w:ascii="Microsoft YaHei UI" w:hAnsi="Microsoft YaHei UI" w:cs="Microsoft YaHei UI" w:hint="eastAsia"/>
          <w:noProof/>
          <w:color w:val="231F20"/>
          <w:spacing w:val="-7"/>
          <w:sz w:val="20"/>
        </w:rPr>
        <w:t>促进</w:t>
      </w:r>
      <w:r w:rsidR="00BE76E6" w:rsidRPr="00352E15">
        <w:rPr>
          <w:rFonts w:ascii="Microsoft YaHei UI" w:hAnsi="Microsoft YaHei UI" w:cs="Microsoft YaHei UI" w:hint="eastAsia"/>
          <w:noProof/>
          <w:color w:val="231F20"/>
          <w:spacing w:val="-7"/>
          <w:sz w:val="20"/>
        </w:rPr>
        <w:t>和捍卫法律框</w:t>
      </w:r>
    </w:p>
    <w:p w14:paraId="076ACDF9" w14:textId="77777777" w:rsidR="002C6B76" w:rsidRPr="00352E15" w:rsidRDefault="00BE76E6" w:rsidP="007C2B92">
      <w:pPr>
        <w:spacing w:after="0" w:line="268" w:lineRule="exact"/>
        <w:ind w:left="2085"/>
        <w:jc w:val="both"/>
        <w:rPr>
          <w:rFonts w:ascii="Microsoft YaHei UI" w:hAnsi="Microsoft YaHei UI" w:cs="Microsoft YaHei UI"/>
          <w:noProof/>
          <w:color w:val="231F20"/>
          <w:spacing w:val="-7"/>
          <w:sz w:val="20"/>
        </w:rPr>
      </w:pPr>
      <w:r w:rsidRPr="00352E15">
        <w:rPr>
          <w:rFonts w:ascii="Microsoft YaHei UI" w:hAnsi="Microsoft YaHei UI" w:cs="Microsoft YaHei UI" w:hint="eastAsia"/>
          <w:noProof/>
          <w:color w:val="231F20"/>
          <w:spacing w:val="-7"/>
          <w:sz w:val="20"/>
        </w:rPr>
        <w:t>架，以推动企业在全球业务中尊重</w:t>
      </w:r>
      <w:r w:rsidR="00352E15" w:rsidRPr="00352E15">
        <w:rPr>
          <w:rFonts w:ascii="Microsoft YaHei UI" w:hAnsi="Microsoft YaHei UI" w:cs="Microsoft YaHei UI" w:hint="eastAsia"/>
          <w:noProof/>
          <w:color w:val="231F20"/>
          <w:spacing w:val="-7"/>
          <w:sz w:val="20"/>
        </w:rPr>
        <w:t>人权。</w:t>
      </w:r>
      <w:r w:rsidR="00BB69FA">
        <w:rPr>
          <w:rFonts w:ascii="Microsoft YaHei UI" w:hAnsi="Microsoft YaHei UI" w:cs="Microsoft YaHei UI" w:hint="eastAsia"/>
          <w:noProof/>
          <w:color w:val="231F20"/>
          <w:spacing w:val="-7"/>
          <w:sz w:val="20"/>
        </w:rPr>
        <w:t>国际</w:t>
      </w:r>
      <w:r w:rsidR="000A2722">
        <w:rPr>
          <w:rFonts w:ascii="Microsoft YaHei UI" w:hAnsi="Microsoft YaHei UI" w:cs="Microsoft YaHei UI" w:hint="eastAsia"/>
          <w:noProof/>
          <w:color w:val="231F20"/>
          <w:spacing w:val="-7"/>
          <w:sz w:val="20"/>
        </w:rPr>
        <w:t>公司</w:t>
      </w:r>
      <w:r w:rsidR="00BB69FA">
        <w:rPr>
          <w:rFonts w:ascii="Microsoft YaHei UI" w:hAnsi="Microsoft YaHei UI" w:cs="Microsoft YaHei UI" w:hint="eastAsia"/>
          <w:noProof/>
          <w:color w:val="231F20"/>
          <w:spacing w:val="-7"/>
          <w:sz w:val="20"/>
        </w:rPr>
        <w:t>责任圆桌会议</w:t>
      </w:r>
      <w:r w:rsidR="00DA2E9B" w:rsidRPr="00352E15">
        <w:rPr>
          <w:rFonts w:ascii="Microsoft YaHei UI" w:hAnsi="Microsoft YaHei UI" w:cs="Microsoft YaHei UI" w:hint="eastAsia"/>
          <w:noProof/>
          <w:color w:val="231F20"/>
          <w:spacing w:val="-7"/>
          <w:sz w:val="20"/>
        </w:rPr>
        <w:t>是</w:t>
      </w:r>
      <w:r w:rsidR="00E57330" w:rsidRPr="00352E15">
        <w:rPr>
          <w:rFonts w:ascii="Microsoft YaHei UI" w:hAnsi="Microsoft YaHei UI" w:cs="Microsoft YaHei UI"/>
          <w:noProof/>
          <w:color w:val="231F20"/>
          <w:spacing w:val="-7"/>
          <w:sz w:val="20"/>
        </w:rPr>
        <w:t>Tides</w:t>
      </w:r>
      <w:r w:rsidR="00D91AF5">
        <w:rPr>
          <w:rFonts w:ascii="Microsoft YaHei UI" w:hAnsi="Microsoft YaHei UI" w:cs="Microsoft YaHei UI" w:hint="eastAsia"/>
          <w:noProof/>
          <w:color w:val="231F20"/>
          <w:spacing w:val="-7"/>
          <w:sz w:val="20"/>
        </w:rPr>
        <w:t>中心下设的</w:t>
      </w:r>
      <w:r w:rsidR="00DA2E9B" w:rsidRPr="00352E15">
        <w:rPr>
          <w:rFonts w:ascii="Microsoft YaHei UI" w:hAnsi="Microsoft YaHei UI" w:cs="Microsoft YaHei UI" w:hint="eastAsia"/>
          <w:noProof/>
          <w:color w:val="231F20"/>
          <w:spacing w:val="-7"/>
          <w:sz w:val="20"/>
        </w:rPr>
        <w:t>一个项目。</w:t>
      </w:r>
    </w:p>
    <w:p w14:paraId="276C7272" w14:textId="77777777" w:rsidR="002C6B76" w:rsidRDefault="002C6B76" w:rsidP="002C6B76">
      <w:pPr>
        <w:spacing w:after="0" w:line="240" w:lineRule="exact"/>
        <w:ind w:left="2085"/>
      </w:pPr>
    </w:p>
    <w:p w14:paraId="066F409B" w14:textId="77777777" w:rsidR="002C6B76" w:rsidRDefault="00F371FD" w:rsidP="002C6B76">
      <w:pPr>
        <w:spacing w:after="0" w:line="270" w:lineRule="exact"/>
        <w:ind w:left="2085"/>
      </w:pPr>
      <w:r>
        <w:rPr>
          <w:rFonts w:ascii="Microsoft YaHei UI" w:hAnsi="Microsoft YaHei UI" w:cs="Microsoft YaHei UI" w:hint="eastAsia"/>
          <w:noProof/>
          <w:color w:val="231F20"/>
          <w:spacing w:val="-6"/>
          <w:sz w:val="20"/>
        </w:rPr>
        <w:t>联系信息：</w:t>
      </w:r>
      <w:r w:rsidR="00E57330">
        <w:rPr>
          <w:rFonts w:ascii="Microsoft YaHei UI" w:hAnsi="Microsoft YaHei UI" w:cs="Microsoft YaHei UI"/>
          <w:noProof/>
          <w:color w:val="231F20"/>
          <w:spacing w:val="-6"/>
          <w:sz w:val="20"/>
        </w:rPr>
        <w:t>Katie</w:t>
      </w:r>
      <w:r w:rsidR="00E57330">
        <w:rPr>
          <w:rFonts w:ascii="Calibri" w:hAnsi="Calibri" w:cs="Calibri"/>
          <w:noProof/>
          <w:color w:val="000000"/>
          <w:sz w:val="20"/>
        </w:rPr>
        <w:t> </w:t>
      </w:r>
      <w:r w:rsidR="00E57330">
        <w:rPr>
          <w:rFonts w:ascii="Microsoft YaHei UI" w:hAnsi="Microsoft YaHei UI" w:cs="Microsoft YaHei UI"/>
          <w:noProof/>
          <w:color w:val="231F20"/>
          <w:spacing w:val="-6"/>
          <w:sz w:val="20"/>
        </w:rPr>
        <w:t>Shay</w:t>
      </w:r>
      <w:r w:rsidR="00E57330">
        <w:rPr>
          <w:rFonts w:ascii="Calibri" w:hAnsi="Calibri" w:cs="Calibri"/>
          <w:noProof/>
          <w:color w:val="000000"/>
          <w:sz w:val="20"/>
        </w:rPr>
        <w:t> </w:t>
      </w:r>
      <w:r w:rsidR="00E57330">
        <w:rPr>
          <w:rFonts w:ascii="Microsoft YaHei UI" w:hAnsi="Microsoft YaHei UI" w:cs="Microsoft YaHei UI"/>
          <w:noProof/>
          <w:color w:val="231F20"/>
          <w:spacing w:val="-1"/>
          <w:sz w:val="20"/>
        </w:rPr>
        <w:t>–</w:t>
      </w:r>
      <w:r w:rsidR="00E57330">
        <w:rPr>
          <w:rFonts w:ascii="Calibri" w:hAnsi="Calibri" w:cs="Calibri"/>
          <w:noProof/>
          <w:color w:val="000000"/>
          <w:sz w:val="20"/>
        </w:rPr>
        <w:t> </w:t>
      </w:r>
      <w:r w:rsidR="00E57330">
        <w:rPr>
          <w:rFonts w:ascii="Microsoft YaHei UI" w:hAnsi="Microsoft YaHei UI" w:cs="Microsoft YaHei UI"/>
          <w:noProof/>
          <w:color w:val="231F20"/>
          <w:spacing w:val="-6"/>
          <w:sz w:val="20"/>
        </w:rPr>
        <w:t>katie@accountabilityroundtable.org</w:t>
      </w:r>
    </w:p>
    <w:p w14:paraId="750E2ED5" w14:textId="77777777" w:rsidR="002C6B76" w:rsidRDefault="002C6B76" w:rsidP="002C6B76">
      <w:pPr>
        <w:spacing w:after="0" w:line="240" w:lineRule="exact"/>
        <w:ind w:left="2085"/>
      </w:pPr>
    </w:p>
    <w:p w14:paraId="3C2787E2" w14:textId="1D3103B4" w:rsidR="007C2B92" w:rsidRDefault="006E5E92" w:rsidP="007C2B92">
      <w:pPr>
        <w:spacing w:after="0" w:line="250" w:lineRule="exact"/>
        <w:ind w:left="2085"/>
        <w:jc w:val="both"/>
      </w:pPr>
      <w:r>
        <w:rPr>
          <w:rFonts w:hint="eastAsia"/>
          <w:b/>
        </w:rPr>
        <w:t>企业责任联盟（</w:t>
      </w:r>
      <w:r w:rsidRPr="00CB5333">
        <w:rPr>
          <w:rFonts w:hint="eastAsia"/>
          <w:b/>
        </w:rPr>
        <w:t>CORE</w:t>
      </w:r>
      <w:r>
        <w:rPr>
          <w:rFonts w:hint="eastAsia"/>
          <w:b/>
        </w:rPr>
        <w:t>）</w:t>
      </w:r>
      <w:r w:rsidR="002B4B20">
        <w:rPr>
          <w:rFonts w:hint="eastAsia"/>
        </w:rPr>
        <w:t>是一个</w:t>
      </w:r>
      <w:r w:rsidR="00F75CE0">
        <w:rPr>
          <w:rFonts w:hint="eastAsia"/>
        </w:rPr>
        <w:t>有广泛影响力</w:t>
      </w:r>
      <w:r w:rsidR="002B4B20">
        <w:rPr>
          <w:rFonts w:hint="eastAsia"/>
        </w:rPr>
        <w:t>的</w:t>
      </w:r>
      <w:r w:rsidR="007C2B92">
        <w:rPr>
          <w:rFonts w:hint="eastAsia"/>
        </w:rPr>
        <w:t>权威</w:t>
      </w:r>
      <w:r w:rsidR="002B4B20">
        <w:rPr>
          <w:rFonts w:hint="eastAsia"/>
        </w:rPr>
        <w:t>网络，</w:t>
      </w:r>
      <w:r w:rsidR="00D93861">
        <w:rPr>
          <w:rFonts w:hint="eastAsia"/>
        </w:rPr>
        <w:t>由</w:t>
      </w:r>
      <w:r w:rsidR="002B4B20">
        <w:rPr>
          <w:rFonts w:hint="eastAsia"/>
        </w:rPr>
        <w:t>非政府组织、学</w:t>
      </w:r>
      <w:r w:rsidR="00F75CE0">
        <w:rPr>
          <w:rFonts w:hint="eastAsia"/>
        </w:rPr>
        <w:t>者</w:t>
      </w:r>
      <w:r w:rsidR="002B4B20">
        <w:rPr>
          <w:rFonts w:hint="eastAsia"/>
        </w:rPr>
        <w:t>、工会和法律专家</w:t>
      </w:r>
      <w:r w:rsidR="00397787">
        <w:rPr>
          <w:rFonts w:hint="eastAsia"/>
        </w:rPr>
        <w:t>组成，</w:t>
      </w:r>
    </w:p>
    <w:p w14:paraId="5394AF29" w14:textId="7C67DD6A" w:rsidR="007C2B92" w:rsidRDefault="00397787" w:rsidP="007C2B92">
      <w:pPr>
        <w:spacing w:after="0" w:line="250" w:lineRule="exact"/>
        <w:ind w:left="2085"/>
        <w:jc w:val="both"/>
      </w:pPr>
      <w:r>
        <w:rPr>
          <w:rFonts w:hint="eastAsia"/>
        </w:rPr>
        <w:t>在英国企业承担国际发展、环境和人权责任领域具有丰富的经验。我们的目标是，通过确保企业为</w:t>
      </w:r>
    </w:p>
    <w:p w14:paraId="0A108B5E" w14:textId="77777777" w:rsidR="007C2B92" w:rsidRDefault="00397787" w:rsidP="007C2B92">
      <w:pPr>
        <w:spacing w:after="0" w:line="250" w:lineRule="exact"/>
        <w:ind w:left="2085"/>
        <w:jc w:val="both"/>
      </w:pPr>
      <w:r>
        <w:rPr>
          <w:rFonts w:hint="eastAsia"/>
        </w:rPr>
        <w:t>国内外经营活动产生的影响承担责任，以及受企业活动负面影响的受害者能</w:t>
      </w:r>
      <w:r w:rsidR="00F75CE0">
        <w:rPr>
          <w:rFonts w:hint="eastAsia"/>
        </w:rPr>
        <w:t>够</w:t>
      </w:r>
      <w:r>
        <w:rPr>
          <w:rFonts w:hint="eastAsia"/>
        </w:rPr>
        <w:t>诉诸司法，减少与企业相关</w:t>
      </w:r>
    </w:p>
    <w:p w14:paraId="37BF55F6" w14:textId="77777777" w:rsidR="00CB5333" w:rsidRPr="00CB5333" w:rsidRDefault="00397787" w:rsidP="007C2B92">
      <w:pPr>
        <w:spacing w:after="0" w:line="250" w:lineRule="exact"/>
        <w:ind w:left="2085"/>
        <w:jc w:val="both"/>
      </w:pPr>
      <w:r>
        <w:rPr>
          <w:rFonts w:hint="eastAsia"/>
        </w:rPr>
        <w:t>的侵犯人权和破坏环境</w:t>
      </w:r>
      <w:r w:rsidR="007C2B92">
        <w:rPr>
          <w:rFonts w:hint="eastAsia"/>
        </w:rPr>
        <w:t>的</w:t>
      </w:r>
      <w:r>
        <w:rPr>
          <w:rFonts w:hint="eastAsia"/>
        </w:rPr>
        <w:t>行为。</w:t>
      </w:r>
    </w:p>
    <w:p w14:paraId="42519CC7" w14:textId="77777777" w:rsidR="002C6B76" w:rsidRDefault="002C6B76" w:rsidP="002C6B76">
      <w:pPr>
        <w:spacing w:after="0" w:line="240" w:lineRule="exact"/>
        <w:ind w:left="2085"/>
      </w:pPr>
    </w:p>
    <w:p w14:paraId="4FF85309" w14:textId="77777777" w:rsidR="002C6B76" w:rsidRDefault="00F371FD" w:rsidP="002C6B76">
      <w:pPr>
        <w:spacing w:after="0" w:line="270" w:lineRule="exact"/>
        <w:ind w:left="2085"/>
      </w:pPr>
      <w:r>
        <w:rPr>
          <w:rFonts w:ascii="Microsoft YaHei UI" w:hAnsi="Microsoft YaHei UI" w:cs="Microsoft YaHei UI" w:hint="eastAsia"/>
          <w:noProof/>
          <w:color w:val="231F20"/>
          <w:spacing w:val="-6"/>
          <w:sz w:val="20"/>
        </w:rPr>
        <w:t>联系信息：</w:t>
      </w:r>
      <w:r w:rsidR="00E57330">
        <w:rPr>
          <w:rFonts w:ascii="Microsoft YaHei UI" w:hAnsi="Microsoft YaHei UI" w:cs="Microsoft YaHei UI"/>
          <w:noProof/>
          <w:color w:val="231F20"/>
          <w:spacing w:val="-6"/>
          <w:sz w:val="20"/>
        </w:rPr>
        <w:t>Marilyn</w:t>
      </w:r>
      <w:r w:rsidR="00E57330">
        <w:rPr>
          <w:rFonts w:ascii="Calibri" w:hAnsi="Calibri" w:cs="Calibri"/>
          <w:noProof/>
          <w:color w:val="000000"/>
          <w:sz w:val="20"/>
        </w:rPr>
        <w:t> </w:t>
      </w:r>
      <w:r w:rsidR="00E57330">
        <w:rPr>
          <w:rFonts w:ascii="Microsoft YaHei UI" w:hAnsi="Microsoft YaHei UI" w:cs="Microsoft YaHei UI"/>
          <w:noProof/>
          <w:color w:val="231F20"/>
          <w:spacing w:val="-6"/>
          <w:sz w:val="20"/>
        </w:rPr>
        <w:t>Croser</w:t>
      </w:r>
      <w:r w:rsidR="00E57330">
        <w:rPr>
          <w:rFonts w:ascii="Calibri" w:hAnsi="Calibri" w:cs="Calibri"/>
          <w:noProof/>
          <w:color w:val="000000"/>
          <w:sz w:val="20"/>
        </w:rPr>
        <w:t> </w:t>
      </w:r>
      <w:r w:rsidR="00E57330">
        <w:rPr>
          <w:rFonts w:ascii="Microsoft YaHei UI" w:hAnsi="Microsoft YaHei UI" w:cs="Microsoft YaHei UI"/>
          <w:noProof/>
          <w:color w:val="231F20"/>
          <w:spacing w:val="-1"/>
          <w:sz w:val="20"/>
        </w:rPr>
        <w:t>–</w:t>
      </w:r>
      <w:r w:rsidR="00E57330">
        <w:rPr>
          <w:rFonts w:ascii="Calibri" w:hAnsi="Calibri" w:cs="Calibri"/>
          <w:noProof/>
          <w:color w:val="000000"/>
          <w:sz w:val="20"/>
        </w:rPr>
        <w:t> </w:t>
      </w:r>
      <w:r w:rsidR="00E57330">
        <w:rPr>
          <w:rFonts w:ascii="Microsoft YaHei UI" w:hAnsi="Microsoft YaHei UI" w:cs="Microsoft YaHei UI"/>
          <w:noProof/>
          <w:color w:val="231F20"/>
          <w:spacing w:val="-6"/>
          <w:sz w:val="20"/>
        </w:rPr>
        <w:t>coordinator@coporate-responsibility.org</w:t>
      </w:r>
    </w:p>
    <w:p w14:paraId="04966AD2" w14:textId="77777777" w:rsidR="002C6B76" w:rsidRDefault="002C6B76" w:rsidP="002C6B76">
      <w:pPr>
        <w:spacing w:after="0" w:line="240" w:lineRule="exact"/>
        <w:ind w:left="2085"/>
      </w:pPr>
    </w:p>
    <w:p w14:paraId="198CB902" w14:textId="77777777" w:rsidR="007C2B92" w:rsidRDefault="006E5E92" w:rsidP="007C2B92">
      <w:pPr>
        <w:spacing w:after="0" w:line="283" w:lineRule="exact"/>
        <w:ind w:left="2085"/>
        <w:jc w:val="both"/>
        <w:rPr>
          <w:rFonts w:ascii="Microsoft YaHei UI" w:hAnsi="Microsoft YaHei UI" w:cs="Microsoft YaHei UI"/>
          <w:noProof/>
          <w:color w:val="231F20"/>
          <w:spacing w:val="-6"/>
          <w:szCs w:val="21"/>
        </w:rPr>
      </w:pPr>
      <w:r>
        <w:rPr>
          <w:rFonts w:ascii="Microsoft YaHei UI" w:hAnsi="Microsoft YaHei UI" w:cs="Microsoft YaHei UI" w:hint="eastAsia"/>
          <w:b/>
          <w:noProof/>
          <w:color w:val="231F20"/>
          <w:spacing w:val="-2"/>
          <w:w w:val="95"/>
          <w:szCs w:val="21"/>
        </w:rPr>
        <w:t>欧洲</w:t>
      </w:r>
      <w:r w:rsidR="000A2722">
        <w:rPr>
          <w:rFonts w:ascii="Microsoft YaHei UI" w:hAnsi="Microsoft YaHei UI" w:cs="Microsoft YaHei UI" w:hint="eastAsia"/>
          <w:b/>
          <w:noProof/>
          <w:color w:val="231F20"/>
          <w:spacing w:val="-2"/>
          <w:w w:val="95"/>
          <w:szCs w:val="21"/>
        </w:rPr>
        <w:t>公司</w:t>
      </w:r>
      <w:r>
        <w:rPr>
          <w:rFonts w:ascii="Microsoft YaHei UI" w:hAnsi="Microsoft YaHei UI" w:cs="Microsoft YaHei UI" w:hint="eastAsia"/>
          <w:b/>
          <w:noProof/>
          <w:color w:val="231F20"/>
          <w:spacing w:val="-2"/>
          <w:w w:val="95"/>
          <w:szCs w:val="21"/>
        </w:rPr>
        <w:t>正义联盟（</w:t>
      </w:r>
      <w:r w:rsidRPr="00707B95">
        <w:rPr>
          <w:rFonts w:ascii="Microsoft YaHei UI" w:hAnsi="Microsoft YaHei UI" w:cs="Microsoft YaHei UI" w:hint="eastAsia"/>
          <w:b/>
          <w:noProof/>
          <w:color w:val="231F20"/>
          <w:spacing w:val="-2"/>
          <w:w w:val="95"/>
          <w:szCs w:val="21"/>
        </w:rPr>
        <w:t>ECCJ</w:t>
      </w:r>
      <w:r>
        <w:rPr>
          <w:rFonts w:ascii="Microsoft YaHei UI" w:hAnsi="Microsoft YaHei UI" w:cs="Microsoft YaHei UI" w:hint="eastAsia"/>
          <w:b/>
          <w:noProof/>
          <w:color w:val="231F20"/>
          <w:spacing w:val="-2"/>
          <w:w w:val="95"/>
          <w:szCs w:val="21"/>
        </w:rPr>
        <w:t>）</w:t>
      </w:r>
      <w:r w:rsidR="008154E8" w:rsidRPr="00707B95">
        <w:rPr>
          <w:rFonts w:ascii="Microsoft YaHei UI" w:hAnsi="Microsoft YaHei UI" w:cs="Microsoft YaHei UI" w:hint="eastAsia"/>
          <w:noProof/>
          <w:color w:val="231F20"/>
          <w:spacing w:val="-6"/>
          <w:szCs w:val="21"/>
        </w:rPr>
        <w:t>通过建立</w:t>
      </w:r>
      <w:r w:rsidR="00707E0E" w:rsidRPr="00707B95">
        <w:rPr>
          <w:rFonts w:ascii="Microsoft YaHei UI" w:hAnsi="Microsoft YaHei UI" w:cs="Microsoft YaHei UI" w:hint="eastAsia"/>
          <w:noProof/>
          <w:color w:val="231F20"/>
          <w:spacing w:val="-6"/>
          <w:szCs w:val="21"/>
        </w:rPr>
        <w:t>联系</w:t>
      </w:r>
      <w:r w:rsidR="00002FA1" w:rsidRPr="00707B95">
        <w:rPr>
          <w:rFonts w:ascii="Microsoft YaHei UI" w:hAnsi="Microsoft YaHei UI" w:cs="Microsoft YaHei UI" w:hint="eastAsia"/>
          <w:noProof/>
          <w:color w:val="231F20"/>
          <w:spacing w:val="-6"/>
          <w:szCs w:val="21"/>
        </w:rPr>
        <w:t>欧洲</w:t>
      </w:r>
      <w:r w:rsidR="00707E0E" w:rsidRPr="00707B95">
        <w:rPr>
          <w:rFonts w:ascii="Microsoft YaHei UI" w:hAnsi="Microsoft YaHei UI" w:cs="Microsoft YaHei UI" w:hint="eastAsia"/>
          <w:noProof/>
          <w:color w:val="231F20"/>
          <w:spacing w:val="-6"/>
          <w:szCs w:val="21"/>
        </w:rPr>
        <w:t>境内</w:t>
      </w:r>
      <w:r w:rsidR="008154E8" w:rsidRPr="00707B95">
        <w:rPr>
          <w:rFonts w:ascii="Microsoft YaHei UI" w:hAnsi="Microsoft YaHei UI" w:cs="Microsoft YaHei UI" w:hint="eastAsia"/>
          <w:noProof/>
          <w:color w:val="231F20"/>
          <w:spacing w:val="-6"/>
          <w:szCs w:val="21"/>
        </w:rPr>
        <w:t>非政府组织、工会、消费者倡导组织</w:t>
      </w:r>
      <w:r w:rsidR="00002FA1" w:rsidRPr="00707B95">
        <w:rPr>
          <w:rFonts w:ascii="Microsoft YaHei UI" w:hAnsi="Microsoft YaHei UI" w:cs="Microsoft YaHei UI" w:hint="eastAsia"/>
          <w:noProof/>
          <w:color w:val="231F20"/>
          <w:spacing w:val="-6"/>
          <w:szCs w:val="21"/>
        </w:rPr>
        <w:t>以及研究机构</w:t>
      </w:r>
      <w:r w:rsidR="009D2536" w:rsidRPr="00707B95">
        <w:rPr>
          <w:rFonts w:ascii="Microsoft YaHei UI" w:hAnsi="Microsoft YaHei UI" w:cs="Microsoft YaHei UI" w:hint="eastAsia"/>
          <w:noProof/>
          <w:color w:val="231F20"/>
          <w:spacing w:val="-6"/>
          <w:szCs w:val="21"/>
        </w:rPr>
        <w:t>等公民</w:t>
      </w:r>
    </w:p>
    <w:p w14:paraId="46A2367A" w14:textId="77777777" w:rsidR="007C2B92" w:rsidRDefault="009D2536" w:rsidP="007C2B92">
      <w:pPr>
        <w:spacing w:after="0" w:line="283" w:lineRule="exact"/>
        <w:ind w:left="2085"/>
        <w:jc w:val="both"/>
        <w:rPr>
          <w:rFonts w:ascii="Microsoft YaHei UI" w:hAnsi="Microsoft YaHei UI" w:cs="Microsoft YaHei UI"/>
          <w:noProof/>
          <w:color w:val="231F20"/>
          <w:spacing w:val="-6"/>
          <w:szCs w:val="21"/>
        </w:rPr>
      </w:pPr>
      <w:r w:rsidRPr="00707B95">
        <w:rPr>
          <w:rFonts w:ascii="Microsoft YaHei UI" w:hAnsi="Microsoft YaHei UI" w:cs="Microsoft YaHei UI" w:hint="eastAsia"/>
          <w:noProof/>
          <w:color w:val="231F20"/>
          <w:spacing w:val="-6"/>
          <w:szCs w:val="21"/>
        </w:rPr>
        <w:t>社会组织</w:t>
      </w:r>
      <w:r w:rsidR="00002FA1" w:rsidRPr="00707B95">
        <w:rPr>
          <w:rFonts w:ascii="Microsoft YaHei UI" w:hAnsi="Microsoft YaHei UI" w:cs="Microsoft YaHei UI" w:hint="eastAsia"/>
          <w:noProof/>
          <w:color w:val="231F20"/>
          <w:spacing w:val="-6"/>
          <w:szCs w:val="21"/>
        </w:rPr>
        <w:t>的平台，推动企业</w:t>
      </w:r>
      <w:r w:rsidR="006F2E1B" w:rsidRPr="00707B95">
        <w:rPr>
          <w:rFonts w:ascii="Microsoft YaHei UI" w:hAnsi="Microsoft YaHei UI" w:cs="Microsoft YaHei UI" w:hint="eastAsia"/>
          <w:noProof/>
          <w:color w:val="231F20"/>
          <w:spacing w:val="-6"/>
          <w:szCs w:val="21"/>
        </w:rPr>
        <w:t>承担社会责任</w:t>
      </w:r>
      <w:r w:rsidR="00002FA1" w:rsidRPr="00707B95">
        <w:rPr>
          <w:rFonts w:ascii="Microsoft YaHei UI" w:hAnsi="Microsoft YaHei UI" w:cs="Microsoft YaHei UI" w:hint="eastAsia"/>
          <w:noProof/>
          <w:color w:val="231F20"/>
          <w:spacing w:val="-6"/>
          <w:szCs w:val="21"/>
        </w:rPr>
        <w:t>。</w:t>
      </w:r>
      <w:r w:rsidR="00E31431" w:rsidRPr="00707B95">
        <w:rPr>
          <w:rFonts w:ascii="Microsoft YaHei UI" w:hAnsi="Microsoft YaHei UI" w:cs="Microsoft YaHei UI" w:hint="eastAsia"/>
          <w:noProof/>
          <w:color w:val="231F20"/>
          <w:spacing w:val="-6"/>
          <w:szCs w:val="21"/>
        </w:rPr>
        <w:t>该联盟</w:t>
      </w:r>
      <w:r w:rsidR="00707B95" w:rsidRPr="00707B95">
        <w:rPr>
          <w:rFonts w:ascii="Microsoft YaHei UI" w:hAnsi="Microsoft YaHei UI" w:cs="Microsoft YaHei UI" w:hint="eastAsia"/>
          <w:noProof/>
          <w:color w:val="231F20"/>
          <w:spacing w:val="-6"/>
          <w:szCs w:val="21"/>
        </w:rPr>
        <w:t>代表</w:t>
      </w:r>
      <w:r w:rsidR="00707B95" w:rsidRPr="00707B95">
        <w:rPr>
          <w:rFonts w:ascii="Microsoft YaHei UI" w:hAnsi="Microsoft YaHei UI" w:cs="Microsoft YaHei UI" w:hint="eastAsia"/>
          <w:noProof/>
          <w:color w:val="231F20"/>
          <w:spacing w:val="-6"/>
          <w:szCs w:val="21"/>
        </w:rPr>
        <w:t>15</w:t>
      </w:r>
      <w:r w:rsidR="00707B95" w:rsidRPr="00707B95">
        <w:rPr>
          <w:rFonts w:ascii="Microsoft YaHei UI" w:hAnsi="Microsoft YaHei UI" w:cs="Microsoft YaHei UI" w:hint="eastAsia"/>
          <w:noProof/>
          <w:color w:val="231F20"/>
          <w:spacing w:val="-6"/>
          <w:szCs w:val="21"/>
        </w:rPr>
        <w:t>个欧洲国家的</w:t>
      </w:r>
      <w:r w:rsidR="00707B95" w:rsidRPr="00707B95">
        <w:rPr>
          <w:rFonts w:ascii="Microsoft YaHei UI" w:hAnsi="Microsoft YaHei UI" w:cs="Microsoft YaHei UI" w:hint="eastAsia"/>
          <w:noProof/>
          <w:color w:val="231F20"/>
          <w:spacing w:val="-6"/>
          <w:szCs w:val="21"/>
        </w:rPr>
        <w:t>250</w:t>
      </w:r>
      <w:r w:rsidR="00707B95" w:rsidRPr="00707B95">
        <w:rPr>
          <w:rFonts w:ascii="Microsoft YaHei UI" w:hAnsi="Microsoft YaHei UI" w:cs="Microsoft YaHei UI" w:hint="eastAsia"/>
          <w:noProof/>
          <w:color w:val="231F20"/>
          <w:spacing w:val="-6"/>
          <w:szCs w:val="21"/>
        </w:rPr>
        <w:t>家公民社会组织，如国际人权联</w:t>
      </w:r>
    </w:p>
    <w:p w14:paraId="5810BB5D" w14:textId="77777777" w:rsidR="002C6B76" w:rsidRPr="00707B95" w:rsidRDefault="00707B95" w:rsidP="007C2B92">
      <w:pPr>
        <w:spacing w:after="0" w:line="283" w:lineRule="exact"/>
        <w:ind w:left="2085"/>
        <w:jc w:val="both"/>
        <w:rPr>
          <w:rFonts w:ascii="Microsoft YaHei UI" w:hAnsi="Microsoft YaHei UI" w:cs="Microsoft YaHei UI"/>
          <w:noProof/>
          <w:color w:val="231F20"/>
          <w:spacing w:val="-6"/>
          <w:szCs w:val="21"/>
        </w:rPr>
      </w:pPr>
      <w:r w:rsidRPr="00707B95">
        <w:rPr>
          <w:rFonts w:ascii="Microsoft YaHei UI" w:hAnsi="Microsoft YaHei UI" w:cs="Microsoft YaHei UI" w:hint="eastAsia"/>
          <w:noProof/>
          <w:color w:val="231F20"/>
          <w:spacing w:val="-6"/>
          <w:szCs w:val="21"/>
        </w:rPr>
        <w:t>盟、乐施会国家分会、</w:t>
      </w:r>
      <w:r w:rsidR="001F4253" w:rsidRPr="00707B95">
        <w:rPr>
          <w:rFonts w:ascii="Microsoft YaHei UI" w:hAnsi="Microsoft YaHei UI" w:cs="Microsoft YaHei UI" w:hint="eastAsia"/>
          <w:noProof/>
          <w:color w:val="231F20"/>
          <w:spacing w:val="-6"/>
          <w:szCs w:val="21"/>
        </w:rPr>
        <w:t>绿色和平组织、大赦国际和地球之友。</w:t>
      </w:r>
    </w:p>
    <w:p w14:paraId="14F0BED9" w14:textId="77777777" w:rsidR="002C6B76" w:rsidRDefault="002C6B76" w:rsidP="002C6B76">
      <w:pPr>
        <w:spacing w:after="0" w:line="240" w:lineRule="exact"/>
        <w:ind w:left="2085"/>
      </w:pPr>
    </w:p>
    <w:p w14:paraId="72D6390F" w14:textId="77777777" w:rsidR="002C6B76" w:rsidRDefault="00F371FD" w:rsidP="002C6B76">
      <w:pPr>
        <w:spacing w:after="0" w:line="270" w:lineRule="exact"/>
        <w:ind w:left="2085"/>
        <w:sectPr w:rsidR="002C6B76" w:rsidSect="002C6B76">
          <w:type w:val="continuous"/>
          <w:pgSz w:w="12240" w:h="15840"/>
          <w:pgMar w:top="0" w:right="0" w:bottom="0" w:left="0" w:header="0" w:footer="0" w:gutter="0"/>
          <w:cols w:space="720"/>
        </w:sectPr>
      </w:pPr>
      <w:r>
        <w:rPr>
          <w:rFonts w:ascii="Microsoft YaHei UI" w:hAnsi="Microsoft YaHei UI" w:cs="Microsoft YaHei UI" w:hint="eastAsia"/>
          <w:noProof/>
          <w:color w:val="231F20"/>
          <w:spacing w:val="-6"/>
          <w:sz w:val="20"/>
        </w:rPr>
        <w:t>联系信息：</w:t>
      </w:r>
      <w:r w:rsidR="00E57330">
        <w:rPr>
          <w:rFonts w:ascii="Microsoft YaHei UI" w:hAnsi="Microsoft YaHei UI" w:cs="Microsoft YaHei UI"/>
          <w:noProof/>
          <w:color w:val="231F20"/>
          <w:spacing w:val="-6"/>
          <w:sz w:val="20"/>
        </w:rPr>
        <w:t>Filip</w:t>
      </w:r>
      <w:r w:rsidR="00E57330">
        <w:rPr>
          <w:rFonts w:ascii="Calibri" w:hAnsi="Calibri" w:cs="Calibri"/>
          <w:noProof/>
          <w:color w:val="000000"/>
          <w:sz w:val="20"/>
        </w:rPr>
        <w:t> </w:t>
      </w:r>
      <w:r w:rsidR="00E57330">
        <w:rPr>
          <w:rFonts w:ascii="Microsoft YaHei UI" w:hAnsi="Microsoft YaHei UI" w:cs="Microsoft YaHei UI"/>
          <w:noProof/>
          <w:color w:val="231F20"/>
          <w:spacing w:val="-6"/>
          <w:sz w:val="20"/>
        </w:rPr>
        <w:t>Gregor</w:t>
      </w:r>
      <w:r w:rsidR="00E57330">
        <w:rPr>
          <w:rFonts w:ascii="Calibri" w:hAnsi="Calibri" w:cs="Calibri"/>
          <w:noProof/>
          <w:color w:val="000000"/>
          <w:sz w:val="20"/>
        </w:rPr>
        <w:t> </w:t>
      </w:r>
      <w:r w:rsidR="00E57330">
        <w:rPr>
          <w:rFonts w:ascii="Microsoft YaHei UI" w:hAnsi="Microsoft YaHei UI" w:cs="Microsoft YaHei UI"/>
          <w:noProof/>
          <w:color w:val="231F20"/>
          <w:spacing w:val="-1"/>
          <w:sz w:val="20"/>
        </w:rPr>
        <w:t>–</w:t>
      </w:r>
      <w:r w:rsidR="00E57330">
        <w:rPr>
          <w:rFonts w:ascii="Calibri" w:hAnsi="Calibri" w:cs="Calibri"/>
          <w:noProof/>
          <w:color w:val="000000"/>
          <w:sz w:val="20"/>
        </w:rPr>
        <w:t> </w:t>
      </w:r>
      <w:r w:rsidR="00E57330">
        <w:rPr>
          <w:rFonts w:ascii="Microsoft YaHei UI" w:hAnsi="Microsoft YaHei UI" w:cs="Microsoft YaHei UI"/>
          <w:noProof/>
          <w:color w:val="231F20"/>
          <w:spacing w:val="-6"/>
          <w:sz w:val="20"/>
        </w:rPr>
        <w:t>filip.gregor@eps.cz</w:t>
      </w:r>
    </w:p>
    <w:p w14:paraId="1F57F76D" w14:textId="77777777" w:rsidR="002C6B76" w:rsidRDefault="002C6B76" w:rsidP="002C6B76">
      <w:pPr>
        <w:spacing w:after="0" w:line="240" w:lineRule="exact"/>
      </w:pPr>
      <w:bookmarkStart w:id="4" w:name="3"/>
      <w:bookmarkEnd w:id="4"/>
    </w:p>
    <w:p w14:paraId="0CBBD78F" w14:textId="77777777" w:rsidR="002C6B76" w:rsidRDefault="002C6B76" w:rsidP="002C6B76">
      <w:pPr>
        <w:spacing w:after="0" w:line="240" w:lineRule="exact"/>
        <w:ind w:left="1350" w:firstLine="8784"/>
      </w:pPr>
      <w:bookmarkStart w:id="5" w:name="1"/>
      <w:bookmarkEnd w:id="5"/>
    </w:p>
    <w:p w14:paraId="1D493CF4" w14:textId="77777777" w:rsidR="002C6B76" w:rsidRDefault="002C6B76" w:rsidP="002C6B76">
      <w:pPr>
        <w:spacing w:after="0" w:line="240" w:lineRule="exact"/>
        <w:ind w:left="1350" w:firstLine="8784"/>
      </w:pPr>
    </w:p>
    <w:p w14:paraId="1DB4125E" w14:textId="77777777" w:rsidR="002C6B76" w:rsidRDefault="002C6B76" w:rsidP="002C6B76">
      <w:pPr>
        <w:spacing w:after="0" w:line="240" w:lineRule="exact"/>
        <w:ind w:left="1350" w:firstLine="8784"/>
      </w:pPr>
    </w:p>
    <w:p w14:paraId="20315CB1" w14:textId="37A62139" w:rsidR="002C6B76" w:rsidRDefault="00A9633C" w:rsidP="002C6B76">
      <w:pPr>
        <w:spacing w:after="0" w:line="901" w:lineRule="exact"/>
        <w:ind w:left="1350"/>
      </w:pPr>
      <w:r>
        <w:rPr>
          <w:rFonts w:ascii="Microsoft YaHei UI" w:hAnsi="Microsoft YaHei UI" w:cs="Microsoft YaHei UI" w:hint="eastAsia"/>
          <w:b/>
          <w:noProof/>
          <w:color w:val="4E90C7"/>
          <w:spacing w:val="-20"/>
          <w:w w:val="95"/>
          <w:sz w:val="66"/>
        </w:rPr>
        <w:t>第三</w:t>
      </w:r>
      <w:r w:rsidR="00A6364C">
        <w:rPr>
          <w:rFonts w:ascii="Microsoft YaHei UI" w:hAnsi="Microsoft YaHei UI" w:cs="Microsoft YaHei UI" w:hint="eastAsia"/>
          <w:b/>
          <w:noProof/>
          <w:color w:val="4E90C7"/>
          <w:spacing w:val="-20"/>
          <w:w w:val="95"/>
          <w:sz w:val="66"/>
        </w:rPr>
        <w:t>大</w:t>
      </w:r>
      <w:r>
        <w:rPr>
          <w:rFonts w:ascii="Microsoft YaHei UI" w:hAnsi="Microsoft YaHei UI" w:cs="Microsoft YaHei UI" w:hint="eastAsia"/>
          <w:b/>
          <w:noProof/>
          <w:color w:val="4E90C7"/>
          <w:spacing w:val="-20"/>
          <w:w w:val="95"/>
          <w:sz w:val="66"/>
        </w:rPr>
        <w:t>支柱：</w:t>
      </w:r>
    </w:p>
    <w:p w14:paraId="20BDC327" w14:textId="77777777" w:rsidR="002C6B76" w:rsidRDefault="00A9633C" w:rsidP="002C6B76">
      <w:pPr>
        <w:spacing w:after="0" w:line="630" w:lineRule="exact"/>
        <w:ind w:left="1350"/>
      </w:pPr>
      <w:r>
        <w:rPr>
          <w:rFonts w:ascii="Microsoft YaHei UI" w:hAnsi="Microsoft YaHei UI" w:cs="Microsoft YaHei UI" w:hint="eastAsia"/>
          <w:b/>
          <w:noProof/>
          <w:color w:val="4E90C7"/>
          <w:spacing w:val="-37"/>
          <w:w w:val="95"/>
          <w:sz w:val="66"/>
        </w:rPr>
        <w:t>执行摘要</w:t>
      </w:r>
    </w:p>
    <w:p w14:paraId="2AF46245" w14:textId="77777777" w:rsidR="002C6B76" w:rsidRDefault="002C6B76" w:rsidP="002C6B76">
      <w:pPr>
        <w:spacing w:after="0" w:line="240" w:lineRule="exact"/>
        <w:ind w:left="1350"/>
      </w:pPr>
    </w:p>
    <w:p w14:paraId="7C6AC642" w14:textId="77777777" w:rsidR="002C6B76" w:rsidRDefault="0088291D" w:rsidP="002C6B76">
      <w:pPr>
        <w:spacing w:after="0" w:line="324" w:lineRule="exact"/>
        <w:ind w:left="1350"/>
      </w:pPr>
      <w:r>
        <w:rPr>
          <w:rFonts w:ascii="Microsoft YaHei UI" w:hAnsi="Microsoft YaHei UI" w:cs="Microsoft YaHei UI" w:hint="eastAsia"/>
          <w:noProof/>
          <w:color w:val="231F20"/>
          <w:spacing w:val="-8"/>
          <w:sz w:val="24"/>
        </w:rPr>
        <w:t>背景介绍</w:t>
      </w:r>
    </w:p>
    <w:p w14:paraId="2744BFF9" w14:textId="7B5548F7" w:rsidR="00D45C0C" w:rsidRDefault="0088291D" w:rsidP="0088291D">
      <w:pPr>
        <w:spacing w:after="0" w:line="250" w:lineRule="exact"/>
        <w:ind w:left="135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联合国工商企业与人权指导原则（</w:t>
      </w:r>
      <w:r>
        <w:rPr>
          <w:rFonts w:ascii="Microsoft YaHei UI" w:hAnsi="Microsoft YaHei UI" w:cs="Microsoft YaHei UI" w:hint="eastAsia"/>
          <w:noProof/>
          <w:color w:val="231F20"/>
          <w:spacing w:val="-6"/>
          <w:sz w:val="20"/>
        </w:rPr>
        <w:t>UNGPs</w:t>
      </w:r>
      <w:r>
        <w:rPr>
          <w:rFonts w:ascii="Microsoft YaHei UI" w:hAnsi="Microsoft YaHei UI" w:cs="Microsoft YaHei UI" w:hint="eastAsia"/>
          <w:noProof/>
          <w:color w:val="231F20"/>
          <w:spacing w:val="-6"/>
          <w:sz w:val="20"/>
        </w:rPr>
        <w:t>或</w:t>
      </w:r>
      <w:r>
        <w:rPr>
          <w:rFonts w:ascii="Microsoft YaHei UI" w:hAnsi="Microsoft YaHei UI" w:cs="Microsoft YaHei UI" w:hint="eastAsia"/>
          <w:noProof/>
          <w:color w:val="231F20"/>
          <w:spacing w:val="-6"/>
          <w:sz w:val="20"/>
        </w:rPr>
        <w:t>Guiding Principles</w:t>
      </w:r>
      <w:r w:rsidR="00017279">
        <w:rPr>
          <w:rFonts w:ascii="Microsoft YaHei UI" w:hAnsi="Microsoft YaHei UI" w:cs="Microsoft YaHei UI" w:hint="eastAsia"/>
          <w:noProof/>
          <w:color w:val="231F20"/>
          <w:spacing w:val="-6"/>
          <w:sz w:val="20"/>
        </w:rPr>
        <w:t>）构建于</w:t>
      </w:r>
      <w:r>
        <w:rPr>
          <w:rFonts w:ascii="Microsoft YaHei UI" w:hAnsi="Microsoft YaHei UI" w:cs="Microsoft YaHei UI" w:hint="eastAsia"/>
          <w:noProof/>
          <w:color w:val="231F20"/>
          <w:spacing w:val="-6"/>
          <w:sz w:val="20"/>
        </w:rPr>
        <w:t>三</w:t>
      </w:r>
      <w:r w:rsidR="00A6364C">
        <w:rPr>
          <w:rFonts w:ascii="Microsoft YaHei UI" w:hAnsi="Microsoft YaHei UI" w:cs="Microsoft YaHei UI" w:hint="eastAsia"/>
          <w:noProof/>
          <w:color w:val="231F20"/>
          <w:spacing w:val="-6"/>
          <w:sz w:val="20"/>
        </w:rPr>
        <w:t>大</w:t>
      </w:r>
      <w:r>
        <w:rPr>
          <w:rFonts w:ascii="Microsoft YaHei UI" w:hAnsi="Microsoft YaHei UI" w:cs="Microsoft YaHei UI" w:hint="eastAsia"/>
          <w:noProof/>
          <w:color w:val="231F20"/>
          <w:spacing w:val="-6"/>
          <w:sz w:val="20"/>
        </w:rPr>
        <w:t>支柱</w:t>
      </w:r>
      <w:r w:rsidR="00017279">
        <w:rPr>
          <w:rFonts w:ascii="Microsoft YaHei UI" w:hAnsi="Microsoft YaHei UI" w:cs="Microsoft YaHei UI" w:hint="eastAsia"/>
          <w:noProof/>
          <w:color w:val="231F20"/>
          <w:spacing w:val="-6"/>
          <w:sz w:val="20"/>
        </w:rPr>
        <w:t>之上</w:t>
      </w:r>
      <w:r>
        <w:rPr>
          <w:rFonts w:ascii="Microsoft YaHei UI" w:hAnsi="Microsoft YaHei UI" w:cs="Microsoft YaHei UI" w:hint="eastAsia"/>
          <w:noProof/>
          <w:color w:val="231F20"/>
          <w:spacing w:val="-6"/>
          <w:sz w:val="20"/>
        </w:rPr>
        <w:t>：国家保护人权的义务；公司尊</w:t>
      </w:r>
    </w:p>
    <w:p w14:paraId="13857FD0" w14:textId="11DD33F4" w:rsidR="0088291D" w:rsidRPr="00B034B8" w:rsidRDefault="0088291D" w:rsidP="00D45C0C">
      <w:pPr>
        <w:spacing w:after="0" w:line="250" w:lineRule="exact"/>
        <w:ind w:left="135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重人权的责任；</w:t>
      </w:r>
      <w:r w:rsidR="00845B14">
        <w:rPr>
          <w:rFonts w:ascii="Microsoft YaHei UI" w:hAnsi="Microsoft YaHei UI" w:cs="Microsoft YaHei UI" w:hint="eastAsia"/>
          <w:noProof/>
          <w:color w:val="231F20"/>
          <w:spacing w:val="-6"/>
          <w:sz w:val="20"/>
        </w:rPr>
        <w:t>人权侵犯</w:t>
      </w:r>
      <w:r>
        <w:rPr>
          <w:rFonts w:ascii="Microsoft YaHei UI" w:hAnsi="Microsoft YaHei UI" w:cs="Microsoft YaHei UI" w:hint="eastAsia"/>
          <w:noProof/>
          <w:color w:val="231F20"/>
          <w:spacing w:val="-6"/>
          <w:sz w:val="20"/>
        </w:rPr>
        <w:t>行为</w:t>
      </w:r>
      <w:r w:rsidR="00657239">
        <w:rPr>
          <w:rFonts w:ascii="Microsoft YaHei UI" w:hAnsi="Microsoft YaHei UI" w:cs="Microsoft YaHei UI" w:hint="eastAsia"/>
          <w:noProof/>
          <w:color w:val="231F20"/>
          <w:spacing w:val="-6"/>
          <w:sz w:val="20"/>
        </w:rPr>
        <w:t>的</w:t>
      </w:r>
      <w:r>
        <w:rPr>
          <w:rFonts w:ascii="Microsoft YaHei UI" w:hAnsi="Microsoft YaHei UI" w:cs="Microsoft YaHei UI" w:hint="eastAsia"/>
          <w:noProof/>
          <w:color w:val="231F20"/>
          <w:spacing w:val="-6"/>
          <w:sz w:val="20"/>
        </w:rPr>
        <w:t>受害者获得补救。</w:t>
      </w:r>
      <w:r w:rsidR="003751F5">
        <w:rPr>
          <w:rFonts w:ascii="Microsoft YaHei UI" w:hAnsi="Microsoft YaHei UI" w:cs="Microsoft YaHei UI" w:hint="eastAsia"/>
          <w:noProof/>
          <w:color w:val="231F20"/>
          <w:spacing w:val="-6"/>
          <w:sz w:val="20"/>
        </w:rPr>
        <w:t>原则</w:t>
      </w:r>
      <w:r w:rsidR="00657239">
        <w:rPr>
          <w:rFonts w:ascii="Microsoft YaHei UI" w:hAnsi="Microsoft YaHei UI" w:cs="Microsoft YaHei UI" w:hint="eastAsia"/>
          <w:noProof/>
          <w:color w:val="231F20"/>
          <w:spacing w:val="-6"/>
          <w:sz w:val="20"/>
        </w:rPr>
        <w:t>第</w:t>
      </w:r>
      <w:r w:rsidR="003751F5">
        <w:rPr>
          <w:rFonts w:ascii="Microsoft YaHei UI" w:hAnsi="Microsoft YaHei UI" w:cs="Microsoft YaHei UI" w:hint="eastAsia"/>
          <w:noProof/>
          <w:color w:val="231F20"/>
          <w:spacing w:val="-6"/>
          <w:sz w:val="20"/>
        </w:rPr>
        <w:t>25</w:t>
      </w:r>
      <w:r w:rsidR="00657239">
        <w:rPr>
          <w:rFonts w:ascii="Microsoft YaHei UI" w:hAnsi="Microsoft YaHei UI" w:cs="Microsoft YaHei UI" w:hint="eastAsia"/>
          <w:noProof/>
          <w:color w:val="231F20"/>
          <w:spacing w:val="-6"/>
          <w:sz w:val="20"/>
        </w:rPr>
        <w:t>条</w:t>
      </w:r>
      <w:r w:rsidR="00B70DAB">
        <w:rPr>
          <w:rFonts w:ascii="Microsoft YaHei UI" w:hAnsi="Microsoft YaHei UI" w:cs="Microsoft YaHei UI" w:hint="eastAsia"/>
          <w:noProof/>
          <w:color w:val="231F20"/>
          <w:spacing w:val="-6"/>
          <w:sz w:val="20"/>
        </w:rPr>
        <w:t>指出：</w:t>
      </w:r>
    </w:p>
    <w:p w14:paraId="03850590" w14:textId="77777777" w:rsidR="003C7536" w:rsidRDefault="003C7536" w:rsidP="003C7536">
      <w:pPr>
        <w:spacing w:after="0" w:line="250" w:lineRule="exact"/>
        <w:rPr>
          <w:rFonts w:ascii="Microsoft YaHei UI" w:hAnsi="Microsoft YaHei UI" w:cs="Microsoft YaHei UI"/>
          <w:noProof/>
          <w:color w:val="231F20"/>
          <w:spacing w:val="-6"/>
          <w:sz w:val="20"/>
        </w:rPr>
      </w:pPr>
    </w:p>
    <w:p w14:paraId="2133253B" w14:textId="77777777" w:rsidR="00906B18" w:rsidRDefault="00906B18" w:rsidP="002C6B76">
      <w:pPr>
        <w:spacing w:after="0" w:line="250" w:lineRule="exact"/>
        <w:ind w:left="1350" w:firstLine="432"/>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作为其针对与企业相关的侵犯人权行为实施保护的义务的一部分，确保在此类侵权行为发生在</w:t>
      </w:r>
    </w:p>
    <w:p w14:paraId="4227F996" w14:textId="77777777" w:rsidR="002C6B76" w:rsidRDefault="00906B18" w:rsidP="002C6B76">
      <w:pPr>
        <w:spacing w:after="0" w:line="250" w:lineRule="exact"/>
        <w:ind w:left="1350" w:firstLine="432"/>
      </w:pPr>
      <w:r>
        <w:rPr>
          <w:rFonts w:ascii="Microsoft YaHei UI" w:hAnsi="Microsoft YaHei UI" w:cs="Microsoft YaHei UI" w:hint="eastAsia"/>
          <w:noProof/>
          <w:color w:val="231F20"/>
          <w:spacing w:val="-6"/>
          <w:sz w:val="20"/>
        </w:rPr>
        <w:t>其领土和</w:t>
      </w:r>
      <w:r>
        <w:rPr>
          <w:rFonts w:ascii="Microsoft YaHei UI" w:hAnsi="Microsoft YaHei UI" w:cs="Microsoft YaHei UI" w:hint="eastAsia"/>
          <w:noProof/>
          <w:color w:val="231F20"/>
          <w:spacing w:val="-6"/>
          <w:sz w:val="20"/>
        </w:rPr>
        <w:t>/</w:t>
      </w:r>
      <w:r>
        <w:rPr>
          <w:rFonts w:ascii="Microsoft YaHei UI" w:hAnsi="Microsoft YaHei UI" w:cs="Microsoft YaHei UI" w:hint="eastAsia"/>
          <w:noProof/>
          <w:color w:val="231F20"/>
          <w:spacing w:val="-6"/>
          <w:sz w:val="20"/>
        </w:rPr>
        <w:t>或管辖范围内时，通过司法、行政、立法或其他适当手段，是受害者获得有效补救。</w:t>
      </w:r>
      <w:r w:rsidR="00E57330">
        <w:rPr>
          <w:rFonts w:ascii="Microsoft YaHei UI" w:hAnsi="Microsoft YaHei UI" w:cs="Microsoft YaHei UI"/>
          <w:noProof/>
          <w:color w:val="231F20"/>
          <w:spacing w:val="-6"/>
          <w:position w:val="4"/>
          <w:sz w:val="12"/>
        </w:rPr>
        <w:t>1</w:t>
      </w:r>
    </w:p>
    <w:p w14:paraId="129ECF54" w14:textId="77777777" w:rsidR="002C6B76" w:rsidRDefault="004816D8" w:rsidP="002C6B76">
      <w:pPr>
        <w:spacing w:after="0" w:line="410" w:lineRule="exact"/>
        <w:ind w:left="1350"/>
      </w:pPr>
      <w:r>
        <w:rPr>
          <w:rFonts w:ascii="Microsoft YaHei UI" w:hAnsi="Microsoft YaHei UI" w:cs="Microsoft YaHei UI" w:hint="eastAsia"/>
          <w:noProof/>
          <w:color w:val="231F20"/>
          <w:spacing w:val="-6"/>
          <w:sz w:val="20"/>
        </w:rPr>
        <w:t>原则</w:t>
      </w:r>
      <w:r w:rsidR="00657239">
        <w:rPr>
          <w:rFonts w:ascii="Microsoft YaHei UI" w:hAnsi="Microsoft YaHei UI" w:cs="Microsoft YaHei UI" w:hint="eastAsia"/>
          <w:noProof/>
          <w:color w:val="231F20"/>
          <w:spacing w:val="-6"/>
          <w:sz w:val="20"/>
        </w:rPr>
        <w:t>第</w:t>
      </w:r>
      <w:r>
        <w:rPr>
          <w:rFonts w:ascii="Microsoft YaHei UI" w:hAnsi="Microsoft YaHei UI" w:cs="Microsoft YaHei UI" w:hint="eastAsia"/>
          <w:noProof/>
          <w:color w:val="231F20"/>
          <w:spacing w:val="-6"/>
          <w:sz w:val="20"/>
        </w:rPr>
        <w:t>26</w:t>
      </w:r>
      <w:r w:rsidR="00657239">
        <w:rPr>
          <w:rFonts w:ascii="Microsoft YaHei UI" w:hAnsi="Microsoft YaHei UI" w:cs="Microsoft YaHei UI" w:hint="eastAsia"/>
          <w:noProof/>
          <w:color w:val="231F20"/>
          <w:spacing w:val="-6"/>
          <w:sz w:val="20"/>
        </w:rPr>
        <w:t>条</w:t>
      </w:r>
      <w:r>
        <w:rPr>
          <w:rFonts w:ascii="Microsoft YaHei UI" w:hAnsi="Microsoft YaHei UI" w:cs="Microsoft YaHei UI" w:hint="eastAsia"/>
          <w:noProof/>
          <w:color w:val="231F20"/>
          <w:spacing w:val="-6"/>
          <w:sz w:val="20"/>
        </w:rPr>
        <w:t>的评论对此进行</w:t>
      </w:r>
      <w:r w:rsidR="00CB1A05">
        <w:rPr>
          <w:rFonts w:ascii="Microsoft YaHei UI" w:hAnsi="Microsoft YaHei UI" w:cs="Microsoft YaHei UI" w:hint="eastAsia"/>
          <w:noProof/>
          <w:color w:val="231F20"/>
          <w:spacing w:val="-6"/>
          <w:sz w:val="20"/>
        </w:rPr>
        <w:t>了</w:t>
      </w:r>
      <w:r>
        <w:rPr>
          <w:rFonts w:ascii="Microsoft YaHei UI" w:hAnsi="Microsoft YaHei UI" w:cs="Microsoft YaHei UI" w:hint="eastAsia"/>
          <w:noProof/>
          <w:color w:val="231F20"/>
          <w:spacing w:val="-6"/>
          <w:sz w:val="20"/>
        </w:rPr>
        <w:t>解释</w:t>
      </w:r>
      <w:r w:rsidR="00CB1A05">
        <w:rPr>
          <w:rFonts w:ascii="Microsoft YaHei UI" w:hAnsi="Microsoft YaHei UI" w:cs="Microsoft YaHei UI" w:hint="eastAsia"/>
          <w:noProof/>
          <w:color w:val="231F20"/>
          <w:spacing w:val="-6"/>
          <w:sz w:val="20"/>
        </w:rPr>
        <w:t>：</w:t>
      </w:r>
    </w:p>
    <w:p w14:paraId="71848934" w14:textId="77777777" w:rsidR="00CC1618" w:rsidRDefault="00CC1618" w:rsidP="00CC1618">
      <w:pPr>
        <w:tabs>
          <w:tab w:val="left" w:pos="8351"/>
        </w:tabs>
        <w:spacing w:after="0" w:line="250" w:lineRule="exact"/>
        <w:rPr>
          <w:rFonts w:cs="Calibri"/>
        </w:rPr>
      </w:pPr>
    </w:p>
    <w:p w14:paraId="049078DE" w14:textId="77777777" w:rsidR="00CC1618" w:rsidRDefault="00CB1A05" w:rsidP="002C6B76">
      <w:pPr>
        <w:tabs>
          <w:tab w:val="left" w:pos="5539"/>
        </w:tabs>
        <w:spacing w:after="0" w:line="250" w:lineRule="exact"/>
        <w:ind w:left="1350" w:firstLine="432"/>
        <w:rPr>
          <w:rFonts w:cs="Calibri"/>
        </w:rPr>
      </w:pPr>
      <w:r>
        <w:rPr>
          <w:rFonts w:cs="Calibri" w:hint="eastAsia"/>
        </w:rPr>
        <w:t>有效的司法机制是确保获得补救的关键……</w:t>
      </w:r>
      <w:r w:rsidR="001256F4">
        <w:rPr>
          <w:rFonts w:cs="Calibri" w:hint="eastAsia"/>
        </w:rPr>
        <w:t>国家应确保它们不会树立壁垒，在司法救助是获得补救的一个</w:t>
      </w:r>
    </w:p>
    <w:p w14:paraId="3579A28F" w14:textId="77777777" w:rsidR="002C6B76" w:rsidRDefault="001256F4" w:rsidP="002C6B76">
      <w:pPr>
        <w:tabs>
          <w:tab w:val="left" w:pos="5539"/>
        </w:tabs>
        <w:spacing w:after="0" w:line="250" w:lineRule="exact"/>
        <w:ind w:left="1350" w:firstLine="432"/>
      </w:pPr>
      <w:r>
        <w:rPr>
          <w:rFonts w:cs="Calibri" w:hint="eastAsia"/>
        </w:rPr>
        <w:t>关键部分或不存在替代性有效补救来源时，妨碍将合乎法律程序的案件提交法庭</w:t>
      </w:r>
      <w:r w:rsidR="00CB4219">
        <w:rPr>
          <w:rFonts w:cs="Calibri" w:hint="eastAsia"/>
        </w:rPr>
        <w:t>……</w:t>
      </w:r>
      <w:r w:rsidR="00E57330">
        <w:rPr>
          <w:rFonts w:ascii="Microsoft YaHei UI" w:hAnsi="Microsoft YaHei UI" w:cs="Microsoft YaHei UI"/>
          <w:noProof/>
          <w:color w:val="231F20"/>
          <w:spacing w:val="-6"/>
          <w:position w:val="4"/>
          <w:sz w:val="12"/>
        </w:rPr>
        <w:t>2</w:t>
      </w:r>
    </w:p>
    <w:p w14:paraId="165E0D7C" w14:textId="77777777" w:rsidR="00243AE1" w:rsidRDefault="00243AE1" w:rsidP="002C6B76">
      <w:pPr>
        <w:spacing w:after="0" w:line="250" w:lineRule="exact"/>
        <w:ind w:left="1350"/>
        <w:rPr>
          <w:rFonts w:ascii="Microsoft YaHei UI" w:hAnsi="Microsoft YaHei UI" w:cs="Microsoft YaHei UI"/>
          <w:noProof/>
          <w:color w:val="231F20"/>
          <w:spacing w:val="-6"/>
          <w:sz w:val="20"/>
        </w:rPr>
      </w:pPr>
    </w:p>
    <w:p w14:paraId="3138171A" w14:textId="77777777" w:rsidR="00243AE1" w:rsidRDefault="002F2574" w:rsidP="002C6B76">
      <w:pPr>
        <w:spacing w:after="0" w:line="250" w:lineRule="exact"/>
        <w:ind w:left="135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在《联合国工商企业与人权指导原则》之外，</w:t>
      </w:r>
      <w:r w:rsidR="00E24D09">
        <w:rPr>
          <w:rFonts w:ascii="Microsoft YaHei UI" w:hAnsi="Microsoft YaHei UI" w:cs="Microsoft YaHei UI" w:hint="eastAsia"/>
          <w:noProof/>
          <w:color w:val="231F20"/>
          <w:spacing w:val="-6"/>
          <w:sz w:val="20"/>
        </w:rPr>
        <w:t>一些人权</w:t>
      </w:r>
      <w:r w:rsidR="00226332">
        <w:rPr>
          <w:rFonts w:ascii="Microsoft YaHei UI" w:hAnsi="Microsoft YaHei UI" w:cs="Microsoft YaHei UI" w:hint="eastAsia"/>
          <w:noProof/>
          <w:color w:val="231F20"/>
          <w:spacing w:val="-6"/>
          <w:sz w:val="20"/>
        </w:rPr>
        <w:t>公</w:t>
      </w:r>
      <w:r w:rsidR="00E24D09">
        <w:rPr>
          <w:rFonts w:ascii="Microsoft YaHei UI" w:hAnsi="Microsoft YaHei UI" w:cs="Microsoft YaHei UI" w:hint="eastAsia"/>
          <w:noProof/>
          <w:color w:val="231F20"/>
          <w:spacing w:val="-6"/>
          <w:sz w:val="20"/>
        </w:rPr>
        <w:t>约监督机构</w:t>
      </w:r>
      <w:r w:rsidR="005A0CFB">
        <w:rPr>
          <w:rFonts w:ascii="Microsoft YaHei UI" w:hAnsi="Microsoft YaHei UI" w:cs="Microsoft YaHei UI" w:hint="eastAsia"/>
          <w:noProof/>
          <w:color w:val="231F20"/>
          <w:spacing w:val="-6"/>
          <w:sz w:val="20"/>
        </w:rPr>
        <w:t>也要求缔约国承担义务，为侵犯人权行为的受害者提</w:t>
      </w:r>
    </w:p>
    <w:p w14:paraId="4FDB1E1B" w14:textId="77777777" w:rsidR="00243AE1" w:rsidRDefault="005A0CFB" w:rsidP="00243AE1">
      <w:pPr>
        <w:spacing w:after="0" w:line="250" w:lineRule="exact"/>
        <w:ind w:left="135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供</w:t>
      </w:r>
      <w:r w:rsidR="00243AE1">
        <w:rPr>
          <w:rFonts w:ascii="Microsoft YaHei UI" w:hAnsi="Microsoft YaHei UI" w:cs="Microsoft YaHei UI" w:hint="eastAsia"/>
          <w:noProof/>
          <w:color w:val="231F20"/>
          <w:spacing w:val="-6"/>
          <w:sz w:val="20"/>
        </w:rPr>
        <w:t>有效的救济</w:t>
      </w:r>
      <w:r>
        <w:rPr>
          <w:rFonts w:ascii="Microsoft YaHei UI" w:hAnsi="Microsoft YaHei UI" w:cs="Microsoft YaHei UI" w:hint="eastAsia"/>
          <w:noProof/>
          <w:color w:val="231F20"/>
          <w:spacing w:val="-6"/>
          <w:sz w:val="20"/>
        </w:rPr>
        <w:t>，其中包括：缔约国有义务</w:t>
      </w:r>
      <w:r w:rsidR="00F4309F">
        <w:rPr>
          <w:rFonts w:ascii="Microsoft YaHei UI" w:hAnsi="Microsoft YaHei UI" w:cs="Microsoft YaHei UI" w:hint="eastAsia"/>
          <w:noProof/>
          <w:color w:val="231F20"/>
          <w:spacing w:val="-6"/>
          <w:sz w:val="20"/>
        </w:rPr>
        <w:t>对导致侵犯人权行为的原因进行有效调查，即使侵犯人权行为的施害方为非国家</w:t>
      </w:r>
    </w:p>
    <w:p w14:paraId="241ECD99" w14:textId="77777777" w:rsidR="002F2574" w:rsidRPr="00243AE1" w:rsidRDefault="00F4309F" w:rsidP="00243AE1">
      <w:pPr>
        <w:spacing w:after="0" w:line="250" w:lineRule="exact"/>
        <w:ind w:left="135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行为体，或该侵犯人权的行为发生</w:t>
      </w:r>
      <w:r w:rsidR="00845B14">
        <w:rPr>
          <w:rFonts w:ascii="Microsoft YaHei UI" w:hAnsi="Microsoft YaHei UI" w:cs="Microsoft YaHei UI" w:hint="eastAsia"/>
          <w:noProof/>
          <w:color w:val="231F20"/>
          <w:spacing w:val="-6"/>
          <w:sz w:val="20"/>
        </w:rPr>
        <w:t>在</w:t>
      </w:r>
      <w:r>
        <w:rPr>
          <w:rFonts w:ascii="Microsoft YaHei UI" w:hAnsi="Microsoft YaHei UI" w:cs="Microsoft YaHei UI" w:hint="eastAsia"/>
          <w:noProof/>
          <w:color w:val="231F20"/>
          <w:spacing w:val="-6"/>
          <w:sz w:val="20"/>
        </w:rPr>
        <w:t>缔约国境外。</w:t>
      </w:r>
    </w:p>
    <w:p w14:paraId="4CC22D9D" w14:textId="77777777" w:rsidR="00BD2C08" w:rsidRDefault="00BD2C08" w:rsidP="00BD2C08">
      <w:pPr>
        <w:spacing w:after="0" w:line="250" w:lineRule="exact"/>
        <w:rPr>
          <w:rFonts w:ascii="Microsoft YaHei UI" w:hAnsi="Microsoft YaHei UI" w:cs="Microsoft YaHei UI"/>
          <w:noProof/>
          <w:color w:val="231F20"/>
          <w:spacing w:val="-6"/>
          <w:sz w:val="20"/>
        </w:rPr>
      </w:pPr>
    </w:p>
    <w:p w14:paraId="505CC15E" w14:textId="77777777" w:rsidR="002C6B76" w:rsidRDefault="00D03409" w:rsidP="00BD2C08">
      <w:pPr>
        <w:spacing w:after="0" w:line="250" w:lineRule="exact"/>
        <w:ind w:firstLineChars="700" w:firstLine="1316"/>
      </w:pPr>
      <w:r>
        <w:rPr>
          <w:rFonts w:ascii="Microsoft YaHei UI" w:hAnsi="Microsoft YaHei UI" w:cs="Microsoft YaHei UI" w:hint="eastAsia"/>
          <w:noProof/>
          <w:color w:val="231F20"/>
          <w:spacing w:val="-6"/>
          <w:sz w:val="20"/>
        </w:rPr>
        <w:t>尽管</w:t>
      </w:r>
      <w:r w:rsidR="00A31581">
        <w:rPr>
          <w:rFonts w:ascii="Microsoft YaHei UI" w:hAnsi="Microsoft YaHei UI" w:cs="Microsoft YaHei UI" w:hint="eastAsia"/>
          <w:noProof/>
          <w:color w:val="231F20"/>
          <w:spacing w:val="-6"/>
          <w:sz w:val="20"/>
        </w:rPr>
        <w:t>这些</w:t>
      </w:r>
      <w:r>
        <w:rPr>
          <w:rFonts w:ascii="Microsoft YaHei UI" w:hAnsi="Microsoft YaHei UI" w:cs="Microsoft YaHei UI" w:hint="eastAsia"/>
          <w:noProof/>
          <w:color w:val="231F20"/>
          <w:spacing w:val="-6"/>
          <w:sz w:val="20"/>
        </w:rPr>
        <w:t>义务</w:t>
      </w:r>
      <w:r w:rsidR="007B07B6">
        <w:rPr>
          <w:rFonts w:ascii="Microsoft YaHei UI" w:hAnsi="Microsoft YaHei UI" w:cs="Microsoft YaHei UI" w:hint="eastAsia"/>
          <w:noProof/>
          <w:color w:val="231F20"/>
          <w:spacing w:val="-6"/>
          <w:sz w:val="20"/>
        </w:rPr>
        <w:t>已经确定</w:t>
      </w:r>
      <w:r>
        <w:rPr>
          <w:rFonts w:ascii="Microsoft YaHei UI" w:hAnsi="Microsoft YaHei UI" w:cs="Microsoft YaHei UI" w:hint="eastAsia"/>
          <w:noProof/>
          <w:color w:val="231F20"/>
          <w:spacing w:val="-6"/>
          <w:sz w:val="20"/>
        </w:rPr>
        <w:t>，跨国侵犯人权行为</w:t>
      </w:r>
      <w:r w:rsidR="00D130B7">
        <w:rPr>
          <w:rFonts w:ascii="Microsoft YaHei UI" w:hAnsi="Microsoft YaHei UI" w:cs="Microsoft YaHei UI" w:hint="eastAsia"/>
          <w:noProof/>
          <w:color w:val="231F20"/>
          <w:spacing w:val="-6"/>
          <w:sz w:val="20"/>
        </w:rPr>
        <w:t>的</w:t>
      </w:r>
      <w:r>
        <w:rPr>
          <w:rFonts w:ascii="Microsoft YaHei UI" w:hAnsi="Microsoft YaHei UI" w:cs="Microsoft YaHei UI" w:hint="eastAsia"/>
          <w:noProof/>
          <w:color w:val="231F20"/>
          <w:spacing w:val="-6"/>
          <w:sz w:val="20"/>
        </w:rPr>
        <w:t>受害者</w:t>
      </w:r>
      <w:r w:rsidR="007B07B6">
        <w:rPr>
          <w:rFonts w:ascii="Microsoft YaHei UI" w:hAnsi="Microsoft YaHei UI" w:cs="Microsoft YaHei UI" w:hint="eastAsia"/>
          <w:noProof/>
          <w:color w:val="231F20"/>
          <w:spacing w:val="-6"/>
          <w:sz w:val="20"/>
        </w:rPr>
        <w:t>寻求司法救济仍然</w:t>
      </w:r>
      <w:r>
        <w:rPr>
          <w:rFonts w:ascii="Microsoft YaHei UI" w:hAnsi="Microsoft YaHei UI" w:cs="Microsoft YaHei UI" w:hint="eastAsia"/>
          <w:noProof/>
          <w:color w:val="231F20"/>
          <w:spacing w:val="-6"/>
          <w:sz w:val="20"/>
        </w:rPr>
        <w:t>面临着巨大的阻碍。</w:t>
      </w:r>
    </w:p>
    <w:p w14:paraId="11730B1E" w14:textId="77777777" w:rsidR="002C6B76" w:rsidRPr="007B07B6" w:rsidRDefault="002C6B76" w:rsidP="002C6B76">
      <w:pPr>
        <w:spacing w:after="0" w:line="240" w:lineRule="exact"/>
        <w:ind w:left="1350"/>
      </w:pPr>
    </w:p>
    <w:p w14:paraId="057E3AD2" w14:textId="77777777" w:rsidR="002C6B76" w:rsidRDefault="0078570C" w:rsidP="002C6B76">
      <w:pPr>
        <w:spacing w:after="0" w:line="420" w:lineRule="exact"/>
        <w:ind w:left="1350"/>
      </w:pPr>
      <w:r>
        <w:rPr>
          <w:rFonts w:ascii="Microsoft YaHei UI" w:hAnsi="Microsoft YaHei UI" w:cs="Microsoft YaHei UI" w:hint="eastAsia"/>
          <w:noProof/>
          <w:color w:val="231F20"/>
          <w:spacing w:val="-8"/>
          <w:sz w:val="24"/>
        </w:rPr>
        <w:t>项目简介</w:t>
      </w:r>
    </w:p>
    <w:p w14:paraId="56A33140" w14:textId="77777777" w:rsidR="0048363F" w:rsidRDefault="0008306E" w:rsidP="002C6B76">
      <w:pPr>
        <w:spacing w:after="0" w:line="250" w:lineRule="exact"/>
        <w:ind w:left="135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“获得司法救济项目”</w:t>
      </w:r>
      <w:r w:rsidR="002C5345">
        <w:rPr>
          <w:rFonts w:ascii="Microsoft YaHei UI" w:hAnsi="Microsoft YaHei UI" w:cs="Microsoft YaHei UI" w:hint="eastAsia"/>
          <w:noProof/>
          <w:color w:val="231F20"/>
          <w:spacing w:val="-6"/>
          <w:sz w:val="20"/>
        </w:rPr>
        <w:t>（</w:t>
      </w:r>
      <w:r w:rsidR="002C5345">
        <w:rPr>
          <w:rFonts w:ascii="Microsoft YaHei UI" w:hAnsi="Microsoft YaHei UI" w:cs="Microsoft YaHei UI" w:hint="eastAsia"/>
          <w:noProof/>
          <w:color w:val="231F20"/>
          <w:spacing w:val="-6"/>
          <w:sz w:val="20"/>
        </w:rPr>
        <w:t>A2JR</w:t>
      </w:r>
      <w:r w:rsidR="002C02A4">
        <w:rPr>
          <w:rFonts w:ascii="Microsoft YaHei UI" w:hAnsi="Microsoft YaHei UI" w:cs="Microsoft YaHei UI" w:hint="eastAsia"/>
          <w:noProof/>
          <w:color w:val="231F20"/>
          <w:spacing w:val="-6"/>
          <w:sz w:val="20"/>
        </w:rPr>
        <w:t>）设立的目的是</w:t>
      </w:r>
      <w:r w:rsidR="004E0BD7">
        <w:rPr>
          <w:rFonts w:ascii="Microsoft YaHei UI" w:hAnsi="Microsoft YaHei UI" w:cs="Microsoft YaHei UI" w:hint="eastAsia"/>
          <w:noProof/>
          <w:color w:val="231F20"/>
          <w:spacing w:val="-6"/>
          <w:sz w:val="20"/>
        </w:rPr>
        <w:t>确认</w:t>
      </w:r>
      <w:r w:rsidR="002C02A4">
        <w:rPr>
          <w:rFonts w:ascii="Microsoft YaHei UI" w:hAnsi="Microsoft YaHei UI" w:cs="Microsoft YaHei UI" w:hint="eastAsia"/>
          <w:noProof/>
          <w:color w:val="231F20"/>
          <w:spacing w:val="-6"/>
          <w:sz w:val="20"/>
        </w:rPr>
        <w:t>并</w:t>
      </w:r>
      <w:r w:rsidR="002C5345">
        <w:rPr>
          <w:rFonts w:ascii="Microsoft YaHei UI" w:hAnsi="Microsoft YaHei UI" w:cs="Microsoft YaHei UI" w:hint="eastAsia"/>
          <w:noProof/>
          <w:color w:val="231F20"/>
          <w:spacing w:val="-6"/>
          <w:sz w:val="20"/>
        </w:rPr>
        <w:t>分析</w:t>
      </w:r>
      <w:r w:rsidR="002C6B76">
        <w:rPr>
          <w:rFonts w:ascii="Microsoft YaHei UI" w:hAnsi="Microsoft YaHei UI" w:cs="Microsoft YaHei UI" w:hint="eastAsia"/>
          <w:noProof/>
          <w:color w:val="231F20"/>
          <w:spacing w:val="-6"/>
          <w:sz w:val="20"/>
        </w:rPr>
        <w:t>美国、加拿大和欧洲</w:t>
      </w:r>
      <w:r w:rsidR="002C02A4">
        <w:rPr>
          <w:rFonts w:ascii="Microsoft YaHei UI" w:hAnsi="Microsoft YaHei UI" w:cs="Microsoft YaHei UI" w:hint="eastAsia"/>
          <w:noProof/>
          <w:color w:val="231F20"/>
          <w:spacing w:val="-6"/>
          <w:sz w:val="20"/>
        </w:rPr>
        <w:t>在该领域</w:t>
      </w:r>
      <w:r w:rsidR="002C6B76">
        <w:rPr>
          <w:rFonts w:ascii="Microsoft YaHei UI" w:hAnsi="Microsoft YaHei UI" w:cs="Microsoft YaHei UI" w:hint="eastAsia"/>
          <w:noProof/>
          <w:color w:val="231F20"/>
          <w:spacing w:val="-6"/>
          <w:sz w:val="20"/>
        </w:rPr>
        <w:t>存在</w:t>
      </w:r>
      <w:r w:rsidR="004C7F57">
        <w:rPr>
          <w:rFonts w:ascii="Microsoft YaHei UI" w:hAnsi="Microsoft YaHei UI" w:cs="Microsoft YaHei UI" w:hint="eastAsia"/>
          <w:noProof/>
          <w:color w:val="231F20"/>
          <w:spacing w:val="-6"/>
          <w:sz w:val="20"/>
        </w:rPr>
        <w:t>的</w:t>
      </w:r>
      <w:r w:rsidR="002C02A4">
        <w:rPr>
          <w:rFonts w:ascii="Microsoft YaHei UI" w:hAnsi="Microsoft YaHei UI" w:cs="Microsoft YaHei UI" w:hint="eastAsia"/>
          <w:noProof/>
          <w:color w:val="231F20"/>
          <w:spacing w:val="-6"/>
          <w:sz w:val="20"/>
        </w:rPr>
        <w:t>阻碍。</w:t>
      </w:r>
      <w:r w:rsidR="00133594">
        <w:rPr>
          <w:rFonts w:ascii="Microsoft YaHei UI" w:hAnsi="Microsoft YaHei UI" w:cs="Microsoft YaHei UI" w:hint="eastAsia"/>
          <w:noProof/>
          <w:color w:val="231F20"/>
          <w:spacing w:val="-6"/>
          <w:sz w:val="20"/>
        </w:rPr>
        <w:t>项目聘请了</w:t>
      </w:r>
      <w:r w:rsidR="001E5A45">
        <w:rPr>
          <w:rFonts w:ascii="Microsoft YaHei UI" w:hAnsi="Microsoft YaHei UI" w:cs="Microsoft YaHei UI" w:hint="eastAsia"/>
          <w:noProof/>
          <w:color w:val="231F20"/>
          <w:spacing w:val="-6"/>
          <w:sz w:val="20"/>
        </w:rPr>
        <w:t>三位</w:t>
      </w:r>
      <w:r w:rsidR="00133594">
        <w:rPr>
          <w:rFonts w:ascii="Microsoft YaHei UI" w:hAnsi="Microsoft YaHei UI" w:cs="Microsoft YaHei UI" w:hint="eastAsia"/>
          <w:noProof/>
          <w:color w:val="231F20"/>
          <w:spacing w:val="-6"/>
          <w:sz w:val="20"/>
        </w:rPr>
        <w:t>学术</w:t>
      </w:r>
    </w:p>
    <w:p w14:paraId="4DA54F79" w14:textId="77777777" w:rsidR="004E0BD7" w:rsidRDefault="00133594" w:rsidP="004E0BD7">
      <w:pPr>
        <w:spacing w:after="0" w:line="250" w:lineRule="exact"/>
        <w:ind w:left="135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界的</w:t>
      </w:r>
      <w:r w:rsidR="004E0BD7">
        <w:rPr>
          <w:rFonts w:ascii="Microsoft YaHei UI" w:hAnsi="Microsoft YaHei UI" w:cs="Microsoft YaHei UI" w:hint="eastAsia"/>
          <w:noProof/>
          <w:color w:val="231F20"/>
          <w:spacing w:val="-6"/>
          <w:sz w:val="20"/>
        </w:rPr>
        <w:t>专家开展调研和编写</w:t>
      </w:r>
      <w:r>
        <w:rPr>
          <w:rFonts w:ascii="Microsoft YaHei UI" w:hAnsi="Microsoft YaHei UI" w:cs="Microsoft YaHei UI" w:hint="eastAsia"/>
          <w:noProof/>
          <w:color w:val="231F20"/>
          <w:spacing w:val="-6"/>
          <w:sz w:val="20"/>
        </w:rPr>
        <w:t>报告，</w:t>
      </w:r>
      <w:r w:rsidR="00210C77">
        <w:rPr>
          <w:rFonts w:ascii="Microsoft YaHei UI" w:hAnsi="Microsoft YaHei UI" w:cs="Microsoft YaHei UI" w:hint="eastAsia"/>
          <w:noProof/>
          <w:color w:val="231F20"/>
          <w:spacing w:val="-6"/>
          <w:sz w:val="20"/>
        </w:rPr>
        <w:t>并组织了</w:t>
      </w:r>
      <w:r w:rsidR="001408B4">
        <w:rPr>
          <w:rFonts w:ascii="Microsoft YaHei UI" w:hAnsi="Microsoft YaHei UI" w:cs="Microsoft YaHei UI" w:hint="eastAsia"/>
          <w:noProof/>
          <w:color w:val="231F20"/>
          <w:spacing w:val="-6"/>
          <w:sz w:val="20"/>
        </w:rPr>
        <w:t>一系列</w:t>
      </w:r>
      <w:r w:rsidR="00210C77">
        <w:rPr>
          <w:rFonts w:ascii="Microsoft YaHei UI" w:hAnsi="Microsoft YaHei UI" w:cs="Microsoft YaHei UI" w:hint="eastAsia"/>
          <w:noProof/>
          <w:color w:val="231F20"/>
          <w:spacing w:val="-6"/>
          <w:sz w:val="20"/>
        </w:rPr>
        <w:t>有</w:t>
      </w:r>
      <w:r w:rsidR="001E5A45">
        <w:rPr>
          <w:rFonts w:ascii="Microsoft YaHei UI" w:hAnsi="Microsoft YaHei UI" w:cs="Microsoft YaHei UI" w:hint="eastAsia"/>
          <w:noProof/>
          <w:color w:val="231F20"/>
          <w:spacing w:val="-6"/>
          <w:sz w:val="20"/>
        </w:rPr>
        <w:t>法律从业人员和公民社会组织代表</w:t>
      </w:r>
      <w:r w:rsidR="00210C77">
        <w:rPr>
          <w:rFonts w:ascii="Microsoft YaHei UI" w:hAnsi="Microsoft YaHei UI" w:cs="Microsoft YaHei UI" w:hint="eastAsia"/>
          <w:noProof/>
          <w:color w:val="231F20"/>
          <w:spacing w:val="-6"/>
          <w:sz w:val="20"/>
        </w:rPr>
        <w:t>参与的磋商会议，为此次研究提供</w:t>
      </w:r>
      <w:r w:rsidR="001408B4">
        <w:rPr>
          <w:rFonts w:ascii="Microsoft YaHei UI" w:hAnsi="Microsoft YaHei UI" w:cs="Microsoft YaHei UI" w:hint="eastAsia"/>
          <w:noProof/>
          <w:color w:val="231F20"/>
          <w:spacing w:val="-6"/>
          <w:sz w:val="20"/>
        </w:rPr>
        <w:t>反</w:t>
      </w:r>
    </w:p>
    <w:p w14:paraId="59E6AC06" w14:textId="77777777" w:rsidR="002C5345" w:rsidRPr="00210C77" w:rsidRDefault="00E53902" w:rsidP="004E0BD7">
      <w:pPr>
        <w:spacing w:after="0" w:line="250" w:lineRule="exact"/>
        <w:ind w:left="135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馈和</w:t>
      </w:r>
      <w:r w:rsidR="00210C77">
        <w:rPr>
          <w:rFonts w:ascii="Microsoft YaHei UI" w:hAnsi="Microsoft YaHei UI" w:cs="Microsoft YaHei UI" w:hint="eastAsia"/>
          <w:noProof/>
          <w:color w:val="231F20"/>
          <w:spacing w:val="-6"/>
          <w:sz w:val="20"/>
        </w:rPr>
        <w:t>建议。</w:t>
      </w:r>
    </w:p>
    <w:p w14:paraId="01623E92" w14:textId="77777777" w:rsidR="00321D0C" w:rsidRDefault="00321D0C" w:rsidP="00321D0C">
      <w:pPr>
        <w:spacing w:after="0" w:line="250" w:lineRule="exact"/>
        <w:ind w:left="1350"/>
        <w:rPr>
          <w:rFonts w:ascii="Microsoft YaHei UI" w:hAnsi="Microsoft YaHei UI" w:cs="Microsoft YaHei UI"/>
          <w:noProof/>
          <w:color w:val="231F20"/>
          <w:spacing w:val="-6"/>
          <w:sz w:val="20"/>
        </w:rPr>
      </w:pPr>
    </w:p>
    <w:p w14:paraId="31071918" w14:textId="77777777" w:rsidR="00DC5CD8" w:rsidRDefault="00321D0C" w:rsidP="00904447">
      <w:pPr>
        <w:spacing w:after="0" w:line="250" w:lineRule="exact"/>
        <w:ind w:left="1350"/>
        <w:jc w:val="both"/>
        <w:rPr>
          <w:rFonts w:ascii="Calibri" w:hAnsi="Calibri" w:cs="Calibri"/>
          <w:noProof/>
          <w:color w:val="000000"/>
          <w:spacing w:val="-12"/>
          <w:sz w:val="20"/>
        </w:rPr>
      </w:pPr>
      <w:r>
        <w:rPr>
          <w:rFonts w:ascii="Microsoft YaHei UI" w:hAnsi="Microsoft YaHei UI" w:cs="Microsoft YaHei UI" w:hint="eastAsia"/>
          <w:noProof/>
          <w:color w:val="231F20"/>
          <w:spacing w:val="-6"/>
          <w:sz w:val="20"/>
        </w:rPr>
        <w:t>本报告</w:t>
      </w:r>
      <w:r w:rsidR="00DC5CD8">
        <w:rPr>
          <w:rFonts w:ascii="Microsoft YaHei UI" w:hAnsi="Microsoft YaHei UI" w:cs="Microsoft YaHei UI" w:hint="eastAsia"/>
          <w:noProof/>
          <w:color w:val="231F20"/>
          <w:spacing w:val="-6"/>
          <w:sz w:val="20"/>
        </w:rPr>
        <w:t>覆盖</w:t>
      </w:r>
      <w:r>
        <w:rPr>
          <w:rFonts w:ascii="Microsoft YaHei UI" w:hAnsi="Microsoft YaHei UI" w:cs="Microsoft YaHei UI" w:hint="eastAsia"/>
          <w:noProof/>
          <w:color w:val="231F20"/>
          <w:spacing w:val="-6"/>
          <w:sz w:val="20"/>
        </w:rPr>
        <w:t>的地理范围包括加拿大、法国、德国、荷兰、瑞士、英国和美国，因为主要的跨国公司都位于这些国家</w:t>
      </w:r>
      <w:r w:rsidR="00B508C8">
        <w:rPr>
          <w:rFonts w:ascii="Microsoft YaHei UI" w:hAnsi="Microsoft YaHei UI" w:cs="Microsoft YaHei UI" w:hint="eastAsia"/>
          <w:noProof/>
          <w:color w:val="231F20"/>
          <w:spacing w:val="-6"/>
          <w:sz w:val="20"/>
        </w:rPr>
        <w:t>。</w:t>
      </w:r>
      <w:r w:rsidR="00E57330">
        <w:rPr>
          <w:rFonts w:ascii="Microsoft YaHei UI" w:hAnsi="Microsoft YaHei UI" w:cs="Microsoft YaHei UI"/>
          <w:noProof/>
          <w:color w:val="231F20"/>
          <w:spacing w:val="-6"/>
          <w:position w:val="4"/>
          <w:sz w:val="12"/>
        </w:rPr>
        <w:t>3</w:t>
      </w:r>
      <w:r w:rsidR="00B508C8">
        <w:rPr>
          <w:rFonts w:ascii="Calibri" w:hAnsi="Calibri" w:cs="Calibri"/>
          <w:noProof/>
          <w:color w:val="000000"/>
          <w:spacing w:val="-12"/>
          <w:sz w:val="20"/>
        </w:rPr>
        <w:t xml:space="preserve"> </w:t>
      </w:r>
      <w:r w:rsidR="00164CCF">
        <w:rPr>
          <w:rFonts w:ascii="Calibri" w:hAnsi="Calibri" w:cs="Calibri" w:hint="eastAsia"/>
          <w:noProof/>
          <w:color w:val="000000"/>
          <w:spacing w:val="-12"/>
          <w:sz w:val="20"/>
        </w:rPr>
        <w:t>这</w:t>
      </w:r>
    </w:p>
    <w:p w14:paraId="6DDE4408" w14:textId="77777777" w:rsidR="00FE30AE" w:rsidRDefault="00164CCF" w:rsidP="00DC5CD8">
      <w:pPr>
        <w:spacing w:after="0" w:line="250" w:lineRule="exact"/>
        <w:ind w:left="1350"/>
        <w:jc w:val="both"/>
        <w:rPr>
          <w:rFonts w:ascii="Calibri" w:hAnsi="Calibri" w:cs="Calibri"/>
          <w:noProof/>
          <w:color w:val="000000"/>
          <w:spacing w:val="-12"/>
          <w:sz w:val="20"/>
          <w:lang w:val="en-HK"/>
        </w:rPr>
      </w:pPr>
      <w:r>
        <w:rPr>
          <w:rFonts w:ascii="Calibri" w:hAnsi="Calibri" w:cs="Calibri" w:hint="eastAsia"/>
          <w:noProof/>
          <w:color w:val="000000"/>
          <w:spacing w:val="-12"/>
          <w:sz w:val="20"/>
        </w:rPr>
        <w:t>些国家都是</w:t>
      </w:r>
      <w:r w:rsidR="00B508C8">
        <w:rPr>
          <w:rFonts w:ascii="Calibri" w:hAnsi="Calibri" w:cs="Calibri" w:hint="eastAsia"/>
          <w:noProof/>
          <w:color w:val="000000"/>
          <w:spacing w:val="-12"/>
          <w:sz w:val="20"/>
        </w:rPr>
        <w:t>经济合作与发展组织（</w:t>
      </w:r>
      <w:r w:rsidR="00B508C8">
        <w:rPr>
          <w:rFonts w:ascii="Calibri" w:hAnsi="Calibri" w:cs="Calibri" w:hint="eastAsia"/>
          <w:noProof/>
          <w:color w:val="000000"/>
          <w:spacing w:val="-12"/>
          <w:sz w:val="20"/>
        </w:rPr>
        <w:t>OECD</w:t>
      </w:r>
      <w:r w:rsidR="00B508C8">
        <w:rPr>
          <w:rFonts w:ascii="Calibri" w:hAnsi="Calibri" w:cs="Calibri" w:hint="eastAsia"/>
          <w:noProof/>
          <w:color w:val="000000"/>
          <w:spacing w:val="-12"/>
          <w:sz w:val="20"/>
        </w:rPr>
        <w:t>）</w:t>
      </w:r>
      <w:r w:rsidR="00533729">
        <w:rPr>
          <w:rFonts w:ascii="Calibri" w:hAnsi="Calibri" w:cs="Calibri" w:hint="eastAsia"/>
          <w:noProof/>
          <w:color w:val="000000"/>
          <w:spacing w:val="-12"/>
          <w:sz w:val="20"/>
        </w:rPr>
        <w:t>的成员，</w:t>
      </w:r>
      <w:r w:rsidR="001C3E3E">
        <w:rPr>
          <w:rFonts w:ascii="Calibri" w:hAnsi="Calibri" w:cs="Calibri" w:hint="eastAsia"/>
          <w:noProof/>
          <w:color w:val="000000"/>
          <w:spacing w:val="-12"/>
          <w:sz w:val="20"/>
        </w:rPr>
        <w:t>遵守</w:t>
      </w:r>
      <w:r w:rsidR="00DC5CD8">
        <w:rPr>
          <w:rFonts w:ascii="Calibri" w:hAnsi="Calibri" w:cs="Calibri" w:hint="eastAsia"/>
          <w:noProof/>
          <w:color w:val="000000"/>
          <w:spacing w:val="-12"/>
          <w:sz w:val="20"/>
        </w:rPr>
        <w:t>《</w:t>
      </w:r>
      <w:bookmarkStart w:id="6" w:name="OLE_LINK3"/>
      <w:bookmarkStart w:id="7" w:name="OLE_LINK4"/>
      <w:r w:rsidR="00DC5CD8">
        <w:rPr>
          <w:rFonts w:ascii="Calibri" w:hAnsi="Calibri" w:cs="Calibri" w:hint="eastAsia"/>
          <w:noProof/>
          <w:color w:val="000000"/>
          <w:spacing w:val="-12"/>
          <w:sz w:val="20"/>
        </w:rPr>
        <w:t>经合组织跨国企业</w:t>
      </w:r>
      <w:r w:rsidR="0005642D">
        <w:rPr>
          <w:rFonts w:ascii="Calibri" w:hAnsi="Calibri" w:cs="Calibri" w:hint="eastAsia"/>
          <w:noProof/>
          <w:color w:val="000000"/>
          <w:spacing w:val="-12"/>
          <w:sz w:val="20"/>
        </w:rPr>
        <w:t>准则</w:t>
      </w:r>
      <w:bookmarkEnd w:id="6"/>
      <w:bookmarkEnd w:id="7"/>
      <w:r w:rsidR="00DC5CD8">
        <w:rPr>
          <w:rFonts w:ascii="Calibri" w:hAnsi="Calibri" w:cs="Calibri" w:hint="eastAsia"/>
          <w:noProof/>
          <w:color w:val="000000"/>
          <w:spacing w:val="-12"/>
          <w:sz w:val="20"/>
        </w:rPr>
        <w:t>》</w:t>
      </w:r>
      <w:r w:rsidR="0005642D">
        <w:rPr>
          <w:rFonts w:ascii="Calibri" w:hAnsi="Calibri" w:cs="Calibri" w:hint="eastAsia"/>
          <w:noProof/>
          <w:color w:val="000000"/>
          <w:spacing w:val="-12"/>
          <w:sz w:val="20"/>
        </w:rPr>
        <w:t>（</w:t>
      </w:r>
      <w:r w:rsidR="0005642D">
        <w:rPr>
          <w:rFonts w:ascii="Calibri" w:hAnsi="Calibri" w:cs="Calibri" w:hint="eastAsia"/>
          <w:noProof/>
          <w:color w:val="000000"/>
          <w:spacing w:val="-12"/>
          <w:sz w:val="20"/>
        </w:rPr>
        <w:t>2011</w:t>
      </w:r>
      <w:r w:rsidR="0005642D">
        <w:rPr>
          <w:rFonts w:ascii="Calibri" w:hAnsi="Calibri" w:cs="Calibri" w:hint="eastAsia"/>
          <w:noProof/>
          <w:color w:val="000000"/>
          <w:spacing w:val="-12"/>
          <w:sz w:val="20"/>
        </w:rPr>
        <w:t>年）</w:t>
      </w:r>
      <w:r w:rsidR="006772CB">
        <w:rPr>
          <w:rFonts w:ascii="Calibri" w:hAnsi="Calibri" w:cs="Calibri" w:hint="eastAsia"/>
          <w:noProof/>
          <w:color w:val="000000"/>
          <w:spacing w:val="-12"/>
          <w:sz w:val="20"/>
        </w:rPr>
        <w:t>。该指南融入了《联合国工商企业与</w:t>
      </w:r>
    </w:p>
    <w:p w14:paraId="403E0218" w14:textId="1FC2AEAE" w:rsidR="002C6B76" w:rsidRPr="00533729" w:rsidRDefault="006772CB" w:rsidP="00DC5CD8">
      <w:pPr>
        <w:spacing w:after="0" w:line="250" w:lineRule="exact"/>
        <w:ind w:left="1350"/>
        <w:jc w:val="both"/>
        <w:rPr>
          <w:rFonts w:ascii="Calibri" w:hAnsi="Calibri" w:cs="Calibri"/>
          <w:noProof/>
          <w:color w:val="000000"/>
          <w:spacing w:val="-12"/>
          <w:sz w:val="20"/>
        </w:rPr>
      </w:pPr>
      <w:r>
        <w:rPr>
          <w:rFonts w:ascii="Calibri" w:hAnsi="Calibri" w:cs="Calibri" w:hint="eastAsia"/>
          <w:noProof/>
          <w:color w:val="000000"/>
          <w:spacing w:val="-12"/>
          <w:sz w:val="20"/>
        </w:rPr>
        <w:t>人权指导原则》的</w:t>
      </w:r>
      <w:r w:rsidR="00533729">
        <w:rPr>
          <w:rFonts w:ascii="Calibri" w:hAnsi="Calibri" w:cs="Calibri" w:hint="eastAsia"/>
          <w:noProof/>
          <w:color w:val="000000"/>
          <w:spacing w:val="-12"/>
          <w:sz w:val="20"/>
        </w:rPr>
        <w:t>很多核心内容。</w:t>
      </w:r>
      <w:r w:rsidR="00E57330">
        <w:rPr>
          <w:rFonts w:ascii="Microsoft YaHei UI" w:hAnsi="Microsoft YaHei UI" w:cs="Microsoft YaHei UI"/>
          <w:noProof/>
          <w:color w:val="231F20"/>
          <w:spacing w:val="-6"/>
          <w:position w:val="4"/>
          <w:sz w:val="12"/>
        </w:rPr>
        <w:t>4</w:t>
      </w:r>
    </w:p>
    <w:p w14:paraId="25E32883" w14:textId="77777777" w:rsidR="00727AFE" w:rsidRDefault="00727AFE" w:rsidP="00727AFE">
      <w:pPr>
        <w:spacing w:after="0" w:line="240" w:lineRule="exact"/>
        <w:ind w:left="1350"/>
        <w:rPr>
          <w:rFonts w:ascii="Microsoft YaHei UI" w:hAnsi="Microsoft YaHei UI" w:cs="Microsoft YaHei UI"/>
          <w:noProof/>
          <w:color w:val="231F20"/>
          <w:spacing w:val="-6"/>
          <w:sz w:val="20"/>
        </w:rPr>
      </w:pPr>
    </w:p>
    <w:p w14:paraId="1696029C" w14:textId="77777777" w:rsidR="00727AFE" w:rsidRDefault="00727AFE" w:rsidP="00727AFE">
      <w:pPr>
        <w:spacing w:after="0" w:line="240" w:lineRule="exact"/>
        <w:ind w:left="1350"/>
      </w:pPr>
      <w:r>
        <w:rPr>
          <w:rFonts w:hint="eastAsia"/>
        </w:rPr>
        <w:t>研究关注的重点是已经出现了</w:t>
      </w:r>
      <w:r w:rsidR="000C2EF6">
        <w:rPr>
          <w:rFonts w:hint="eastAsia"/>
        </w:rPr>
        <w:t>一些寻求司法救济</w:t>
      </w:r>
      <w:r w:rsidR="005C1B46">
        <w:rPr>
          <w:rFonts w:hint="eastAsia"/>
        </w:rPr>
        <w:t>的</w:t>
      </w:r>
      <w:r w:rsidR="00B61A12">
        <w:rPr>
          <w:rFonts w:hint="eastAsia"/>
        </w:rPr>
        <w:t>案例和</w:t>
      </w:r>
      <w:r w:rsidR="00C20A2D">
        <w:rPr>
          <w:rFonts w:hint="eastAsia"/>
        </w:rPr>
        <w:t>司法判决</w:t>
      </w:r>
      <w:r>
        <w:rPr>
          <w:rFonts w:hint="eastAsia"/>
        </w:rPr>
        <w:t>的国家，特别是</w:t>
      </w:r>
      <w:r w:rsidR="00B61A12">
        <w:rPr>
          <w:rFonts w:hint="eastAsia"/>
        </w:rPr>
        <w:t>英国和美国</w:t>
      </w:r>
      <w:r>
        <w:rPr>
          <w:rFonts w:hint="eastAsia"/>
        </w:rPr>
        <w:t>，因为</w:t>
      </w:r>
      <w:r w:rsidR="000C2EF6">
        <w:rPr>
          <w:rFonts w:hint="eastAsia"/>
        </w:rPr>
        <w:t>绝大多数</w:t>
      </w:r>
    </w:p>
    <w:p w14:paraId="0AB41665" w14:textId="77777777" w:rsidR="00FE30AE" w:rsidRDefault="0020470C" w:rsidP="00AE0818">
      <w:pPr>
        <w:spacing w:after="0" w:line="240" w:lineRule="exact"/>
        <w:ind w:left="1350"/>
        <w:rPr>
          <w:lang w:val="en-HK"/>
        </w:rPr>
      </w:pPr>
      <w:r>
        <w:rPr>
          <w:rFonts w:hint="eastAsia"/>
        </w:rPr>
        <w:t>案件在两国内已提起法律诉讼</w:t>
      </w:r>
      <w:r w:rsidR="00904447">
        <w:rPr>
          <w:rFonts w:hint="eastAsia"/>
        </w:rPr>
        <w:t>。</w:t>
      </w:r>
      <w:r w:rsidR="00727AFE">
        <w:rPr>
          <w:rFonts w:hint="eastAsia"/>
        </w:rPr>
        <w:t>采取这种方法</w:t>
      </w:r>
      <w:r w:rsidR="00A77620">
        <w:rPr>
          <w:rFonts w:hint="eastAsia"/>
        </w:rPr>
        <w:t>的目的是为了确保</w:t>
      </w:r>
      <w:r w:rsidR="009A322E">
        <w:rPr>
          <w:rFonts w:hint="eastAsia"/>
        </w:rPr>
        <w:t>研究能提出</w:t>
      </w:r>
      <w:r w:rsidR="003F2395">
        <w:rPr>
          <w:rFonts w:hint="eastAsia"/>
        </w:rPr>
        <w:t>明达且适宜</w:t>
      </w:r>
      <w:r w:rsidR="009A322E">
        <w:rPr>
          <w:rFonts w:hint="eastAsia"/>
        </w:rPr>
        <w:t>的建议</w:t>
      </w:r>
      <w:r w:rsidR="003159F9">
        <w:rPr>
          <w:rFonts w:hint="eastAsia"/>
        </w:rPr>
        <w:t>，</w:t>
      </w:r>
      <w:r w:rsidR="003F2395">
        <w:rPr>
          <w:rFonts w:hint="eastAsia"/>
        </w:rPr>
        <w:t>切中</w:t>
      </w:r>
      <w:r w:rsidR="003159F9">
        <w:rPr>
          <w:rFonts w:hint="eastAsia"/>
        </w:rPr>
        <w:t>受害者</w:t>
      </w:r>
      <w:r w:rsidR="003F2395">
        <w:rPr>
          <w:rFonts w:hint="eastAsia"/>
        </w:rPr>
        <w:t>的</w:t>
      </w:r>
    </w:p>
    <w:p w14:paraId="4A30E772" w14:textId="39CBC841" w:rsidR="002C6B76" w:rsidRDefault="003F2395" w:rsidP="00AE0818">
      <w:pPr>
        <w:spacing w:after="0" w:line="240" w:lineRule="exact"/>
        <w:ind w:left="1350"/>
      </w:pPr>
      <w:r>
        <w:rPr>
          <w:rFonts w:hint="eastAsia"/>
        </w:rPr>
        <w:t>需要</w:t>
      </w:r>
      <w:r w:rsidR="003159F9">
        <w:rPr>
          <w:rFonts w:hint="eastAsia"/>
        </w:rPr>
        <w:t>，</w:t>
      </w:r>
      <w:r w:rsidR="003256BA">
        <w:rPr>
          <w:rFonts w:hint="eastAsia"/>
        </w:rPr>
        <w:t>以</w:t>
      </w:r>
      <w:r w:rsidR="002E3DA3">
        <w:rPr>
          <w:rFonts w:hint="eastAsia"/>
        </w:rPr>
        <w:t>帮助他们</w:t>
      </w:r>
      <w:r w:rsidR="003159F9">
        <w:rPr>
          <w:rFonts w:hint="eastAsia"/>
        </w:rPr>
        <w:t>尽可能</w:t>
      </w:r>
      <w:r w:rsidR="003256BA">
        <w:rPr>
          <w:rFonts w:hint="eastAsia"/>
        </w:rPr>
        <w:t>地</w:t>
      </w:r>
      <w:r w:rsidR="00727AFE">
        <w:rPr>
          <w:rFonts w:hint="eastAsia"/>
        </w:rPr>
        <w:t>获得救济</w:t>
      </w:r>
      <w:r w:rsidR="003159F9">
        <w:rPr>
          <w:rFonts w:hint="eastAsia"/>
        </w:rPr>
        <w:t>。</w:t>
      </w:r>
    </w:p>
    <w:p w14:paraId="512BCA84" w14:textId="77777777" w:rsidR="002C6B76" w:rsidRPr="003256BA" w:rsidRDefault="002C6B76" w:rsidP="002C6B76">
      <w:pPr>
        <w:spacing w:after="0" w:line="240" w:lineRule="exact"/>
        <w:ind w:left="1350"/>
      </w:pPr>
    </w:p>
    <w:p w14:paraId="18051C72" w14:textId="77777777" w:rsidR="002C6B76" w:rsidRDefault="002C6B76" w:rsidP="002C6B76">
      <w:pPr>
        <w:spacing w:after="0" w:line="240" w:lineRule="exact"/>
        <w:ind w:left="1350"/>
      </w:pPr>
    </w:p>
    <w:p w14:paraId="172109DF" w14:textId="77777777" w:rsidR="002C6B76" w:rsidRDefault="002C6B76" w:rsidP="002C6B76">
      <w:pPr>
        <w:spacing w:after="0" w:line="240" w:lineRule="exact"/>
        <w:ind w:left="1350"/>
      </w:pPr>
    </w:p>
    <w:p w14:paraId="69847C49" w14:textId="77777777" w:rsidR="002C6B76" w:rsidRPr="00D30919" w:rsidRDefault="002C6B76" w:rsidP="002C6B76">
      <w:pPr>
        <w:spacing w:after="0" w:line="240" w:lineRule="exact"/>
        <w:ind w:left="1350"/>
      </w:pPr>
    </w:p>
    <w:p w14:paraId="1AA0F947" w14:textId="77777777" w:rsidR="002C6B76" w:rsidRDefault="002C6B76" w:rsidP="002C6B76">
      <w:pPr>
        <w:spacing w:after="0" w:line="416" w:lineRule="exact"/>
        <w:ind w:left="1350" w:firstLine="9350"/>
      </w:pPr>
    </w:p>
    <w:p w14:paraId="2C87DCD4" w14:textId="77777777" w:rsidR="002C6B76" w:rsidRDefault="002C6B76" w:rsidP="002C6B76">
      <w:pPr>
        <w:spacing w:after="0" w:line="180" w:lineRule="exact"/>
        <w:ind w:left="1350" w:firstLine="9290"/>
        <w:sectPr w:rsidR="002C6B76" w:rsidSect="002C6B76">
          <w:type w:val="continuous"/>
          <w:pgSz w:w="12240" w:h="15841"/>
          <w:pgMar w:top="0" w:right="0" w:bottom="0" w:left="0" w:header="0" w:footer="0" w:gutter="0"/>
          <w:cols w:space="720"/>
        </w:sectPr>
      </w:pPr>
    </w:p>
    <w:p w14:paraId="732F8828" w14:textId="77777777" w:rsidR="002C6B76" w:rsidRDefault="002C6B76" w:rsidP="002C6B76">
      <w:pPr>
        <w:spacing w:after="0" w:line="240" w:lineRule="exact"/>
      </w:pPr>
      <w:bookmarkStart w:id="8" w:name="4"/>
      <w:bookmarkEnd w:id="8"/>
    </w:p>
    <w:p w14:paraId="018749E4" w14:textId="4022D58E" w:rsidR="002C6B76" w:rsidRDefault="00F402A3" w:rsidP="002C6B76">
      <w:pPr>
        <w:spacing w:after="0" w:line="267" w:lineRule="exact"/>
        <w:ind w:left="400"/>
      </w:pPr>
      <w:r>
        <w:rPr>
          <w:noProof/>
        </w:rPr>
        <w:pict w14:anchorId="48EA40F3">
          <v:shapetype id="polygon2" o:spid="_x0000_m1114" style="position:absolute;left:0;text-align:left;margin-left:0;margin-top:0;width:50pt;height:50pt;z-index:251667456;visibility:hidden" coordsize="3286,3207" o:master="" o:spt="100" adj="0,,0" path="">
            <v:stroke joinstyle="miter"/>
            <v:formulas/>
            <v:path o:connecttype="segments"/>
            <o:lock v:ext="edit" selection="t"/>
          </v:shapetype>
        </w:pict>
      </w:r>
      <w:r>
        <w:rPr>
          <w:noProof/>
        </w:rPr>
        <w:pict w14:anchorId="5DCA8CA8">
          <v:shape id="WS_polygon2" o:spid="_x0000_s1083" type="#polygon2" style="position:absolute;left:0;text-align:left;margin-left:20.45pt;margin-top:742.7pt;width:32.85pt;height:32.05pt;z-index:-251681792;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CD1D56">
        <w:rPr>
          <w:rFonts w:ascii="Microsoft YaHei UI" w:hAnsi="Microsoft YaHei UI" w:cs="Microsoft YaHei UI" w:hint="eastAsia"/>
          <w:noProof/>
          <w:color w:val="4E90C7"/>
          <w:spacing w:val="-1"/>
          <w:sz w:val="20"/>
        </w:rPr>
        <w:t>第三</w:t>
      </w:r>
      <w:r w:rsidR="00163C9D">
        <w:rPr>
          <w:rFonts w:ascii="Microsoft YaHei UI" w:hAnsi="Microsoft YaHei UI" w:cs="Microsoft YaHei UI" w:hint="eastAsia"/>
          <w:noProof/>
          <w:color w:val="4E90C7"/>
          <w:spacing w:val="-1"/>
          <w:sz w:val="20"/>
        </w:rPr>
        <w:t>大</w:t>
      </w:r>
      <w:r w:rsidR="00CD1D56">
        <w:rPr>
          <w:rFonts w:ascii="Microsoft YaHei UI" w:hAnsi="Microsoft YaHei UI" w:cs="Microsoft YaHei UI" w:hint="eastAsia"/>
          <w:noProof/>
          <w:color w:val="4E90C7"/>
          <w:spacing w:val="-1"/>
          <w:sz w:val="20"/>
        </w:rPr>
        <w:t>支柱：执行摘要和建议</w:t>
      </w:r>
    </w:p>
    <w:p w14:paraId="3E2A5DE9" w14:textId="77777777" w:rsidR="002C6B76" w:rsidRDefault="002C6B76" w:rsidP="002C6B76">
      <w:pPr>
        <w:spacing w:after="0" w:line="240" w:lineRule="exact"/>
        <w:ind w:left="400"/>
      </w:pPr>
    </w:p>
    <w:p w14:paraId="7A618251" w14:textId="77777777" w:rsidR="002C6B76" w:rsidRDefault="002C6B76" w:rsidP="002C6B76">
      <w:pPr>
        <w:spacing w:after="0" w:line="240" w:lineRule="exact"/>
        <w:ind w:left="400"/>
      </w:pPr>
    </w:p>
    <w:p w14:paraId="09D15E75" w14:textId="77777777" w:rsidR="002C6B76" w:rsidRDefault="002C6B76" w:rsidP="002C6B76">
      <w:pPr>
        <w:spacing w:after="0" w:line="240" w:lineRule="exact"/>
        <w:ind w:left="400"/>
      </w:pPr>
    </w:p>
    <w:p w14:paraId="402159E3" w14:textId="77777777" w:rsidR="002C6B76" w:rsidRDefault="002C6B76" w:rsidP="002C6B76">
      <w:pPr>
        <w:spacing w:after="0" w:line="240" w:lineRule="exact"/>
        <w:ind w:left="400"/>
      </w:pPr>
    </w:p>
    <w:p w14:paraId="5A8239D2" w14:textId="77777777" w:rsidR="002C6B76" w:rsidRDefault="002C6B76" w:rsidP="002C6B76">
      <w:pPr>
        <w:spacing w:after="0" w:line="240" w:lineRule="exact"/>
        <w:ind w:left="400"/>
      </w:pPr>
    </w:p>
    <w:p w14:paraId="50F11DC1" w14:textId="77777777" w:rsidR="002C6B76" w:rsidRDefault="002C6B76" w:rsidP="002C6B76">
      <w:pPr>
        <w:spacing w:after="0" w:line="240" w:lineRule="exact"/>
        <w:ind w:left="400"/>
      </w:pPr>
    </w:p>
    <w:p w14:paraId="59CE3BDB" w14:textId="77777777" w:rsidR="00FE30AE" w:rsidRDefault="00567DD3" w:rsidP="000C1362">
      <w:pPr>
        <w:spacing w:after="0" w:line="330" w:lineRule="exact"/>
        <w:ind w:left="2410"/>
        <w:rPr>
          <w:rFonts w:ascii="Microsoft YaHei UI" w:hAnsi="Microsoft YaHei UI" w:cs="Microsoft YaHei UI"/>
          <w:noProof/>
          <w:color w:val="231F20"/>
          <w:spacing w:val="-6"/>
          <w:sz w:val="20"/>
          <w:lang w:val="en-HK"/>
        </w:rPr>
      </w:pPr>
      <w:r w:rsidRPr="000C1362">
        <w:rPr>
          <w:rFonts w:ascii="Microsoft YaHei UI" w:hAnsi="Microsoft YaHei UI" w:cs="Microsoft YaHei UI" w:hint="eastAsia"/>
          <w:noProof/>
          <w:color w:val="231F20"/>
          <w:spacing w:val="-6"/>
          <w:sz w:val="20"/>
        </w:rPr>
        <w:t>在开发该报告过程中我们进行了详尽的</w:t>
      </w:r>
      <w:r w:rsidR="000C1362" w:rsidRPr="000C1362">
        <w:rPr>
          <w:rFonts w:ascii="Microsoft YaHei UI" w:hAnsi="Microsoft YaHei UI" w:cs="Microsoft YaHei UI" w:hint="eastAsia"/>
          <w:noProof/>
          <w:color w:val="231F20"/>
          <w:spacing w:val="-6"/>
          <w:sz w:val="20"/>
        </w:rPr>
        <w:t>现状分析，结论</w:t>
      </w:r>
      <w:r w:rsidR="00616FB6" w:rsidRPr="000C1362">
        <w:rPr>
          <w:rFonts w:ascii="Microsoft YaHei UI" w:hAnsi="Microsoft YaHei UI" w:cs="Microsoft YaHei UI" w:hint="eastAsia"/>
          <w:noProof/>
          <w:color w:val="231F20"/>
          <w:spacing w:val="-6"/>
          <w:sz w:val="20"/>
        </w:rPr>
        <w:t>显示国家普遍没有承担</w:t>
      </w:r>
      <w:r w:rsidR="002B3230" w:rsidRPr="000C1362">
        <w:rPr>
          <w:rFonts w:ascii="Microsoft YaHei UI" w:hAnsi="Microsoft YaHei UI" w:cs="Microsoft YaHei UI" w:hint="eastAsia"/>
          <w:noProof/>
          <w:color w:val="231F20"/>
          <w:spacing w:val="-6"/>
          <w:sz w:val="20"/>
        </w:rPr>
        <w:t>为企业境外侵权行为的受害者提</w:t>
      </w:r>
    </w:p>
    <w:p w14:paraId="0BF52834" w14:textId="77777777" w:rsidR="00FE30AE" w:rsidRDefault="002B3230" w:rsidP="000C1362">
      <w:pPr>
        <w:spacing w:after="0" w:line="330" w:lineRule="exact"/>
        <w:ind w:left="2410"/>
        <w:rPr>
          <w:rFonts w:ascii="Microsoft YaHei UI" w:hAnsi="Microsoft YaHei UI" w:cs="Microsoft YaHei UI"/>
          <w:noProof/>
          <w:color w:val="231F20"/>
          <w:spacing w:val="-6"/>
          <w:sz w:val="20"/>
          <w:lang w:val="en-HK"/>
        </w:rPr>
      </w:pPr>
      <w:r w:rsidRPr="000C1362">
        <w:rPr>
          <w:rFonts w:ascii="Microsoft YaHei UI" w:hAnsi="Microsoft YaHei UI" w:cs="Microsoft YaHei UI" w:hint="eastAsia"/>
          <w:noProof/>
          <w:color w:val="231F20"/>
          <w:spacing w:val="-6"/>
          <w:sz w:val="20"/>
        </w:rPr>
        <w:t>供有效司法救</w:t>
      </w:r>
      <w:r w:rsidR="00BE23B9" w:rsidRPr="000C1362">
        <w:rPr>
          <w:rFonts w:ascii="Microsoft YaHei UI" w:hAnsi="Microsoft YaHei UI" w:cs="Microsoft YaHei UI" w:hint="eastAsia"/>
          <w:noProof/>
          <w:color w:val="231F20"/>
          <w:spacing w:val="-6"/>
          <w:sz w:val="20"/>
        </w:rPr>
        <w:t>济</w:t>
      </w:r>
      <w:r w:rsidRPr="000C1362">
        <w:rPr>
          <w:rFonts w:ascii="Microsoft YaHei UI" w:hAnsi="Microsoft YaHei UI" w:cs="Microsoft YaHei UI" w:hint="eastAsia"/>
          <w:noProof/>
          <w:color w:val="231F20"/>
          <w:spacing w:val="-6"/>
          <w:sz w:val="20"/>
        </w:rPr>
        <w:t>的义务。</w:t>
      </w:r>
      <w:r w:rsidR="001E6B2C" w:rsidRPr="000C1362">
        <w:rPr>
          <w:rFonts w:ascii="Microsoft YaHei UI" w:hAnsi="Microsoft YaHei UI" w:cs="Microsoft YaHei UI" w:hint="eastAsia"/>
          <w:noProof/>
          <w:color w:val="231F20"/>
          <w:spacing w:val="-6"/>
          <w:sz w:val="20"/>
        </w:rPr>
        <w:t>受害者</w:t>
      </w:r>
      <w:r w:rsidR="00BE23B9" w:rsidRPr="000C1362">
        <w:rPr>
          <w:rFonts w:ascii="Microsoft YaHei UI" w:hAnsi="Microsoft YaHei UI" w:cs="Microsoft YaHei UI" w:hint="eastAsia"/>
          <w:noProof/>
          <w:color w:val="231F20"/>
          <w:spacing w:val="-6"/>
          <w:sz w:val="20"/>
        </w:rPr>
        <w:t>在寻求救济</w:t>
      </w:r>
      <w:r w:rsidR="00C905F1" w:rsidRPr="000C1362">
        <w:rPr>
          <w:rFonts w:ascii="Microsoft YaHei UI" w:hAnsi="Microsoft YaHei UI" w:cs="Microsoft YaHei UI" w:hint="eastAsia"/>
          <w:noProof/>
          <w:color w:val="231F20"/>
          <w:spacing w:val="-6"/>
          <w:sz w:val="20"/>
        </w:rPr>
        <w:t>时仍然面临着众多的阻碍，有时还出现寻求救</w:t>
      </w:r>
      <w:r w:rsidR="00BE23B9" w:rsidRPr="000C1362">
        <w:rPr>
          <w:rFonts w:ascii="Microsoft YaHei UI" w:hAnsi="Microsoft YaHei UI" w:cs="Microsoft YaHei UI" w:hint="eastAsia"/>
          <w:noProof/>
          <w:color w:val="231F20"/>
          <w:spacing w:val="-6"/>
          <w:sz w:val="20"/>
        </w:rPr>
        <w:t>济</w:t>
      </w:r>
      <w:r w:rsidR="00C905F1" w:rsidRPr="000C1362">
        <w:rPr>
          <w:rFonts w:ascii="Microsoft YaHei UI" w:hAnsi="Microsoft YaHei UI" w:cs="Microsoft YaHei UI" w:hint="eastAsia"/>
          <w:noProof/>
          <w:color w:val="231F20"/>
          <w:spacing w:val="-6"/>
          <w:sz w:val="20"/>
        </w:rPr>
        <w:t>的途径被</w:t>
      </w:r>
      <w:r w:rsidR="007C4AFA" w:rsidRPr="000C1362">
        <w:rPr>
          <w:rFonts w:ascii="Microsoft YaHei UI" w:hAnsi="Microsoft YaHei UI" w:cs="Microsoft YaHei UI" w:hint="eastAsia"/>
          <w:noProof/>
          <w:color w:val="231F20"/>
          <w:spacing w:val="-6"/>
          <w:sz w:val="20"/>
        </w:rPr>
        <w:t>完全</w:t>
      </w:r>
      <w:r w:rsidR="00C905F1" w:rsidRPr="000C1362">
        <w:rPr>
          <w:rFonts w:ascii="Microsoft YaHei UI" w:hAnsi="Microsoft YaHei UI" w:cs="Microsoft YaHei UI" w:hint="eastAsia"/>
          <w:noProof/>
          <w:color w:val="231F20"/>
          <w:spacing w:val="-6"/>
          <w:sz w:val="20"/>
        </w:rPr>
        <w:t>堵死</w:t>
      </w:r>
    </w:p>
    <w:p w14:paraId="379566B1" w14:textId="77777777" w:rsidR="00FE30AE" w:rsidRDefault="00C905F1" w:rsidP="000C1362">
      <w:pPr>
        <w:spacing w:after="0" w:line="330" w:lineRule="exact"/>
        <w:ind w:left="2410"/>
        <w:rPr>
          <w:rFonts w:ascii="Microsoft YaHei UI" w:hAnsi="Microsoft YaHei UI" w:cs="Microsoft YaHei UI"/>
          <w:noProof/>
          <w:color w:val="231F20"/>
          <w:spacing w:val="-6"/>
          <w:sz w:val="20"/>
          <w:lang w:val="en-HK"/>
        </w:rPr>
      </w:pPr>
      <w:r w:rsidRPr="000C1362">
        <w:rPr>
          <w:rFonts w:ascii="Microsoft YaHei UI" w:hAnsi="Microsoft YaHei UI" w:cs="Microsoft YaHei UI" w:hint="eastAsia"/>
          <w:noProof/>
          <w:color w:val="231F20"/>
          <w:spacing w:val="-6"/>
          <w:sz w:val="20"/>
        </w:rPr>
        <w:t>的情况。</w:t>
      </w:r>
      <w:r w:rsidR="001F1198" w:rsidRPr="000C1362">
        <w:rPr>
          <w:rFonts w:ascii="Microsoft YaHei UI" w:hAnsi="Microsoft YaHei UI" w:cs="Microsoft YaHei UI" w:hint="eastAsia"/>
          <w:noProof/>
          <w:color w:val="231F20"/>
          <w:spacing w:val="-6"/>
          <w:sz w:val="20"/>
        </w:rPr>
        <w:t>虽然相关国家在立法、法庭</w:t>
      </w:r>
      <w:r w:rsidR="005A07CE" w:rsidRPr="000C1362">
        <w:rPr>
          <w:rFonts w:ascii="Microsoft YaHei UI" w:hAnsi="Microsoft YaHei UI" w:cs="Microsoft YaHei UI" w:hint="eastAsia"/>
          <w:noProof/>
          <w:color w:val="231F20"/>
          <w:spacing w:val="-6"/>
          <w:sz w:val="20"/>
        </w:rPr>
        <w:t>程序</w:t>
      </w:r>
      <w:r w:rsidR="001F1198" w:rsidRPr="000C1362">
        <w:rPr>
          <w:rFonts w:ascii="Microsoft YaHei UI" w:hAnsi="Microsoft YaHei UI" w:cs="Microsoft YaHei UI" w:hint="eastAsia"/>
          <w:noProof/>
          <w:color w:val="231F20"/>
          <w:spacing w:val="-6"/>
          <w:sz w:val="20"/>
        </w:rPr>
        <w:t>、人权保护和法律传统方面存在着差异，</w:t>
      </w:r>
      <w:r w:rsidR="004E63DF" w:rsidRPr="000C1362">
        <w:rPr>
          <w:rFonts w:ascii="Microsoft YaHei UI" w:hAnsi="Microsoft YaHei UI" w:cs="Microsoft YaHei UI" w:hint="eastAsia"/>
          <w:noProof/>
          <w:color w:val="231F20"/>
          <w:spacing w:val="-6"/>
          <w:sz w:val="20"/>
        </w:rPr>
        <w:t>但在所有司法制度下都存在</w:t>
      </w:r>
    </w:p>
    <w:p w14:paraId="57E57329" w14:textId="77777777" w:rsidR="00FE30AE" w:rsidRDefault="004E63DF" w:rsidP="000C1362">
      <w:pPr>
        <w:spacing w:after="0" w:line="330" w:lineRule="exact"/>
        <w:ind w:left="2410"/>
        <w:rPr>
          <w:rFonts w:ascii="Microsoft YaHei UI" w:hAnsi="Microsoft YaHei UI" w:cs="Microsoft YaHei UI"/>
          <w:noProof/>
          <w:color w:val="231F20"/>
          <w:spacing w:val="-6"/>
          <w:sz w:val="20"/>
          <w:lang w:val="en-HK"/>
        </w:rPr>
      </w:pPr>
      <w:r w:rsidRPr="000C1362">
        <w:rPr>
          <w:rFonts w:ascii="Microsoft YaHei UI" w:hAnsi="Microsoft YaHei UI" w:cs="Microsoft YaHei UI" w:hint="eastAsia"/>
          <w:noProof/>
          <w:color w:val="231F20"/>
          <w:spacing w:val="-6"/>
          <w:sz w:val="20"/>
        </w:rPr>
        <w:t>着阻碍受害者寻求救助的情况。</w:t>
      </w:r>
      <w:r w:rsidR="005A07CE" w:rsidRPr="000C1362">
        <w:rPr>
          <w:rFonts w:ascii="Microsoft YaHei UI" w:hAnsi="Microsoft YaHei UI" w:cs="Microsoft YaHei UI" w:hint="eastAsia"/>
          <w:noProof/>
          <w:color w:val="231F20"/>
          <w:spacing w:val="-6"/>
          <w:sz w:val="20"/>
        </w:rPr>
        <w:t>在一些案例中，这些阻碍被成功地克服，</w:t>
      </w:r>
      <w:r w:rsidR="00F50799" w:rsidRPr="000C1362">
        <w:rPr>
          <w:rFonts w:ascii="Microsoft YaHei UI" w:hAnsi="Microsoft YaHei UI" w:cs="Microsoft YaHei UI" w:hint="eastAsia"/>
          <w:noProof/>
          <w:color w:val="231F20"/>
          <w:spacing w:val="-6"/>
          <w:sz w:val="20"/>
        </w:rPr>
        <w:t>其</w:t>
      </w:r>
      <w:r w:rsidR="005A07CE" w:rsidRPr="000C1362">
        <w:rPr>
          <w:rFonts w:ascii="Microsoft YaHei UI" w:hAnsi="Microsoft YaHei UI" w:cs="Microsoft YaHei UI" w:hint="eastAsia"/>
          <w:noProof/>
          <w:color w:val="231F20"/>
          <w:spacing w:val="-6"/>
          <w:sz w:val="20"/>
        </w:rPr>
        <w:t>原因往往是</w:t>
      </w:r>
      <w:r w:rsidR="00DD2FA5" w:rsidRPr="000C1362">
        <w:rPr>
          <w:rFonts w:ascii="Microsoft YaHei UI" w:hAnsi="Microsoft YaHei UI" w:cs="Microsoft YaHei UI" w:hint="eastAsia"/>
          <w:noProof/>
          <w:color w:val="231F20"/>
          <w:spacing w:val="-6"/>
          <w:sz w:val="20"/>
        </w:rPr>
        <w:t>：</w:t>
      </w:r>
      <w:r w:rsidR="005A07CE" w:rsidRPr="000C1362">
        <w:rPr>
          <w:rFonts w:ascii="Microsoft YaHei UI" w:hAnsi="Microsoft YaHei UI" w:cs="Microsoft YaHei UI" w:hint="eastAsia"/>
          <w:noProof/>
          <w:color w:val="231F20"/>
          <w:spacing w:val="-6"/>
          <w:sz w:val="20"/>
        </w:rPr>
        <w:t>律师</w:t>
      </w:r>
      <w:r w:rsidR="00922629" w:rsidRPr="000C1362">
        <w:rPr>
          <w:rFonts w:ascii="Microsoft YaHei UI" w:hAnsi="Microsoft YaHei UI" w:cs="Microsoft YaHei UI" w:hint="eastAsia"/>
          <w:noProof/>
          <w:color w:val="231F20"/>
          <w:spacing w:val="-6"/>
          <w:sz w:val="20"/>
        </w:rPr>
        <w:t>采用</w:t>
      </w:r>
      <w:r w:rsidR="005A07CE" w:rsidRPr="000C1362">
        <w:rPr>
          <w:rFonts w:ascii="Microsoft YaHei UI" w:hAnsi="Microsoft YaHei UI" w:cs="Microsoft YaHei UI" w:hint="eastAsia"/>
          <w:noProof/>
          <w:color w:val="231F20"/>
          <w:spacing w:val="-6"/>
          <w:sz w:val="20"/>
        </w:rPr>
        <w:t>了</w:t>
      </w:r>
      <w:r w:rsidR="00DD2FA5" w:rsidRPr="000C1362">
        <w:rPr>
          <w:rFonts w:ascii="Microsoft YaHei UI" w:hAnsi="Microsoft YaHei UI" w:cs="Microsoft YaHei UI" w:hint="eastAsia"/>
          <w:noProof/>
          <w:color w:val="231F20"/>
          <w:spacing w:val="-6"/>
          <w:sz w:val="20"/>
        </w:rPr>
        <w:t>全</w:t>
      </w:r>
      <w:r w:rsidR="005A07CE" w:rsidRPr="000C1362">
        <w:rPr>
          <w:rFonts w:ascii="Microsoft YaHei UI" w:hAnsi="Microsoft YaHei UI" w:cs="Microsoft YaHei UI" w:hint="eastAsia"/>
          <w:noProof/>
          <w:color w:val="231F20"/>
          <w:spacing w:val="-6"/>
          <w:sz w:val="20"/>
        </w:rPr>
        <w:t>新的诉</w:t>
      </w:r>
    </w:p>
    <w:p w14:paraId="783655F3" w14:textId="77777777" w:rsidR="00FE30AE" w:rsidRDefault="005A07CE" w:rsidP="000C1362">
      <w:pPr>
        <w:spacing w:after="0" w:line="330" w:lineRule="exact"/>
        <w:ind w:left="2410"/>
        <w:rPr>
          <w:rFonts w:ascii="Microsoft YaHei UI" w:hAnsi="Microsoft YaHei UI" w:cs="Microsoft YaHei UI"/>
          <w:noProof/>
          <w:color w:val="231F20"/>
          <w:spacing w:val="-6"/>
          <w:sz w:val="20"/>
          <w:lang w:val="en-HK"/>
        </w:rPr>
      </w:pPr>
      <w:r w:rsidRPr="000C1362">
        <w:rPr>
          <w:rFonts w:ascii="Microsoft YaHei UI" w:hAnsi="Microsoft YaHei UI" w:cs="Microsoft YaHei UI" w:hint="eastAsia"/>
          <w:noProof/>
          <w:color w:val="231F20"/>
          <w:spacing w:val="-6"/>
          <w:sz w:val="20"/>
        </w:rPr>
        <w:t>讼</w:t>
      </w:r>
      <w:r w:rsidR="00DD2FA5" w:rsidRPr="000C1362">
        <w:rPr>
          <w:rFonts w:ascii="Microsoft YaHei UI" w:hAnsi="Microsoft YaHei UI" w:cs="Microsoft YaHei UI" w:hint="eastAsia"/>
          <w:noProof/>
          <w:color w:val="231F20"/>
          <w:spacing w:val="-6"/>
          <w:sz w:val="20"/>
        </w:rPr>
        <w:t>方案；受害者有足够的耐心；</w:t>
      </w:r>
      <w:r w:rsidR="00F50799" w:rsidRPr="000C1362">
        <w:rPr>
          <w:rFonts w:ascii="Microsoft YaHei UI" w:hAnsi="Microsoft YaHei UI" w:cs="Microsoft YaHei UI" w:hint="eastAsia"/>
          <w:noProof/>
          <w:color w:val="231F20"/>
          <w:spacing w:val="-6"/>
          <w:sz w:val="20"/>
        </w:rPr>
        <w:t>有</w:t>
      </w:r>
      <w:r w:rsidR="009778CC" w:rsidRPr="000C1362">
        <w:rPr>
          <w:rFonts w:ascii="Microsoft YaHei UI" w:hAnsi="Microsoft YaHei UI" w:cs="Microsoft YaHei UI" w:hint="eastAsia"/>
          <w:noProof/>
          <w:color w:val="231F20"/>
          <w:spacing w:val="-6"/>
          <w:sz w:val="20"/>
        </w:rPr>
        <w:t>着</w:t>
      </w:r>
      <w:r w:rsidR="00F50799" w:rsidRPr="000C1362">
        <w:rPr>
          <w:rFonts w:ascii="Microsoft YaHei UI" w:hAnsi="Microsoft YaHei UI" w:cs="Microsoft YaHei UI" w:hint="eastAsia"/>
          <w:noProof/>
          <w:color w:val="231F20"/>
          <w:spacing w:val="-6"/>
          <w:sz w:val="20"/>
        </w:rPr>
        <w:t>敏锐洞察力的</w:t>
      </w:r>
      <w:r w:rsidR="00DD2FA5" w:rsidRPr="000C1362">
        <w:rPr>
          <w:rFonts w:ascii="Microsoft YaHei UI" w:hAnsi="Microsoft YaHei UI" w:cs="Microsoft YaHei UI" w:hint="eastAsia"/>
          <w:noProof/>
          <w:color w:val="231F20"/>
          <w:spacing w:val="-6"/>
          <w:sz w:val="20"/>
        </w:rPr>
        <w:t>法官</w:t>
      </w:r>
      <w:r w:rsidR="00F50799" w:rsidRPr="000C1362">
        <w:rPr>
          <w:rFonts w:ascii="Microsoft YaHei UI" w:hAnsi="Microsoft YaHei UI" w:cs="Microsoft YaHei UI" w:hint="eastAsia"/>
          <w:noProof/>
          <w:color w:val="231F20"/>
          <w:spacing w:val="-6"/>
          <w:sz w:val="20"/>
        </w:rPr>
        <w:t>愿意受理</w:t>
      </w:r>
      <w:r w:rsidR="00DE4D21" w:rsidRPr="000C1362">
        <w:rPr>
          <w:rFonts w:ascii="Microsoft YaHei UI" w:hAnsi="Microsoft YaHei UI" w:cs="Microsoft YaHei UI" w:hint="eastAsia"/>
          <w:noProof/>
          <w:color w:val="231F20"/>
          <w:spacing w:val="-6"/>
          <w:sz w:val="20"/>
        </w:rPr>
        <w:t>此类</w:t>
      </w:r>
      <w:r w:rsidR="00F50799" w:rsidRPr="000C1362">
        <w:rPr>
          <w:rFonts w:ascii="Microsoft YaHei UI" w:hAnsi="Microsoft YaHei UI" w:cs="Microsoft YaHei UI" w:hint="eastAsia"/>
          <w:noProof/>
          <w:color w:val="231F20"/>
          <w:spacing w:val="-6"/>
          <w:sz w:val="20"/>
        </w:rPr>
        <w:t>维权诉讼。</w:t>
      </w:r>
      <w:r w:rsidR="0081115F" w:rsidRPr="000C1362">
        <w:rPr>
          <w:rFonts w:ascii="Microsoft YaHei UI" w:hAnsi="Microsoft YaHei UI" w:cs="Microsoft YaHei UI" w:hint="eastAsia"/>
          <w:noProof/>
          <w:color w:val="231F20"/>
          <w:spacing w:val="-6"/>
          <w:sz w:val="20"/>
        </w:rPr>
        <w:t>国家必须制定强硬、一致的政</w:t>
      </w:r>
    </w:p>
    <w:p w14:paraId="3B020D66" w14:textId="77777777" w:rsidR="00FE30AE" w:rsidRDefault="0081115F" w:rsidP="000C1362">
      <w:pPr>
        <w:spacing w:after="0" w:line="330" w:lineRule="exact"/>
        <w:ind w:left="2410"/>
        <w:rPr>
          <w:rFonts w:ascii="Microsoft YaHei UI" w:hAnsi="Microsoft YaHei UI" w:cs="Microsoft YaHei UI"/>
          <w:noProof/>
          <w:color w:val="231F20"/>
          <w:spacing w:val="-6"/>
          <w:sz w:val="20"/>
          <w:lang w:val="en-HK"/>
        </w:rPr>
      </w:pPr>
      <w:r w:rsidRPr="000C1362">
        <w:rPr>
          <w:rFonts w:ascii="Microsoft YaHei UI" w:hAnsi="Microsoft YaHei UI" w:cs="Microsoft YaHei UI" w:hint="eastAsia"/>
          <w:noProof/>
          <w:color w:val="231F20"/>
          <w:spacing w:val="-6"/>
          <w:sz w:val="20"/>
        </w:rPr>
        <w:t>策，重申受害者的人权重于企业的经济利益</w:t>
      </w:r>
      <w:r w:rsidR="005B4488" w:rsidRPr="000C1362">
        <w:rPr>
          <w:rFonts w:ascii="Microsoft YaHei UI" w:hAnsi="Microsoft YaHei UI" w:cs="Microsoft YaHei UI" w:hint="eastAsia"/>
          <w:noProof/>
          <w:color w:val="231F20"/>
          <w:spacing w:val="-6"/>
          <w:sz w:val="20"/>
        </w:rPr>
        <w:t>。企业侵权人权行为的受害者，无论侵权行为在何地发生，都有权</w:t>
      </w:r>
    </w:p>
    <w:p w14:paraId="2B5860FF" w14:textId="77777777" w:rsidR="00FE30AE" w:rsidRDefault="005B4488" w:rsidP="000C1362">
      <w:pPr>
        <w:spacing w:after="0" w:line="330" w:lineRule="exact"/>
        <w:ind w:left="2410"/>
        <w:rPr>
          <w:rFonts w:ascii="Microsoft YaHei UI" w:hAnsi="Microsoft YaHei UI" w:cs="Microsoft YaHei UI"/>
          <w:noProof/>
          <w:color w:val="231F20"/>
          <w:spacing w:val="-6"/>
          <w:sz w:val="20"/>
          <w:lang w:val="en-HK"/>
        </w:rPr>
      </w:pPr>
      <w:r w:rsidRPr="000C1362">
        <w:rPr>
          <w:rFonts w:ascii="Microsoft YaHei UI" w:hAnsi="Microsoft YaHei UI" w:cs="Microsoft YaHei UI" w:hint="eastAsia"/>
          <w:noProof/>
          <w:color w:val="231F20"/>
          <w:spacing w:val="-6"/>
          <w:sz w:val="20"/>
        </w:rPr>
        <w:t>获得全面、有效的司法救</w:t>
      </w:r>
      <w:r w:rsidR="0039770B" w:rsidRPr="000C1362">
        <w:rPr>
          <w:rFonts w:ascii="Microsoft YaHei UI" w:hAnsi="Microsoft YaHei UI" w:cs="Microsoft YaHei UI" w:hint="eastAsia"/>
          <w:noProof/>
          <w:color w:val="231F20"/>
          <w:spacing w:val="-6"/>
          <w:sz w:val="20"/>
        </w:rPr>
        <w:t>济</w:t>
      </w:r>
      <w:r w:rsidRPr="000C1362">
        <w:rPr>
          <w:rFonts w:ascii="Microsoft YaHei UI" w:hAnsi="Microsoft YaHei UI" w:cs="Microsoft YaHei UI" w:hint="eastAsia"/>
          <w:noProof/>
          <w:color w:val="231F20"/>
          <w:spacing w:val="-6"/>
          <w:sz w:val="20"/>
        </w:rPr>
        <w:t>。</w:t>
      </w:r>
      <w:r w:rsidR="00564F98" w:rsidRPr="000C1362">
        <w:rPr>
          <w:rFonts w:ascii="Microsoft YaHei UI" w:hAnsi="Microsoft YaHei UI" w:cs="Microsoft YaHei UI" w:hint="eastAsia"/>
          <w:noProof/>
          <w:color w:val="231F20"/>
          <w:spacing w:val="-6"/>
          <w:sz w:val="20"/>
        </w:rPr>
        <w:t>为实现上述目标，每一个国</w:t>
      </w:r>
      <w:r w:rsidR="0039770B" w:rsidRPr="000C1362">
        <w:rPr>
          <w:rFonts w:ascii="Microsoft YaHei UI" w:hAnsi="Microsoft YaHei UI" w:cs="Microsoft YaHei UI" w:hint="eastAsia"/>
          <w:noProof/>
          <w:color w:val="231F20"/>
          <w:spacing w:val="-6"/>
          <w:sz w:val="20"/>
        </w:rPr>
        <w:t>家</w:t>
      </w:r>
      <w:r w:rsidR="00564F98" w:rsidRPr="000C1362">
        <w:rPr>
          <w:rFonts w:ascii="Microsoft YaHei UI" w:hAnsi="Microsoft YaHei UI" w:cs="Microsoft YaHei UI" w:hint="eastAsia"/>
          <w:noProof/>
          <w:color w:val="231F20"/>
          <w:spacing w:val="-6"/>
          <w:sz w:val="20"/>
        </w:rPr>
        <w:t>都应该审视司法制度中的</w:t>
      </w:r>
      <w:r w:rsidR="0039770B" w:rsidRPr="000C1362">
        <w:rPr>
          <w:rFonts w:ascii="Microsoft YaHei UI" w:hAnsi="Microsoft YaHei UI" w:cs="Microsoft YaHei UI" w:hint="eastAsia"/>
          <w:noProof/>
          <w:color w:val="231F20"/>
          <w:spacing w:val="-6"/>
          <w:sz w:val="20"/>
        </w:rPr>
        <w:t>存在</w:t>
      </w:r>
      <w:r w:rsidR="00564F98" w:rsidRPr="000C1362">
        <w:rPr>
          <w:rFonts w:ascii="Microsoft YaHei UI" w:hAnsi="Microsoft YaHei UI" w:cs="Microsoft YaHei UI" w:hint="eastAsia"/>
          <w:noProof/>
          <w:color w:val="231F20"/>
          <w:spacing w:val="-6"/>
          <w:sz w:val="20"/>
        </w:rPr>
        <w:t>障碍，</w:t>
      </w:r>
      <w:r w:rsidR="005F5A36" w:rsidRPr="000C1362">
        <w:rPr>
          <w:rFonts w:ascii="Microsoft YaHei UI" w:hAnsi="Microsoft YaHei UI" w:cs="Microsoft YaHei UI" w:hint="eastAsia"/>
          <w:noProof/>
          <w:color w:val="231F20"/>
          <w:spacing w:val="-6"/>
          <w:sz w:val="20"/>
        </w:rPr>
        <w:t>并</w:t>
      </w:r>
      <w:r w:rsidR="00564F98" w:rsidRPr="000C1362">
        <w:rPr>
          <w:rFonts w:ascii="Microsoft YaHei UI" w:hAnsi="Microsoft YaHei UI" w:cs="Microsoft YaHei UI" w:hint="eastAsia"/>
          <w:noProof/>
          <w:color w:val="231F20"/>
          <w:spacing w:val="-6"/>
          <w:sz w:val="20"/>
        </w:rPr>
        <w:t>考虑采取行</w:t>
      </w:r>
    </w:p>
    <w:p w14:paraId="6AB70EFE" w14:textId="788DDF77" w:rsidR="00564F98" w:rsidRPr="000C1362" w:rsidRDefault="00564F98" w:rsidP="000C1362">
      <w:pPr>
        <w:spacing w:after="0" w:line="330" w:lineRule="exact"/>
        <w:ind w:left="2410"/>
        <w:rPr>
          <w:rFonts w:ascii="Microsoft YaHei UI" w:hAnsi="Microsoft YaHei UI" w:cs="Microsoft YaHei UI"/>
          <w:noProof/>
          <w:color w:val="231F20"/>
          <w:spacing w:val="-6"/>
          <w:sz w:val="20"/>
        </w:rPr>
      </w:pPr>
      <w:r w:rsidRPr="000C1362">
        <w:rPr>
          <w:rFonts w:ascii="Microsoft YaHei UI" w:hAnsi="Microsoft YaHei UI" w:cs="Microsoft YaHei UI" w:hint="eastAsia"/>
          <w:noProof/>
          <w:color w:val="231F20"/>
          <w:spacing w:val="-6"/>
          <w:sz w:val="20"/>
        </w:rPr>
        <w:t>动</w:t>
      </w:r>
      <w:r w:rsidR="005F5A36" w:rsidRPr="000C1362">
        <w:rPr>
          <w:rFonts w:ascii="Microsoft YaHei UI" w:hAnsi="Microsoft YaHei UI" w:cs="Microsoft YaHei UI" w:hint="eastAsia"/>
          <w:noProof/>
          <w:color w:val="231F20"/>
          <w:spacing w:val="-6"/>
          <w:sz w:val="20"/>
        </w:rPr>
        <w:t>加以消除，特别是考虑本报告提出的相关建议。</w:t>
      </w:r>
    </w:p>
    <w:p w14:paraId="0BC70942" w14:textId="77777777" w:rsidR="002C6B76" w:rsidRDefault="002C6B76" w:rsidP="002C6B76">
      <w:pPr>
        <w:spacing w:after="0" w:line="240" w:lineRule="exact"/>
        <w:ind w:left="400" w:firstLine="1960"/>
      </w:pPr>
    </w:p>
    <w:p w14:paraId="6DBADA6D" w14:textId="3CDFC0BA" w:rsidR="002C6B76" w:rsidRDefault="00B974B3" w:rsidP="002C6B76">
      <w:pPr>
        <w:spacing w:after="0" w:line="420" w:lineRule="exact"/>
        <w:ind w:left="400" w:firstLine="1960"/>
      </w:pPr>
      <w:r>
        <w:rPr>
          <w:rFonts w:ascii="Microsoft YaHei UI" w:hAnsi="Microsoft YaHei UI" w:cs="Microsoft YaHei UI" w:hint="eastAsia"/>
          <w:noProof/>
          <w:color w:val="231F20"/>
          <w:spacing w:val="-8"/>
          <w:sz w:val="24"/>
        </w:rPr>
        <w:t>研究</w:t>
      </w:r>
      <w:r w:rsidR="003B1F65">
        <w:rPr>
          <w:rFonts w:ascii="Microsoft YaHei UI" w:hAnsi="Microsoft YaHei UI" w:cs="Microsoft YaHei UI" w:hint="eastAsia"/>
          <w:noProof/>
          <w:color w:val="231F20"/>
          <w:spacing w:val="-8"/>
          <w:sz w:val="24"/>
        </w:rPr>
        <w:t>结果</w:t>
      </w:r>
      <w:r>
        <w:rPr>
          <w:rFonts w:ascii="Microsoft YaHei UI" w:hAnsi="Microsoft YaHei UI" w:cs="Microsoft YaHei UI" w:hint="eastAsia"/>
          <w:noProof/>
          <w:color w:val="231F20"/>
          <w:spacing w:val="-8"/>
          <w:sz w:val="24"/>
        </w:rPr>
        <w:t>概述</w:t>
      </w:r>
    </w:p>
    <w:p w14:paraId="345A834E" w14:textId="77777777" w:rsidR="002C6B76" w:rsidRDefault="002A422B" w:rsidP="000B4F39">
      <w:pPr>
        <w:spacing w:after="0" w:line="330" w:lineRule="exact"/>
        <w:ind w:left="400" w:firstLine="1960"/>
      </w:pPr>
      <w:r>
        <w:rPr>
          <w:rFonts w:ascii="Microsoft YaHei UI" w:hAnsi="Microsoft YaHei UI" w:cs="Microsoft YaHei UI" w:hint="eastAsia"/>
          <w:noProof/>
          <w:color w:val="231F20"/>
          <w:spacing w:val="-6"/>
          <w:sz w:val="20"/>
        </w:rPr>
        <w:t>本报告</w:t>
      </w:r>
      <w:r w:rsidR="00661493">
        <w:rPr>
          <w:rFonts w:ascii="Microsoft YaHei UI" w:hAnsi="Microsoft YaHei UI" w:cs="Microsoft YaHei UI" w:hint="eastAsia"/>
          <w:noProof/>
          <w:color w:val="231F20"/>
          <w:spacing w:val="-6"/>
          <w:sz w:val="20"/>
        </w:rPr>
        <w:t>提出</w:t>
      </w:r>
      <w:r>
        <w:rPr>
          <w:rFonts w:ascii="Microsoft YaHei UI" w:hAnsi="Microsoft YaHei UI" w:cs="Microsoft YaHei UI" w:hint="eastAsia"/>
          <w:noProof/>
          <w:color w:val="231F20"/>
          <w:spacing w:val="-6"/>
          <w:sz w:val="20"/>
        </w:rPr>
        <w:t>了十项关</w:t>
      </w:r>
      <w:r w:rsidR="00661493">
        <w:rPr>
          <w:rFonts w:ascii="Microsoft YaHei UI" w:hAnsi="Microsoft YaHei UI" w:cs="Microsoft YaHei UI" w:hint="eastAsia"/>
          <w:noProof/>
          <w:color w:val="231F20"/>
          <w:spacing w:val="-6"/>
          <w:sz w:val="20"/>
        </w:rPr>
        <w:t>键议题。这些议题将是改革的焦点，</w:t>
      </w:r>
      <w:r w:rsidR="00BF4BAA">
        <w:rPr>
          <w:rFonts w:ascii="Microsoft YaHei UI" w:hAnsi="Microsoft YaHei UI" w:cs="Microsoft YaHei UI" w:hint="eastAsia"/>
          <w:noProof/>
          <w:color w:val="231F20"/>
          <w:spacing w:val="-6"/>
          <w:sz w:val="20"/>
        </w:rPr>
        <w:t>以确保受害者获得有效的司法救济：</w:t>
      </w:r>
    </w:p>
    <w:p w14:paraId="0F6C1CFB" w14:textId="77777777" w:rsidR="002C6B76" w:rsidRDefault="002C6B76" w:rsidP="002C6B76">
      <w:pPr>
        <w:spacing w:after="0" w:line="216" w:lineRule="exact"/>
        <w:ind w:left="400" w:firstLine="1960"/>
      </w:pPr>
    </w:p>
    <w:p w14:paraId="41A09443" w14:textId="6EF16361" w:rsidR="002C6B76" w:rsidRDefault="00B737AC" w:rsidP="007C3228">
      <w:pPr>
        <w:pStyle w:val="ListParagraph"/>
        <w:numPr>
          <w:ilvl w:val="0"/>
          <w:numId w:val="1"/>
        </w:numPr>
        <w:spacing w:after="0" w:line="357" w:lineRule="exact"/>
        <w:ind w:firstLineChars="0"/>
      </w:pPr>
      <w:r w:rsidRPr="007C3228">
        <w:rPr>
          <w:rFonts w:ascii="Microsoft YaHei UI" w:hAnsi="Microsoft YaHei UI" w:cs="Microsoft YaHei UI" w:hint="eastAsia"/>
          <w:noProof/>
          <w:color w:val="231F20"/>
          <w:spacing w:val="-9"/>
          <w:sz w:val="28"/>
        </w:rPr>
        <w:t>侵权行为发生在母国</w:t>
      </w:r>
      <w:r w:rsidR="005E18DD" w:rsidRPr="007C3228">
        <w:rPr>
          <w:rFonts w:ascii="Microsoft YaHei UI" w:hAnsi="Microsoft YaHei UI" w:cs="Microsoft YaHei UI" w:hint="eastAsia"/>
          <w:noProof/>
          <w:color w:val="231F20"/>
          <w:spacing w:val="-9"/>
          <w:sz w:val="28"/>
        </w:rPr>
        <w:t>之</w:t>
      </w:r>
      <w:r w:rsidRPr="007C3228">
        <w:rPr>
          <w:rFonts w:ascii="Microsoft YaHei UI" w:hAnsi="Microsoft YaHei UI" w:cs="Microsoft YaHei UI" w:hint="eastAsia"/>
          <w:noProof/>
          <w:color w:val="231F20"/>
          <w:spacing w:val="-9"/>
          <w:sz w:val="28"/>
        </w:rPr>
        <w:t>外</w:t>
      </w:r>
      <w:r w:rsidR="007C3228" w:rsidRPr="007C3228">
        <w:rPr>
          <w:rFonts w:ascii="Microsoft YaHei UI" w:hAnsi="Microsoft YaHei UI" w:cs="Microsoft YaHei UI" w:hint="eastAsia"/>
          <w:noProof/>
          <w:color w:val="231F20"/>
          <w:spacing w:val="-9"/>
          <w:sz w:val="28"/>
        </w:rPr>
        <w:t>时</w:t>
      </w:r>
      <w:r w:rsidR="00295D45" w:rsidRPr="007C3228">
        <w:rPr>
          <w:rFonts w:ascii="Microsoft YaHei UI" w:hAnsi="Microsoft YaHei UI" w:cs="Microsoft YaHei UI" w:hint="eastAsia"/>
          <w:noProof/>
          <w:color w:val="231F20"/>
          <w:spacing w:val="-9"/>
          <w:sz w:val="28"/>
        </w:rPr>
        <w:t>，受害者</w:t>
      </w:r>
      <w:r w:rsidR="000B4F39" w:rsidRPr="007C3228">
        <w:rPr>
          <w:rFonts w:ascii="Microsoft YaHei UI" w:hAnsi="Microsoft YaHei UI" w:cs="Microsoft YaHei UI" w:hint="eastAsia"/>
          <w:noProof/>
          <w:color w:val="231F20"/>
          <w:spacing w:val="-9"/>
          <w:sz w:val="28"/>
        </w:rPr>
        <w:t>仍能</w:t>
      </w:r>
      <w:r w:rsidR="003D2C33">
        <w:rPr>
          <w:rFonts w:ascii="Microsoft YaHei UI" w:hAnsi="Microsoft YaHei UI" w:cs="Microsoft YaHei UI" w:hint="eastAsia"/>
          <w:noProof/>
          <w:color w:val="231F20"/>
          <w:spacing w:val="-9"/>
          <w:sz w:val="28"/>
        </w:rPr>
        <w:t>提</w:t>
      </w:r>
      <w:r w:rsidR="000B4F39" w:rsidRPr="007C3228">
        <w:rPr>
          <w:rFonts w:ascii="Microsoft YaHei UI" w:hAnsi="Microsoft YaHei UI" w:cs="Microsoft YaHei UI" w:hint="eastAsia"/>
          <w:noProof/>
          <w:color w:val="231F20"/>
          <w:spacing w:val="-9"/>
          <w:sz w:val="28"/>
        </w:rPr>
        <w:t>起诉讼</w:t>
      </w:r>
    </w:p>
    <w:p w14:paraId="75C2C759" w14:textId="77777777" w:rsidR="00FE30AE" w:rsidRDefault="00260451" w:rsidP="00FE30AE">
      <w:pPr>
        <w:spacing w:after="0" w:line="250" w:lineRule="exact"/>
        <w:ind w:left="2360"/>
        <w:rPr>
          <w:rFonts w:ascii="Microsoft YaHei UI" w:hAnsi="Microsoft YaHei UI" w:cs="Microsoft YaHei UI"/>
          <w:noProof/>
          <w:color w:val="231F20"/>
          <w:spacing w:val="-6"/>
          <w:sz w:val="20"/>
          <w:lang w:val="en-HK"/>
        </w:rPr>
      </w:pPr>
      <w:r>
        <w:rPr>
          <w:rFonts w:ascii="Microsoft YaHei UI" w:hAnsi="Microsoft YaHei UI" w:cs="Microsoft YaHei UI" w:hint="eastAsia"/>
          <w:noProof/>
          <w:color w:val="231F20"/>
          <w:spacing w:val="-6"/>
          <w:sz w:val="20"/>
        </w:rPr>
        <w:t>由于</w:t>
      </w:r>
      <w:r w:rsidR="00B737AC">
        <w:rPr>
          <w:rFonts w:ascii="Microsoft YaHei UI" w:hAnsi="Microsoft YaHei UI" w:cs="Microsoft YaHei UI" w:hint="eastAsia"/>
          <w:noProof/>
          <w:color w:val="231F20"/>
          <w:spacing w:val="-6"/>
          <w:sz w:val="20"/>
        </w:rPr>
        <w:t>原告在</w:t>
      </w:r>
      <w:r w:rsidR="00B362A6">
        <w:rPr>
          <w:rFonts w:ascii="Microsoft YaHei UI" w:hAnsi="Microsoft YaHei UI" w:cs="Microsoft YaHei UI" w:hint="eastAsia"/>
          <w:noProof/>
          <w:color w:val="231F20"/>
          <w:spacing w:val="-6"/>
          <w:sz w:val="20"/>
        </w:rPr>
        <w:t>东道</w:t>
      </w:r>
      <w:r w:rsidR="00B737AC">
        <w:rPr>
          <w:rFonts w:ascii="Microsoft YaHei UI" w:hAnsi="Microsoft YaHei UI" w:cs="Microsoft YaHei UI" w:hint="eastAsia"/>
          <w:noProof/>
          <w:color w:val="231F20"/>
          <w:spacing w:val="-6"/>
          <w:sz w:val="20"/>
        </w:rPr>
        <w:t>国（侵权行为发生地）</w:t>
      </w:r>
      <w:r w:rsidR="00D83235">
        <w:rPr>
          <w:rFonts w:ascii="Microsoft YaHei UI" w:hAnsi="Microsoft YaHei UI" w:cs="Microsoft YaHei UI" w:hint="eastAsia"/>
          <w:noProof/>
          <w:color w:val="231F20"/>
          <w:spacing w:val="-6"/>
          <w:sz w:val="20"/>
        </w:rPr>
        <w:t>发起诉讼面临着巨大的阻碍，</w:t>
      </w:r>
      <w:r>
        <w:rPr>
          <w:rFonts w:ascii="Microsoft YaHei UI" w:hAnsi="Microsoft YaHei UI" w:cs="Microsoft YaHei UI" w:hint="eastAsia"/>
          <w:noProof/>
          <w:color w:val="231F20"/>
          <w:spacing w:val="-6"/>
          <w:sz w:val="20"/>
        </w:rPr>
        <w:t>受</w:t>
      </w:r>
      <w:r w:rsidR="00320E3C">
        <w:rPr>
          <w:rFonts w:ascii="Microsoft YaHei UI" w:hAnsi="Microsoft YaHei UI" w:cs="Microsoft YaHei UI" w:hint="eastAsia"/>
          <w:noProof/>
          <w:color w:val="231F20"/>
          <w:spacing w:val="-6"/>
          <w:sz w:val="20"/>
        </w:rPr>
        <w:t>害者获得司法救济</w:t>
      </w:r>
      <w:r w:rsidR="00796E1C">
        <w:rPr>
          <w:rFonts w:ascii="Microsoft YaHei UI" w:hAnsi="Microsoft YaHei UI" w:cs="Microsoft YaHei UI" w:hint="eastAsia"/>
          <w:noProof/>
          <w:color w:val="231F20"/>
          <w:spacing w:val="-6"/>
          <w:sz w:val="20"/>
        </w:rPr>
        <w:t>的</w:t>
      </w:r>
      <w:r w:rsidR="00D12A21">
        <w:rPr>
          <w:rFonts w:ascii="Microsoft YaHei UI" w:hAnsi="Microsoft YaHei UI" w:cs="Microsoft YaHei UI" w:hint="eastAsia"/>
          <w:noProof/>
          <w:color w:val="231F20"/>
          <w:spacing w:val="-6"/>
          <w:sz w:val="20"/>
        </w:rPr>
        <w:t>唯一希望</w:t>
      </w:r>
      <w:r w:rsidR="00602519">
        <w:rPr>
          <w:rFonts w:ascii="Microsoft YaHei UI" w:hAnsi="Microsoft YaHei UI" w:cs="Microsoft YaHei UI" w:hint="eastAsia"/>
          <w:noProof/>
          <w:color w:val="231F20"/>
          <w:spacing w:val="-6"/>
          <w:sz w:val="20"/>
        </w:rPr>
        <w:t>往往寄托</w:t>
      </w:r>
    </w:p>
    <w:p w14:paraId="589A7E1F" w14:textId="4C66898F" w:rsidR="00B737AC" w:rsidRDefault="00602519" w:rsidP="00FE30AE">
      <w:pPr>
        <w:spacing w:after="0" w:line="250" w:lineRule="exact"/>
        <w:ind w:left="2360"/>
      </w:pPr>
      <w:r>
        <w:rPr>
          <w:rFonts w:ascii="Microsoft YaHei UI" w:hAnsi="Microsoft YaHei UI" w:cs="Microsoft YaHei UI" w:hint="eastAsia"/>
          <w:noProof/>
          <w:color w:val="231F20"/>
          <w:spacing w:val="-6"/>
          <w:sz w:val="20"/>
        </w:rPr>
        <w:t>在涉案企业的母国法院有能力受理诉讼</w:t>
      </w:r>
      <w:r w:rsidR="00796E1C">
        <w:rPr>
          <w:rFonts w:ascii="Microsoft YaHei UI" w:hAnsi="Microsoft YaHei UI" w:cs="Microsoft YaHei UI" w:hint="eastAsia"/>
          <w:noProof/>
          <w:color w:val="231F20"/>
          <w:spacing w:val="-6"/>
          <w:sz w:val="20"/>
        </w:rPr>
        <w:t>。</w:t>
      </w:r>
    </w:p>
    <w:p w14:paraId="39E562C6" w14:textId="77777777" w:rsidR="00637498" w:rsidRDefault="00637498" w:rsidP="002C6B76">
      <w:pPr>
        <w:spacing w:after="0" w:line="250" w:lineRule="exact"/>
        <w:ind w:left="400" w:firstLine="1960"/>
        <w:rPr>
          <w:rFonts w:ascii="Microsoft YaHei UI" w:hAnsi="Microsoft YaHei UI" w:cs="Microsoft YaHei UI"/>
          <w:noProof/>
          <w:color w:val="231F20"/>
          <w:spacing w:val="-6"/>
          <w:w w:val="98"/>
          <w:sz w:val="20"/>
        </w:rPr>
      </w:pPr>
    </w:p>
    <w:p w14:paraId="300B14E8" w14:textId="21398B11" w:rsidR="00200D3A" w:rsidRDefault="003D48F1" w:rsidP="002C6B76">
      <w:pPr>
        <w:spacing w:after="0" w:line="25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在美国，</w:t>
      </w:r>
      <w:r w:rsidR="00DB7664">
        <w:rPr>
          <w:rFonts w:ascii="Microsoft YaHei UI" w:hAnsi="Microsoft YaHei UI" w:cs="Microsoft YaHei UI" w:hint="eastAsia"/>
          <w:noProof/>
          <w:color w:val="231F20"/>
          <w:spacing w:val="-6"/>
          <w:sz w:val="20"/>
        </w:rPr>
        <w:t>针对涉嫌违</w:t>
      </w:r>
      <w:r w:rsidR="00E8209E">
        <w:rPr>
          <w:rFonts w:ascii="Microsoft YaHei UI" w:hAnsi="Microsoft YaHei UI" w:cs="Microsoft YaHei UI" w:hint="eastAsia"/>
          <w:noProof/>
          <w:color w:val="231F20"/>
          <w:spacing w:val="-6"/>
          <w:sz w:val="20"/>
        </w:rPr>
        <w:t>反</w:t>
      </w:r>
      <w:r w:rsidR="00DB7664">
        <w:rPr>
          <w:rFonts w:ascii="Microsoft YaHei UI" w:hAnsi="Microsoft YaHei UI" w:cs="Microsoft YaHei UI" w:hint="eastAsia"/>
          <w:noProof/>
          <w:color w:val="231F20"/>
          <w:spacing w:val="-6"/>
          <w:sz w:val="20"/>
        </w:rPr>
        <w:t>国际法，特别是国际人权法的企业发起的诉讼</w:t>
      </w:r>
      <w:r w:rsidR="003C744B">
        <w:rPr>
          <w:rFonts w:ascii="Microsoft YaHei UI" w:hAnsi="Microsoft YaHei UI" w:cs="Microsoft YaHei UI" w:hint="eastAsia"/>
          <w:noProof/>
          <w:color w:val="231F20"/>
          <w:spacing w:val="-6"/>
          <w:sz w:val="20"/>
        </w:rPr>
        <w:t>由美国联邦法院</w:t>
      </w:r>
      <w:r w:rsidR="00B417B6">
        <w:rPr>
          <w:rFonts w:ascii="Microsoft YaHei UI" w:hAnsi="Microsoft YaHei UI" w:cs="Microsoft YaHei UI" w:hint="eastAsia"/>
          <w:noProof/>
          <w:color w:val="231F20"/>
          <w:spacing w:val="-6"/>
          <w:sz w:val="20"/>
        </w:rPr>
        <w:t>受理，法律</w:t>
      </w:r>
      <w:r w:rsidR="003C744B">
        <w:rPr>
          <w:rFonts w:ascii="Microsoft YaHei UI" w:hAnsi="Microsoft YaHei UI" w:cs="Microsoft YaHei UI" w:hint="eastAsia"/>
          <w:noProof/>
          <w:color w:val="231F20"/>
          <w:spacing w:val="-6"/>
          <w:sz w:val="20"/>
        </w:rPr>
        <w:t>依据</w:t>
      </w:r>
      <w:r w:rsidR="00B417B6">
        <w:rPr>
          <w:rFonts w:ascii="Microsoft YaHei UI" w:hAnsi="Microsoft YaHei UI" w:cs="Microsoft YaHei UI" w:hint="eastAsia"/>
          <w:noProof/>
          <w:color w:val="231F20"/>
          <w:spacing w:val="-6"/>
          <w:sz w:val="20"/>
        </w:rPr>
        <w:t>是</w:t>
      </w:r>
      <w:r w:rsidR="003C744B">
        <w:rPr>
          <w:rFonts w:ascii="Microsoft YaHei UI" w:hAnsi="Microsoft YaHei UI" w:cs="Microsoft YaHei UI" w:hint="eastAsia"/>
          <w:noProof/>
          <w:color w:val="231F20"/>
          <w:spacing w:val="-6"/>
          <w:sz w:val="20"/>
        </w:rPr>
        <w:t>《外国</w:t>
      </w:r>
    </w:p>
    <w:p w14:paraId="342DCCFE" w14:textId="77777777" w:rsidR="00320E3C" w:rsidRDefault="00320E3C" w:rsidP="00320E3C">
      <w:pPr>
        <w:spacing w:after="0" w:line="25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人侵权法</w:t>
      </w:r>
      <w:r w:rsidR="003C744B">
        <w:rPr>
          <w:rFonts w:ascii="Microsoft YaHei UI" w:hAnsi="Microsoft YaHei UI" w:cs="Microsoft YaHei UI" w:hint="eastAsia"/>
          <w:noProof/>
          <w:color w:val="231F20"/>
          <w:spacing w:val="-6"/>
          <w:sz w:val="20"/>
        </w:rPr>
        <w:t>》</w:t>
      </w:r>
      <w:r w:rsidR="00B417B6">
        <w:rPr>
          <w:rFonts w:ascii="Microsoft YaHei UI" w:hAnsi="Microsoft YaHei UI" w:cs="Microsoft YaHei UI" w:hint="eastAsia"/>
          <w:noProof/>
          <w:color w:val="231F20"/>
          <w:spacing w:val="-6"/>
          <w:sz w:val="20"/>
        </w:rPr>
        <w:t>中关于违反国际习惯法的规定，或</w:t>
      </w:r>
      <w:r w:rsidR="004C169A">
        <w:rPr>
          <w:rFonts w:ascii="Microsoft YaHei UI" w:hAnsi="Microsoft YaHei UI" w:cs="Microsoft YaHei UI" w:hint="eastAsia"/>
          <w:noProof/>
          <w:color w:val="231F20"/>
          <w:spacing w:val="-6"/>
          <w:sz w:val="20"/>
        </w:rPr>
        <w:t>是</w:t>
      </w:r>
      <w:r w:rsidR="00B417B6">
        <w:rPr>
          <w:rFonts w:ascii="Microsoft YaHei UI" w:hAnsi="Microsoft YaHei UI" w:cs="Microsoft YaHei UI" w:hint="eastAsia"/>
          <w:noProof/>
          <w:color w:val="231F20"/>
          <w:spacing w:val="-6"/>
          <w:sz w:val="20"/>
        </w:rPr>
        <w:t>相关</w:t>
      </w:r>
      <w:r w:rsidR="00200D3A">
        <w:rPr>
          <w:rFonts w:ascii="Microsoft YaHei UI" w:hAnsi="Microsoft YaHei UI" w:cs="Microsoft YaHei UI" w:hint="eastAsia"/>
          <w:noProof/>
          <w:color w:val="231F20"/>
          <w:spacing w:val="-6"/>
          <w:sz w:val="20"/>
        </w:rPr>
        <w:t>各</w:t>
      </w:r>
      <w:r w:rsidR="00B417B6">
        <w:rPr>
          <w:rFonts w:ascii="Microsoft YaHei UI" w:hAnsi="Microsoft YaHei UI" w:cs="Microsoft YaHei UI" w:hint="eastAsia"/>
          <w:noProof/>
          <w:color w:val="231F20"/>
          <w:spacing w:val="-6"/>
          <w:sz w:val="20"/>
        </w:rPr>
        <w:t>州</w:t>
      </w:r>
      <w:r w:rsidR="00C635E4">
        <w:rPr>
          <w:rFonts w:ascii="Microsoft YaHei UI" w:hAnsi="Microsoft YaHei UI" w:cs="Microsoft YaHei UI" w:hint="eastAsia"/>
          <w:noProof/>
          <w:color w:val="231F20"/>
          <w:spacing w:val="-6"/>
          <w:sz w:val="20"/>
        </w:rPr>
        <w:t>的</w:t>
      </w:r>
      <w:r w:rsidR="00200D3A">
        <w:rPr>
          <w:rFonts w:ascii="Microsoft YaHei UI" w:hAnsi="Microsoft YaHei UI" w:cs="Microsoft YaHei UI" w:hint="eastAsia"/>
          <w:noProof/>
          <w:color w:val="231F20"/>
          <w:spacing w:val="-6"/>
          <w:sz w:val="20"/>
        </w:rPr>
        <w:t>侵权责任</w:t>
      </w:r>
      <w:r w:rsidR="00B417B6">
        <w:rPr>
          <w:rFonts w:ascii="Microsoft YaHei UI" w:hAnsi="Microsoft YaHei UI" w:cs="Microsoft YaHei UI" w:hint="eastAsia"/>
          <w:noProof/>
          <w:color w:val="231F20"/>
          <w:spacing w:val="-6"/>
          <w:sz w:val="20"/>
        </w:rPr>
        <w:t>法案。</w:t>
      </w:r>
      <w:r w:rsidR="00B417B6">
        <w:rPr>
          <w:rFonts w:ascii="Microsoft YaHei UI" w:hAnsi="Microsoft YaHei UI" w:cs="Microsoft YaHei UI" w:hint="eastAsia"/>
          <w:noProof/>
          <w:color w:val="231F20"/>
          <w:spacing w:val="-6"/>
          <w:sz w:val="20"/>
        </w:rPr>
        <w:t>2013</w:t>
      </w:r>
      <w:r w:rsidR="00B417B6">
        <w:rPr>
          <w:rFonts w:ascii="Microsoft YaHei UI" w:hAnsi="Microsoft YaHei UI" w:cs="Microsoft YaHei UI" w:hint="eastAsia"/>
          <w:noProof/>
          <w:color w:val="231F20"/>
          <w:spacing w:val="-6"/>
          <w:sz w:val="20"/>
        </w:rPr>
        <w:t>年</w:t>
      </w:r>
      <w:r w:rsidR="00BF3247">
        <w:rPr>
          <w:rFonts w:ascii="Microsoft YaHei UI" w:hAnsi="Microsoft YaHei UI" w:cs="Microsoft YaHei UI" w:hint="eastAsia"/>
          <w:noProof/>
          <w:color w:val="231F20"/>
          <w:spacing w:val="-6"/>
          <w:sz w:val="20"/>
        </w:rPr>
        <w:t>，</w:t>
      </w:r>
      <w:r w:rsidR="00DF3CB1">
        <w:rPr>
          <w:rFonts w:ascii="Microsoft YaHei UI" w:hAnsi="Microsoft YaHei UI" w:cs="Microsoft YaHei UI" w:hint="eastAsia"/>
          <w:noProof/>
          <w:color w:val="231F20"/>
          <w:spacing w:val="-6"/>
          <w:sz w:val="20"/>
        </w:rPr>
        <w:t>因</w:t>
      </w:r>
      <w:r w:rsidR="009347D2">
        <w:rPr>
          <w:rFonts w:ascii="Microsoft YaHei UI" w:hAnsi="Microsoft YaHei UI" w:cs="Microsoft YaHei UI" w:hint="eastAsia"/>
          <w:noProof/>
          <w:color w:val="231F20"/>
          <w:spacing w:val="-6"/>
          <w:sz w:val="20"/>
        </w:rPr>
        <w:t>海</w:t>
      </w:r>
      <w:r w:rsidR="00DF3CB1">
        <w:rPr>
          <w:rFonts w:ascii="Microsoft YaHei UI" w:hAnsi="Microsoft YaHei UI" w:cs="Microsoft YaHei UI" w:hint="eastAsia"/>
          <w:noProof/>
          <w:color w:val="231F20"/>
          <w:spacing w:val="-6"/>
          <w:sz w:val="20"/>
        </w:rPr>
        <w:t>外侵犯人权行为寻求</w:t>
      </w:r>
    </w:p>
    <w:p w14:paraId="5C1DF567" w14:textId="22275288" w:rsidR="00320E3C" w:rsidRDefault="00DE6A81" w:rsidP="00320E3C">
      <w:pPr>
        <w:spacing w:after="0" w:line="25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司法救济</w:t>
      </w:r>
      <w:r w:rsidR="00DF3CB1">
        <w:rPr>
          <w:rFonts w:ascii="Microsoft YaHei UI" w:hAnsi="Microsoft YaHei UI" w:cs="Microsoft YaHei UI" w:hint="eastAsia"/>
          <w:noProof/>
          <w:color w:val="231F20"/>
          <w:spacing w:val="-6"/>
          <w:sz w:val="20"/>
        </w:rPr>
        <w:t>面临的</w:t>
      </w:r>
      <w:r w:rsidR="00D04ABA">
        <w:rPr>
          <w:rFonts w:ascii="Microsoft YaHei UI" w:hAnsi="Microsoft YaHei UI" w:cs="Microsoft YaHei UI" w:hint="eastAsia"/>
          <w:noProof/>
          <w:color w:val="231F20"/>
          <w:spacing w:val="-6"/>
          <w:sz w:val="20"/>
        </w:rPr>
        <w:t>最大阻碍</w:t>
      </w:r>
      <w:r w:rsidR="009347D2">
        <w:rPr>
          <w:rFonts w:ascii="Microsoft YaHei UI" w:hAnsi="Microsoft YaHei UI" w:cs="Microsoft YaHei UI" w:hint="eastAsia"/>
          <w:noProof/>
          <w:color w:val="231F20"/>
          <w:spacing w:val="-6"/>
          <w:sz w:val="20"/>
        </w:rPr>
        <w:t>也许</w:t>
      </w:r>
      <w:r w:rsidR="00D04ABA">
        <w:rPr>
          <w:rFonts w:ascii="Microsoft YaHei UI" w:hAnsi="Microsoft YaHei UI" w:cs="Microsoft YaHei UI" w:hint="eastAsia"/>
          <w:noProof/>
          <w:color w:val="231F20"/>
          <w:spacing w:val="-6"/>
          <w:sz w:val="20"/>
        </w:rPr>
        <w:t>是</w:t>
      </w:r>
      <w:r w:rsidR="00433290">
        <w:rPr>
          <w:rFonts w:ascii="Microsoft YaHei UI" w:hAnsi="Microsoft YaHei UI" w:cs="Microsoft YaHei UI" w:hint="eastAsia"/>
          <w:noProof/>
          <w:color w:val="231F20"/>
          <w:spacing w:val="-6"/>
          <w:sz w:val="20"/>
        </w:rPr>
        <w:t>“</w:t>
      </w:r>
      <w:bookmarkStart w:id="9" w:name="OLE_LINK5"/>
      <w:bookmarkStart w:id="10" w:name="OLE_LINK6"/>
      <w:r w:rsidR="00433290" w:rsidRPr="00433290">
        <w:rPr>
          <w:rFonts w:ascii="Microsoft YaHei UI" w:hAnsi="Microsoft YaHei UI" w:cs="Microsoft YaHei UI"/>
          <w:noProof/>
          <w:color w:val="231F20"/>
          <w:spacing w:val="-6"/>
          <w:sz w:val="20"/>
        </w:rPr>
        <w:t>Kiobel</w:t>
      </w:r>
      <w:r w:rsidR="00433290" w:rsidRPr="00433290">
        <w:rPr>
          <w:rFonts w:ascii="Microsoft YaHei UI" w:hAnsi="Microsoft YaHei UI" w:cs="Microsoft YaHei UI"/>
          <w:noProof/>
          <w:color w:val="231F20"/>
          <w:spacing w:val="-6"/>
          <w:sz w:val="20"/>
        </w:rPr>
        <w:t>诉荷兰皇家石油公司案</w:t>
      </w:r>
      <w:bookmarkEnd w:id="9"/>
      <w:bookmarkEnd w:id="10"/>
      <w:r w:rsidR="00433290">
        <w:rPr>
          <w:rFonts w:ascii="Microsoft YaHei UI" w:hAnsi="Microsoft YaHei UI" w:cs="Microsoft YaHei UI" w:hint="eastAsia"/>
          <w:noProof/>
          <w:color w:val="231F20"/>
          <w:spacing w:val="-6"/>
          <w:sz w:val="20"/>
        </w:rPr>
        <w:t>”的判决</w:t>
      </w:r>
      <w:r w:rsidR="00DF3CB1">
        <w:rPr>
          <w:rFonts w:ascii="Microsoft YaHei UI" w:hAnsi="Microsoft YaHei UI" w:cs="Microsoft YaHei UI" w:hint="eastAsia"/>
          <w:noProof/>
          <w:color w:val="231F20"/>
          <w:spacing w:val="-6"/>
          <w:sz w:val="20"/>
        </w:rPr>
        <w:t>。在该案中，美国最高法院</w:t>
      </w:r>
      <w:r w:rsidR="00311BF3">
        <w:rPr>
          <w:rFonts w:ascii="Microsoft YaHei UI" w:hAnsi="Microsoft YaHei UI" w:cs="Microsoft YaHei UI" w:hint="eastAsia"/>
          <w:noProof/>
          <w:color w:val="231F20"/>
          <w:spacing w:val="-6"/>
          <w:sz w:val="20"/>
        </w:rPr>
        <w:t>排除了外</w:t>
      </w:r>
    </w:p>
    <w:p w14:paraId="045C550D" w14:textId="369B2AA7" w:rsidR="00433290" w:rsidRPr="0014316E" w:rsidRDefault="00311BF3" w:rsidP="00320E3C">
      <w:pPr>
        <w:spacing w:after="0" w:line="25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国人侵权</w:t>
      </w:r>
      <w:r w:rsidR="000D074A">
        <w:rPr>
          <w:rFonts w:ascii="Microsoft YaHei UI" w:hAnsi="Microsoft YaHei UI" w:cs="Microsoft YaHei UI" w:hint="eastAsia"/>
          <w:noProof/>
          <w:color w:val="231F20"/>
          <w:spacing w:val="-6"/>
          <w:sz w:val="20"/>
        </w:rPr>
        <w:t>法域外适用</w:t>
      </w:r>
      <w:r>
        <w:rPr>
          <w:rFonts w:ascii="Microsoft YaHei UI" w:hAnsi="Microsoft YaHei UI" w:cs="Microsoft YaHei UI" w:hint="eastAsia"/>
          <w:noProof/>
          <w:color w:val="231F20"/>
          <w:spacing w:val="-6"/>
          <w:sz w:val="20"/>
        </w:rPr>
        <w:t>的</w:t>
      </w:r>
      <w:r w:rsidR="008754A0">
        <w:rPr>
          <w:rFonts w:ascii="Microsoft YaHei UI" w:hAnsi="Microsoft YaHei UI" w:cs="Microsoft YaHei UI" w:hint="eastAsia"/>
          <w:noProof/>
          <w:color w:val="231F20"/>
          <w:spacing w:val="-6"/>
          <w:sz w:val="20"/>
        </w:rPr>
        <w:t>推</w:t>
      </w:r>
      <w:r>
        <w:rPr>
          <w:rFonts w:ascii="Microsoft YaHei UI" w:hAnsi="Microsoft YaHei UI" w:cs="Microsoft YaHei UI" w:hint="eastAsia"/>
          <w:noProof/>
          <w:color w:val="231F20"/>
          <w:spacing w:val="-6"/>
          <w:sz w:val="20"/>
        </w:rPr>
        <w:t>定，除非案件本身与美国有</w:t>
      </w:r>
      <w:r w:rsidR="00637498">
        <w:rPr>
          <w:rFonts w:ascii="Microsoft YaHei UI" w:hAnsi="Microsoft YaHei UI" w:cs="Microsoft YaHei UI" w:hint="eastAsia"/>
          <w:noProof/>
          <w:color w:val="231F20"/>
          <w:spacing w:val="-6"/>
          <w:sz w:val="20"/>
        </w:rPr>
        <w:t>“</w:t>
      </w:r>
      <w:r>
        <w:rPr>
          <w:rFonts w:ascii="Microsoft YaHei UI" w:hAnsi="Microsoft YaHei UI" w:cs="Microsoft YaHei UI" w:hint="eastAsia"/>
          <w:noProof/>
          <w:color w:val="231F20"/>
          <w:spacing w:val="-6"/>
          <w:sz w:val="20"/>
        </w:rPr>
        <w:t>足够充分</w:t>
      </w:r>
      <w:r w:rsidR="00637498">
        <w:rPr>
          <w:rFonts w:ascii="Microsoft YaHei UI" w:hAnsi="Microsoft YaHei UI" w:cs="Microsoft YaHei UI" w:hint="eastAsia"/>
          <w:noProof/>
          <w:color w:val="231F20"/>
          <w:spacing w:val="-6"/>
          <w:sz w:val="20"/>
        </w:rPr>
        <w:t>”</w:t>
      </w:r>
      <w:r>
        <w:rPr>
          <w:rFonts w:ascii="Microsoft YaHei UI" w:hAnsi="Microsoft YaHei UI" w:cs="Microsoft YaHei UI" w:hint="eastAsia"/>
          <w:noProof/>
          <w:color w:val="231F20"/>
          <w:spacing w:val="-6"/>
          <w:sz w:val="20"/>
        </w:rPr>
        <w:t>的</w:t>
      </w:r>
      <w:r w:rsidR="00637498">
        <w:rPr>
          <w:rFonts w:ascii="Microsoft YaHei UI" w:hAnsi="Microsoft YaHei UI" w:cs="Microsoft YaHei UI" w:hint="eastAsia"/>
          <w:noProof/>
          <w:color w:val="231F20"/>
          <w:spacing w:val="-6"/>
          <w:sz w:val="20"/>
        </w:rPr>
        <w:t>“</w:t>
      </w:r>
      <w:r>
        <w:rPr>
          <w:rFonts w:ascii="Microsoft YaHei UI" w:hAnsi="Microsoft YaHei UI" w:cs="Microsoft YaHei UI" w:hint="eastAsia"/>
          <w:noProof/>
          <w:color w:val="231F20"/>
          <w:spacing w:val="-6"/>
          <w:sz w:val="20"/>
        </w:rPr>
        <w:t>联系</w:t>
      </w:r>
      <w:r w:rsidR="00637498">
        <w:rPr>
          <w:rFonts w:ascii="Microsoft YaHei UI" w:hAnsi="Microsoft YaHei UI" w:cs="Microsoft YaHei UI" w:hint="eastAsia"/>
          <w:noProof/>
          <w:color w:val="231F20"/>
          <w:spacing w:val="-6"/>
          <w:sz w:val="20"/>
        </w:rPr>
        <w:t>和关切”</w:t>
      </w:r>
      <w:r>
        <w:rPr>
          <w:rFonts w:ascii="Microsoft YaHei UI" w:hAnsi="Microsoft YaHei UI" w:cs="Microsoft YaHei UI" w:hint="eastAsia"/>
          <w:noProof/>
          <w:color w:val="231F20"/>
          <w:spacing w:val="-6"/>
          <w:sz w:val="20"/>
        </w:rPr>
        <w:t>。</w:t>
      </w:r>
      <w:r w:rsidR="00E57330">
        <w:rPr>
          <w:rFonts w:ascii="Microsoft YaHei UI" w:hAnsi="Microsoft YaHei UI" w:cs="Microsoft YaHei UI"/>
          <w:noProof/>
          <w:color w:val="231F20"/>
          <w:spacing w:val="-6"/>
          <w:position w:val="4"/>
          <w:sz w:val="12"/>
        </w:rPr>
        <w:t>5</w:t>
      </w:r>
    </w:p>
    <w:p w14:paraId="65378506" w14:textId="77777777" w:rsidR="00FA4A8D" w:rsidRDefault="00FA4A8D" w:rsidP="00740BB3">
      <w:pPr>
        <w:spacing w:after="0" w:line="250" w:lineRule="exact"/>
        <w:ind w:left="400" w:firstLine="1960"/>
        <w:rPr>
          <w:rFonts w:ascii="Microsoft YaHei UI" w:hAnsi="Microsoft YaHei UI" w:cs="Microsoft YaHei UI"/>
          <w:noProof/>
          <w:color w:val="231F20"/>
          <w:spacing w:val="-6"/>
          <w:w w:val="98"/>
          <w:sz w:val="20"/>
        </w:rPr>
      </w:pPr>
    </w:p>
    <w:p w14:paraId="14B7FFE7" w14:textId="77777777" w:rsidR="00FE30AE" w:rsidRDefault="00740BB3" w:rsidP="001D7BCE">
      <w:pPr>
        <w:spacing w:after="0" w:line="250" w:lineRule="exact"/>
        <w:ind w:left="400" w:firstLine="1960"/>
        <w:rPr>
          <w:lang w:val="en-HK"/>
        </w:rPr>
      </w:pPr>
      <w:r>
        <w:rPr>
          <w:rFonts w:hint="eastAsia"/>
        </w:rPr>
        <w:t>对</w:t>
      </w:r>
      <w:r w:rsidR="001771AE">
        <w:rPr>
          <w:rFonts w:hint="eastAsia"/>
        </w:rPr>
        <w:t>于未来</w:t>
      </w:r>
      <w:r>
        <w:rPr>
          <w:rFonts w:hint="eastAsia"/>
        </w:rPr>
        <w:t>依据</w:t>
      </w:r>
      <w:r w:rsidR="00DE6A81">
        <w:rPr>
          <w:rFonts w:ascii="Microsoft YaHei UI" w:hAnsi="Microsoft YaHei UI" w:cs="Microsoft YaHei UI" w:hint="eastAsia"/>
          <w:noProof/>
          <w:color w:val="231F20"/>
          <w:spacing w:val="-6"/>
          <w:sz w:val="20"/>
        </w:rPr>
        <w:t>《外国人侵权法</w:t>
      </w:r>
      <w:r>
        <w:rPr>
          <w:rFonts w:ascii="Microsoft YaHei UI" w:hAnsi="Microsoft YaHei UI" w:cs="Microsoft YaHei UI" w:hint="eastAsia"/>
          <w:noProof/>
          <w:color w:val="231F20"/>
          <w:spacing w:val="-6"/>
          <w:sz w:val="20"/>
        </w:rPr>
        <w:t>》</w:t>
      </w:r>
      <w:r w:rsidR="00F87365">
        <w:rPr>
          <w:rFonts w:ascii="Microsoft YaHei UI" w:hAnsi="Microsoft YaHei UI" w:cs="Microsoft YaHei UI" w:hint="eastAsia"/>
          <w:noProof/>
          <w:color w:val="231F20"/>
          <w:spacing w:val="-6"/>
          <w:sz w:val="20"/>
        </w:rPr>
        <w:t>提起的有关发生在</w:t>
      </w:r>
      <w:r>
        <w:rPr>
          <w:rFonts w:hint="eastAsia"/>
        </w:rPr>
        <w:t>美国境外的企业侵权行为</w:t>
      </w:r>
      <w:r w:rsidR="00F87365">
        <w:rPr>
          <w:rFonts w:hint="eastAsia"/>
        </w:rPr>
        <w:t>的</w:t>
      </w:r>
      <w:r>
        <w:rPr>
          <w:rFonts w:hint="eastAsia"/>
        </w:rPr>
        <w:t>诉讼而言，该判决的影响尚</w:t>
      </w:r>
    </w:p>
    <w:p w14:paraId="612E9448" w14:textId="77777777" w:rsidR="00FE30AE" w:rsidRDefault="00740BB3" w:rsidP="001D7BCE">
      <w:pPr>
        <w:spacing w:after="0" w:line="250" w:lineRule="exact"/>
        <w:ind w:left="400" w:firstLine="1960"/>
        <w:rPr>
          <w:lang w:val="en-HK"/>
        </w:rPr>
      </w:pPr>
      <w:r>
        <w:rPr>
          <w:rFonts w:hint="eastAsia"/>
        </w:rPr>
        <w:t>不明朗。至少在援引该判决的三个案件中，下级法院</w:t>
      </w:r>
      <w:r w:rsidR="0077791B">
        <w:rPr>
          <w:rFonts w:hint="eastAsia"/>
        </w:rPr>
        <w:t>都</w:t>
      </w:r>
      <w:r>
        <w:rPr>
          <w:rFonts w:hint="eastAsia"/>
        </w:rPr>
        <w:t>没有</w:t>
      </w:r>
      <w:r w:rsidR="001D7BCE">
        <w:rPr>
          <w:rFonts w:hint="eastAsia"/>
        </w:rPr>
        <w:t>基于这一判决</w:t>
      </w:r>
      <w:r>
        <w:rPr>
          <w:rFonts w:hint="eastAsia"/>
        </w:rPr>
        <w:t>驳回诉讼。</w:t>
      </w:r>
      <w:r w:rsidR="0077791B">
        <w:rPr>
          <w:rFonts w:hint="eastAsia"/>
        </w:rPr>
        <w:t>但是，大多数下</w:t>
      </w:r>
    </w:p>
    <w:p w14:paraId="2546A1B8" w14:textId="52FB68BE" w:rsidR="0014316E" w:rsidRPr="002116DD" w:rsidRDefault="0077791B" w:rsidP="001D7BCE">
      <w:pPr>
        <w:spacing w:after="0" w:line="250" w:lineRule="exact"/>
        <w:ind w:left="400" w:firstLine="1960"/>
      </w:pPr>
      <w:r>
        <w:rPr>
          <w:rFonts w:hint="eastAsia"/>
        </w:rPr>
        <w:t>级法院</w:t>
      </w:r>
      <w:r w:rsidR="001D7BCE">
        <w:rPr>
          <w:rFonts w:hint="eastAsia"/>
        </w:rPr>
        <w:t>全盘引用</w:t>
      </w:r>
      <w:r>
        <w:rPr>
          <w:rFonts w:hint="eastAsia"/>
        </w:rPr>
        <w:t>该判决</w:t>
      </w:r>
      <w:r w:rsidR="00E216CC">
        <w:rPr>
          <w:rFonts w:hint="eastAsia"/>
        </w:rPr>
        <w:t>，仅仅因为非法行为发生在美国境外而驳回</w:t>
      </w:r>
      <w:r w:rsidR="00FA4A8D">
        <w:rPr>
          <w:rFonts w:hint="eastAsia"/>
        </w:rPr>
        <w:t>了</w:t>
      </w:r>
      <w:r w:rsidR="002116DD">
        <w:rPr>
          <w:rFonts w:hint="eastAsia"/>
        </w:rPr>
        <w:t>受害者的</w:t>
      </w:r>
      <w:r w:rsidR="00AC7083">
        <w:rPr>
          <w:rFonts w:hint="eastAsia"/>
        </w:rPr>
        <w:t>起</w:t>
      </w:r>
      <w:r w:rsidR="00E216CC">
        <w:rPr>
          <w:rFonts w:hint="eastAsia"/>
        </w:rPr>
        <w:t>讼。</w:t>
      </w:r>
    </w:p>
    <w:p w14:paraId="21B6CEA3" w14:textId="77777777" w:rsidR="00FA333C" w:rsidRDefault="00FA333C" w:rsidP="00996AE4">
      <w:pPr>
        <w:spacing w:after="0" w:line="240" w:lineRule="exact"/>
        <w:ind w:left="400" w:firstLine="1960"/>
        <w:rPr>
          <w:rFonts w:ascii="Microsoft YaHei UI" w:hAnsi="Microsoft YaHei UI" w:cs="Microsoft YaHei UI"/>
          <w:noProof/>
          <w:color w:val="231F20"/>
          <w:spacing w:val="-6"/>
          <w:w w:val="98"/>
          <w:sz w:val="20"/>
        </w:rPr>
      </w:pPr>
    </w:p>
    <w:p w14:paraId="7D21FEEE" w14:textId="77777777" w:rsidR="00A857A2" w:rsidRDefault="00E334B6" w:rsidP="00996AE4">
      <w:pPr>
        <w:spacing w:after="0" w:line="240" w:lineRule="exact"/>
        <w:ind w:left="400" w:firstLine="1960"/>
      </w:pPr>
      <w:r>
        <w:rPr>
          <w:rFonts w:hint="eastAsia"/>
        </w:rPr>
        <w:t>虽然有一些法院暗示国际习惯法是加拿大普通法的一部分，但</w:t>
      </w:r>
      <w:r w:rsidR="00E12759">
        <w:rPr>
          <w:rFonts w:hint="eastAsia"/>
        </w:rPr>
        <w:t>加拿大</w:t>
      </w:r>
      <w:r w:rsidR="007607D6">
        <w:rPr>
          <w:rFonts w:hint="eastAsia"/>
        </w:rPr>
        <w:t>目前没有</w:t>
      </w:r>
      <w:r w:rsidR="00996AE4">
        <w:rPr>
          <w:rFonts w:hint="eastAsia"/>
        </w:rPr>
        <w:t>成文</w:t>
      </w:r>
      <w:r w:rsidR="00F97E10">
        <w:rPr>
          <w:rFonts w:hint="eastAsia"/>
        </w:rPr>
        <w:t>法</w:t>
      </w:r>
      <w:r w:rsidR="00996AE4">
        <w:rPr>
          <w:rFonts w:hint="eastAsia"/>
        </w:rPr>
        <w:t>承认</w:t>
      </w:r>
      <w:r w:rsidR="00A857A2">
        <w:rPr>
          <w:rFonts w:hint="eastAsia"/>
        </w:rPr>
        <w:t>起诉</w:t>
      </w:r>
      <w:r w:rsidR="00D329E7">
        <w:rPr>
          <w:rFonts w:hint="eastAsia"/>
        </w:rPr>
        <w:t>违反国</w:t>
      </w:r>
    </w:p>
    <w:p w14:paraId="1C3DE7C0" w14:textId="77777777" w:rsidR="00FA333C" w:rsidRDefault="00D329E7" w:rsidP="00A857A2">
      <w:pPr>
        <w:spacing w:after="0" w:line="240" w:lineRule="exact"/>
        <w:ind w:left="400" w:firstLine="1960"/>
      </w:pPr>
      <w:r>
        <w:rPr>
          <w:rFonts w:hint="eastAsia"/>
        </w:rPr>
        <w:t>际法</w:t>
      </w:r>
      <w:r w:rsidR="00A857A2">
        <w:rPr>
          <w:rFonts w:hint="eastAsia"/>
        </w:rPr>
        <w:t>行为</w:t>
      </w:r>
      <w:r w:rsidR="00996AE4">
        <w:rPr>
          <w:rFonts w:hint="eastAsia"/>
        </w:rPr>
        <w:t>的诉讼理由</w:t>
      </w:r>
      <w:r w:rsidR="00E334B6">
        <w:rPr>
          <w:rFonts w:hint="eastAsia"/>
        </w:rPr>
        <w:t>。</w:t>
      </w:r>
      <w:r w:rsidR="00996AE4">
        <w:rPr>
          <w:rFonts w:hint="eastAsia"/>
        </w:rPr>
        <w:t>大多数关于侵犯人权的诉讼都是根据相关省的侵权法</w:t>
      </w:r>
      <w:r w:rsidR="00FA333C">
        <w:rPr>
          <w:rFonts w:hint="eastAsia"/>
        </w:rPr>
        <w:t>案</w:t>
      </w:r>
      <w:r w:rsidR="00D97884">
        <w:rPr>
          <w:rFonts w:hint="eastAsia"/>
        </w:rPr>
        <w:t>发起的。在加拿大，针</w:t>
      </w:r>
    </w:p>
    <w:p w14:paraId="0DF06AD3" w14:textId="4D489162" w:rsidR="002C6B76" w:rsidRDefault="00D97884" w:rsidP="00FA333C">
      <w:pPr>
        <w:spacing w:after="0" w:line="240" w:lineRule="exact"/>
        <w:ind w:left="400" w:firstLine="1960"/>
      </w:pPr>
      <w:r>
        <w:rPr>
          <w:rFonts w:hint="eastAsia"/>
        </w:rPr>
        <w:t>对企业侵犯人权</w:t>
      </w:r>
      <w:r w:rsidR="006A212A">
        <w:rPr>
          <w:rFonts w:hint="eastAsia"/>
        </w:rPr>
        <w:t>的行为提起</w:t>
      </w:r>
      <w:r>
        <w:rPr>
          <w:rFonts w:hint="eastAsia"/>
        </w:rPr>
        <w:t>诉讼</w:t>
      </w:r>
      <w:r w:rsidR="00650A50">
        <w:rPr>
          <w:rFonts w:hint="eastAsia"/>
        </w:rPr>
        <w:t>刚开始兴起</w:t>
      </w:r>
      <w:r w:rsidR="00E06457">
        <w:rPr>
          <w:rFonts w:hint="eastAsia"/>
        </w:rPr>
        <w:t>。虽然有一些成功的案例，但阻碍依然存在。</w:t>
      </w:r>
    </w:p>
    <w:p w14:paraId="5B3ECB5C" w14:textId="77777777" w:rsidR="002C6B76" w:rsidRDefault="002C6B76" w:rsidP="002C6B76">
      <w:pPr>
        <w:spacing w:after="0" w:line="240" w:lineRule="exact"/>
        <w:ind w:left="400" w:firstLine="1960"/>
      </w:pPr>
    </w:p>
    <w:p w14:paraId="130C76CB" w14:textId="77777777" w:rsidR="002C6B76" w:rsidRDefault="002C6B76" w:rsidP="002C6B76">
      <w:pPr>
        <w:spacing w:after="0" w:line="240" w:lineRule="exact"/>
        <w:ind w:left="400" w:firstLine="1960"/>
      </w:pPr>
    </w:p>
    <w:p w14:paraId="60361293" w14:textId="77777777" w:rsidR="002C6B76" w:rsidRDefault="002C6B76" w:rsidP="002C6B76">
      <w:pPr>
        <w:spacing w:after="0" w:line="240" w:lineRule="exact"/>
        <w:ind w:left="400" w:firstLine="1960"/>
      </w:pPr>
    </w:p>
    <w:p w14:paraId="15738086" w14:textId="77777777" w:rsidR="002C6B76" w:rsidRDefault="002C6B76" w:rsidP="002C6B76">
      <w:pPr>
        <w:spacing w:after="0" w:line="240" w:lineRule="exact"/>
        <w:ind w:left="400" w:firstLine="1960"/>
      </w:pPr>
    </w:p>
    <w:p w14:paraId="0B165678" w14:textId="77777777" w:rsidR="002C6B76" w:rsidRDefault="00E57330" w:rsidP="002C6B76">
      <w:pPr>
        <w:spacing w:after="0" w:line="333" w:lineRule="exact"/>
        <w:ind w:left="400" w:firstLine="296"/>
        <w:sectPr w:rsidR="002C6B76" w:rsidSect="002C6B76">
          <w:type w:val="continuous"/>
          <w:pgSz w:w="12240" w:h="15840"/>
          <w:pgMar w:top="0" w:right="0" w:bottom="0" w:left="0" w:header="0" w:footer="0" w:gutter="0"/>
          <w:cols w:space="720"/>
        </w:sectPr>
      </w:pPr>
      <w:r>
        <w:rPr>
          <w:rFonts w:ascii="Microsoft YaHei UI" w:hAnsi="Microsoft YaHei UI" w:cs="Microsoft YaHei UI"/>
          <w:noProof/>
          <w:color w:val="FFFFFF"/>
          <w:spacing w:val="-7"/>
          <w:sz w:val="16"/>
        </w:rPr>
        <w:t>2</w:t>
      </w:r>
    </w:p>
    <w:p w14:paraId="72FFFF80" w14:textId="77777777" w:rsidR="002C6B76" w:rsidRDefault="002C6B76" w:rsidP="002C6B76">
      <w:pPr>
        <w:spacing w:after="0" w:line="240" w:lineRule="exact"/>
      </w:pPr>
      <w:bookmarkStart w:id="11" w:name="5"/>
      <w:bookmarkEnd w:id="11"/>
    </w:p>
    <w:p w14:paraId="61F9BD65" w14:textId="77777777" w:rsidR="002C6B76" w:rsidRDefault="00F402A3" w:rsidP="002C6B76">
      <w:pPr>
        <w:spacing w:after="0" w:line="267" w:lineRule="exact"/>
        <w:ind w:left="1360" w:firstLine="8727"/>
      </w:pPr>
      <w:r>
        <w:rPr>
          <w:noProof/>
        </w:rPr>
        <w:pict w14:anchorId="3E82F5D4">
          <v:shape id="_x0000_s1082" type="#_x0000_t202" style="position:absolute;left:0;text-align:left;margin-left:533.55pt;margin-top:753.95pt;width:62.1pt;height:24pt;z-index:-251660288;mso-position-horizontal-relative:page;mso-position-vertical-relative:page" filled="f" stroked="f">
            <v:textbox inset="0,0,0,0">
              <w:txbxContent>
                <w:p w14:paraId="31CBDC76" w14:textId="77777777" w:rsidR="00F402A3" w:rsidRDefault="00F402A3" w:rsidP="002C6B76">
                  <w:pPr>
                    <w:tabs>
                      <w:tab w:val="left" w:pos="765"/>
                    </w:tabs>
                    <w:autoSpaceDE w:val="0"/>
                    <w:autoSpaceDN w:val="0"/>
                    <w:adjustRightInd w:val="0"/>
                    <w:spacing w:after="0" w:line="380" w:lineRule="exact"/>
                  </w:pPr>
                  <w:r>
                    <w:rPr>
                      <w:rFonts w:cs="Calibri"/>
                    </w:rPr>
                    <w:tab/>
                  </w:r>
                  <w:r>
                    <w:rPr>
                      <w:rFonts w:ascii="Microsoft YaHei UI" w:hAnsi="Microsoft YaHei UI" w:cs="Microsoft YaHei UI"/>
                      <w:noProof/>
                      <w:color w:val="FFFFFF"/>
                      <w:sz w:val="16"/>
                    </w:rPr>
                    <w:t>3</w:t>
                  </w:r>
                </w:p>
              </w:txbxContent>
            </v:textbox>
            <w10:wrap anchorx="page" anchory="page"/>
          </v:shape>
        </w:pict>
      </w:r>
      <w:r>
        <w:rPr>
          <w:noProof/>
        </w:rPr>
        <w:pict w14:anchorId="411D95F7">
          <v:shapetype id="_x0000_m1113" style="position:absolute;left:0;text-align:left;margin-left:0;margin-top:0;width:50pt;height:50pt;z-index:251668480;visibility:hidden" coordsize="3286,3207" o:master="" o:spt="100" adj="0,,0" path="">
            <v:stroke joinstyle="miter"/>
            <v:formulas/>
            <v:path o:connecttype="segments"/>
            <o:lock v:ext="edit" selection="t"/>
          </v:shapetype>
        </w:pict>
      </w:r>
      <w:r>
        <w:rPr>
          <w:noProof/>
        </w:rPr>
        <w:pict w14:anchorId="270EF74E">
          <v:shape id="_x0000_s1080" type="#_x0000_m1113" style="position:absolute;left:0;text-align:left;margin-left:557.45pt;margin-top:743.55pt;width:32.85pt;height:32.05pt;z-index:-251680768;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5F5A36">
        <w:rPr>
          <w:rFonts w:ascii="Microsoft YaHei UI" w:hAnsi="Microsoft YaHei UI" w:cs="Microsoft YaHei UI" w:hint="eastAsia"/>
          <w:noProof/>
          <w:color w:val="4E90C7"/>
          <w:spacing w:val="-6"/>
          <w:sz w:val="20"/>
        </w:rPr>
        <w:t>执行摘要</w:t>
      </w:r>
    </w:p>
    <w:p w14:paraId="44E3BB1C" w14:textId="77777777" w:rsidR="002C6B76" w:rsidRDefault="002C6B76" w:rsidP="002C6B76">
      <w:pPr>
        <w:spacing w:after="0" w:line="240" w:lineRule="exact"/>
        <w:ind w:left="1360" w:firstLine="8727"/>
      </w:pPr>
    </w:p>
    <w:p w14:paraId="6F8DFED4" w14:textId="77777777" w:rsidR="002C6B76" w:rsidRDefault="002C6B76" w:rsidP="002C6B76">
      <w:pPr>
        <w:spacing w:after="0" w:line="240" w:lineRule="exact"/>
        <w:ind w:left="1360" w:firstLine="8727"/>
      </w:pPr>
    </w:p>
    <w:p w14:paraId="35760D2B" w14:textId="77777777" w:rsidR="002C6B76" w:rsidRDefault="002C6B76" w:rsidP="002C6B76">
      <w:pPr>
        <w:spacing w:after="0" w:line="240" w:lineRule="exact"/>
        <w:ind w:left="1360" w:firstLine="8727"/>
      </w:pPr>
    </w:p>
    <w:p w14:paraId="0CE3F1BB" w14:textId="77777777" w:rsidR="002C6B76" w:rsidRDefault="002C6B76" w:rsidP="002C6B76">
      <w:pPr>
        <w:spacing w:after="0" w:line="240" w:lineRule="exact"/>
        <w:ind w:left="1360" w:firstLine="8727"/>
      </w:pPr>
    </w:p>
    <w:p w14:paraId="1FBD54DF" w14:textId="77777777" w:rsidR="002C6B76" w:rsidRDefault="002C6B76" w:rsidP="002C6B76">
      <w:pPr>
        <w:spacing w:after="0" w:line="240" w:lineRule="exact"/>
        <w:ind w:left="1360" w:firstLine="8727"/>
      </w:pPr>
    </w:p>
    <w:p w14:paraId="3D6DC2DB" w14:textId="77777777" w:rsidR="002C6B76" w:rsidRDefault="002C6B76" w:rsidP="002C6B76">
      <w:pPr>
        <w:spacing w:after="0" w:line="240" w:lineRule="exact"/>
        <w:ind w:left="1360" w:firstLine="8727"/>
      </w:pPr>
    </w:p>
    <w:p w14:paraId="36D92F37" w14:textId="73FE353D" w:rsidR="006F5760" w:rsidRDefault="00200BFA" w:rsidP="006F5760">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在欧盟，</w:t>
      </w:r>
      <w:r w:rsidR="00D5709A">
        <w:rPr>
          <w:rFonts w:ascii="Microsoft YaHei UI" w:hAnsi="Microsoft YaHei UI" w:cs="Microsoft YaHei UI" w:hint="eastAsia"/>
          <w:noProof/>
          <w:color w:val="231F20"/>
          <w:spacing w:val="-6"/>
          <w:sz w:val="20"/>
        </w:rPr>
        <w:t>针对位于欧盟境内的企业发起诉讼时，域外管辖权不构成阻碍。</w:t>
      </w:r>
      <w:bookmarkStart w:id="12" w:name="OLE_LINK7"/>
      <w:bookmarkStart w:id="13" w:name="OLE_LINK8"/>
      <w:r w:rsidR="003D3942">
        <w:rPr>
          <w:rFonts w:ascii="Microsoft YaHei UI" w:hAnsi="Microsoft YaHei UI" w:cs="Microsoft YaHei UI" w:hint="eastAsia"/>
          <w:noProof/>
          <w:color w:val="231F20"/>
          <w:spacing w:val="-6"/>
          <w:sz w:val="20"/>
        </w:rPr>
        <w:t>《</w:t>
      </w:r>
      <w:r w:rsidR="00D5709A">
        <w:rPr>
          <w:rFonts w:ascii="Microsoft YaHei UI" w:hAnsi="Microsoft YaHei UI" w:cs="Microsoft YaHei UI" w:hint="eastAsia"/>
          <w:noProof/>
          <w:color w:val="231F20"/>
          <w:spacing w:val="-6"/>
          <w:sz w:val="20"/>
        </w:rPr>
        <w:t>布鲁塞尔</w:t>
      </w:r>
      <w:r w:rsidR="003D3942">
        <w:rPr>
          <w:rFonts w:ascii="Microsoft YaHei UI" w:hAnsi="Microsoft YaHei UI" w:cs="Microsoft YaHei UI" w:hint="eastAsia"/>
          <w:noProof/>
          <w:color w:val="231F20"/>
          <w:spacing w:val="-6"/>
          <w:sz w:val="20"/>
        </w:rPr>
        <w:t>第一</w:t>
      </w:r>
      <w:r w:rsidR="00D5709A">
        <w:rPr>
          <w:rFonts w:ascii="Microsoft YaHei UI" w:hAnsi="Microsoft YaHei UI" w:cs="Microsoft YaHei UI" w:hint="eastAsia"/>
          <w:noProof/>
          <w:color w:val="231F20"/>
          <w:spacing w:val="-6"/>
          <w:sz w:val="20"/>
        </w:rPr>
        <w:t>条例</w:t>
      </w:r>
      <w:bookmarkEnd w:id="12"/>
      <w:bookmarkEnd w:id="13"/>
      <w:r w:rsidR="003D3942">
        <w:rPr>
          <w:rFonts w:ascii="Microsoft YaHei UI" w:hAnsi="Microsoft YaHei UI" w:cs="Microsoft YaHei UI" w:hint="eastAsia"/>
          <w:noProof/>
          <w:color w:val="231F20"/>
          <w:spacing w:val="-6"/>
          <w:sz w:val="20"/>
        </w:rPr>
        <w:t>》</w:t>
      </w:r>
      <w:r w:rsidR="00585D23">
        <w:rPr>
          <w:rFonts w:ascii="Microsoft YaHei UI" w:hAnsi="Microsoft YaHei UI" w:cs="Microsoft YaHei UI" w:hint="eastAsia"/>
          <w:noProof/>
          <w:color w:val="231F20"/>
          <w:spacing w:val="-6"/>
          <w:sz w:val="20"/>
        </w:rPr>
        <w:t>授权欧盟成员国的国内法院</w:t>
      </w:r>
      <w:r w:rsidR="006F5760">
        <w:rPr>
          <w:rFonts w:ascii="Microsoft YaHei UI" w:hAnsi="Microsoft YaHei UI" w:cs="Microsoft YaHei UI" w:hint="eastAsia"/>
          <w:noProof/>
          <w:color w:val="231F20"/>
          <w:spacing w:val="-6"/>
          <w:sz w:val="20"/>
        </w:rPr>
        <w:t>受</w:t>
      </w:r>
    </w:p>
    <w:p w14:paraId="44F51AC9" w14:textId="77777777" w:rsidR="00585D23" w:rsidRPr="006F5760" w:rsidRDefault="006F5760" w:rsidP="006F5760">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理针对位于法院所在国的被告发起的</w:t>
      </w:r>
      <w:r w:rsidR="00FF4637">
        <w:rPr>
          <w:rFonts w:ascii="Microsoft YaHei UI" w:hAnsi="Microsoft YaHei UI" w:cs="Microsoft YaHei UI" w:hint="eastAsia"/>
          <w:noProof/>
          <w:color w:val="231F20"/>
          <w:spacing w:val="-6"/>
          <w:sz w:val="20"/>
        </w:rPr>
        <w:t>民事</w:t>
      </w:r>
      <w:r>
        <w:rPr>
          <w:rFonts w:ascii="Microsoft YaHei UI" w:hAnsi="Microsoft YaHei UI" w:cs="Microsoft YaHei UI" w:hint="eastAsia"/>
          <w:noProof/>
          <w:color w:val="231F20"/>
          <w:spacing w:val="-6"/>
          <w:sz w:val="20"/>
        </w:rPr>
        <w:t>诉讼</w:t>
      </w:r>
      <w:r w:rsidR="00585D23">
        <w:rPr>
          <w:rFonts w:ascii="Microsoft YaHei UI" w:hAnsi="Microsoft YaHei UI" w:cs="Microsoft YaHei UI" w:hint="eastAsia"/>
          <w:noProof/>
          <w:color w:val="231F20"/>
          <w:spacing w:val="-6"/>
          <w:sz w:val="20"/>
        </w:rPr>
        <w:t>。瑞士</w:t>
      </w:r>
      <w:r w:rsidR="00803051">
        <w:rPr>
          <w:rFonts w:ascii="Microsoft YaHei UI" w:hAnsi="Microsoft YaHei UI" w:cs="Microsoft YaHei UI" w:hint="eastAsia"/>
          <w:noProof/>
          <w:color w:val="231F20"/>
          <w:spacing w:val="-6"/>
          <w:sz w:val="20"/>
        </w:rPr>
        <w:t>在国内推行</w:t>
      </w:r>
      <w:r w:rsidR="00585D23">
        <w:rPr>
          <w:rFonts w:ascii="Microsoft YaHei UI" w:hAnsi="Microsoft YaHei UI" w:cs="Microsoft YaHei UI" w:hint="eastAsia"/>
          <w:noProof/>
          <w:color w:val="231F20"/>
          <w:spacing w:val="-6"/>
          <w:sz w:val="20"/>
        </w:rPr>
        <w:t>类似</w:t>
      </w:r>
      <w:r w:rsidR="00FF4637">
        <w:rPr>
          <w:rFonts w:ascii="Microsoft YaHei UI" w:hAnsi="Microsoft YaHei UI" w:cs="Microsoft YaHei UI" w:hint="eastAsia"/>
          <w:noProof/>
          <w:color w:val="231F20"/>
          <w:spacing w:val="-6"/>
          <w:sz w:val="20"/>
        </w:rPr>
        <w:t>的做法</w:t>
      </w:r>
      <w:r w:rsidR="00585D23">
        <w:rPr>
          <w:rFonts w:ascii="Microsoft YaHei UI" w:hAnsi="Microsoft YaHei UI" w:cs="Microsoft YaHei UI" w:hint="eastAsia"/>
          <w:noProof/>
          <w:color w:val="231F20"/>
          <w:spacing w:val="-6"/>
          <w:sz w:val="20"/>
        </w:rPr>
        <w:t>。</w:t>
      </w:r>
    </w:p>
    <w:p w14:paraId="0A1167A4" w14:textId="77777777" w:rsidR="00E53B28" w:rsidRDefault="00E53B28" w:rsidP="002C6B76">
      <w:pPr>
        <w:spacing w:after="0" w:line="250" w:lineRule="exact"/>
        <w:ind w:left="1360"/>
        <w:rPr>
          <w:rFonts w:ascii="Microsoft YaHei UI" w:hAnsi="Microsoft YaHei UI" w:cs="Microsoft YaHei UI"/>
          <w:noProof/>
          <w:color w:val="231F20"/>
          <w:spacing w:val="-6"/>
          <w:sz w:val="20"/>
        </w:rPr>
      </w:pPr>
    </w:p>
    <w:p w14:paraId="58C1B127" w14:textId="7A4D60CA" w:rsidR="00C877ED" w:rsidRDefault="00DC1DF8" w:rsidP="002C6B76">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近年来，欧盟境内企业侵权行为的受害者越来越多地依据</w:t>
      </w:r>
      <w:r w:rsidR="003D3942">
        <w:rPr>
          <w:rFonts w:ascii="Microsoft YaHei UI" w:hAnsi="Microsoft YaHei UI" w:cs="Microsoft YaHei UI" w:hint="eastAsia"/>
          <w:noProof/>
          <w:color w:val="231F20"/>
          <w:spacing w:val="-6"/>
          <w:sz w:val="20"/>
        </w:rPr>
        <w:t>《</w:t>
      </w:r>
      <w:r>
        <w:rPr>
          <w:rFonts w:ascii="Microsoft YaHei UI" w:hAnsi="Microsoft YaHei UI" w:cs="Microsoft YaHei UI" w:hint="eastAsia"/>
          <w:noProof/>
          <w:color w:val="231F20"/>
          <w:spacing w:val="-6"/>
          <w:sz w:val="20"/>
        </w:rPr>
        <w:t>布鲁塞尔</w:t>
      </w:r>
      <w:r w:rsidR="003D3942">
        <w:rPr>
          <w:rFonts w:ascii="Microsoft YaHei UI" w:hAnsi="Microsoft YaHei UI" w:cs="Microsoft YaHei UI" w:hint="eastAsia"/>
          <w:noProof/>
          <w:color w:val="231F20"/>
          <w:spacing w:val="-6"/>
          <w:sz w:val="20"/>
        </w:rPr>
        <w:t>第一</w:t>
      </w:r>
      <w:r>
        <w:rPr>
          <w:rFonts w:ascii="Microsoft YaHei UI" w:hAnsi="Microsoft YaHei UI" w:cs="Microsoft YaHei UI" w:hint="eastAsia"/>
          <w:noProof/>
          <w:color w:val="231F20"/>
          <w:spacing w:val="-6"/>
          <w:sz w:val="20"/>
        </w:rPr>
        <w:t>条例</w:t>
      </w:r>
      <w:r w:rsidR="003D3942">
        <w:rPr>
          <w:rFonts w:ascii="Microsoft YaHei UI" w:hAnsi="Microsoft YaHei UI" w:cs="Microsoft YaHei UI" w:hint="eastAsia"/>
          <w:noProof/>
          <w:color w:val="231F20"/>
          <w:spacing w:val="-6"/>
          <w:sz w:val="20"/>
        </w:rPr>
        <w:t>》</w:t>
      </w:r>
      <w:r>
        <w:rPr>
          <w:rFonts w:ascii="Microsoft YaHei UI" w:hAnsi="Microsoft YaHei UI" w:cs="Microsoft YaHei UI" w:hint="eastAsia"/>
          <w:noProof/>
          <w:color w:val="231F20"/>
          <w:spacing w:val="-6"/>
          <w:sz w:val="20"/>
        </w:rPr>
        <w:t>发起诉讼。</w:t>
      </w:r>
      <w:r w:rsidR="003F07ED">
        <w:rPr>
          <w:rFonts w:ascii="Microsoft YaHei UI" w:hAnsi="Microsoft YaHei UI" w:cs="Microsoft YaHei UI" w:hint="eastAsia"/>
          <w:noProof/>
          <w:color w:val="231F20"/>
          <w:spacing w:val="-6"/>
          <w:sz w:val="20"/>
        </w:rPr>
        <w:t>由于</w:t>
      </w:r>
      <w:r w:rsidR="00902EBA">
        <w:rPr>
          <w:rFonts w:ascii="Microsoft YaHei UI" w:hAnsi="Microsoft YaHei UI" w:cs="Microsoft YaHei UI" w:hint="eastAsia"/>
          <w:noProof/>
          <w:color w:val="231F20"/>
          <w:spacing w:val="-6"/>
          <w:sz w:val="20"/>
        </w:rPr>
        <w:t>针对</w:t>
      </w:r>
      <w:r w:rsidR="00603125">
        <w:rPr>
          <w:rFonts w:ascii="Microsoft YaHei UI" w:hAnsi="Microsoft YaHei UI" w:cs="Microsoft YaHei UI" w:hint="eastAsia"/>
          <w:noProof/>
          <w:color w:val="231F20"/>
          <w:spacing w:val="-6"/>
          <w:sz w:val="20"/>
        </w:rPr>
        <w:t>欧盟境外企业（如欧洲公</w:t>
      </w:r>
    </w:p>
    <w:p w14:paraId="19B61650" w14:textId="0FF8336A" w:rsidR="00C877ED" w:rsidRDefault="00603125" w:rsidP="00C877ED">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司的外国子公司）诉讼的法院管辖权问题</w:t>
      </w:r>
      <w:r w:rsidR="00902EBA">
        <w:rPr>
          <w:rFonts w:ascii="Microsoft YaHei UI" w:hAnsi="Microsoft YaHei UI" w:cs="Microsoft YaHei UI" w:hint="eastAsia"/>
          <w:noProof/>
          <w:color w:val="231F20"/>
          <w:spacing w:val="-6"/>
          <w:sz w:val="20"/>
        </w:rPr>
        <w:t>由成员国的国内法律</w:t>
      </w:r>
      <w:r w:rsidR="00D40409">
        <w:rPr>
          <w:rFonts w:ascii="Microsoft YaHei UI" w:hAnsi="Microsoft YaHei UI" w:cs="Microsoft YaHei UI" w:hint="eastAsia"/>
          <w:noProof/>
          <w:color w:val="231F20"/>
          <w:spacing w:val="-6"/>
          <w:sz w:val="20"/>
        </w:rPr>
        <w:t>加以规定，</w:t>
      </w:r>
      <w:r w:rsidR="003F07ED">
        <w:rPr>
          <w:rFonts w:ascii="Microsoft YaHei UI" w:hAnsi="Microsoft YaHei UI" w:cs="Microsoft YaHei UI" w:hint="eastAsia"/>
          <w:noProof/>
          <w:color w:val="231F20"/>
          <w:spacing w:val="-6"/>
          <w:sz w:val="20"/>
        </w:rPr>
        <w:t>各国</w:t>
      </w:r>
      <w:r w:rsidR="00984A1E">
        <w:rPr>
          <w:rFonts w:ascii="Microsoft YaHei UI" w:hAnsi="Microsoft YaHei UI" w:cs="Microsoft YaHei UI" w:hint="eastAsia"/>
          <w:noProof/>
          <w:color w:val="231F20"/>
          <w:spacing w:val="-6"/>
          <w:sz w:val="20"/>
        </w:rPr>
        <w:t>在该领域的</w:t>
      </w:r>
      <w:r w:rsidR="00E20F1D">
        <w:rPr>
          <w:rFonts w:ascii="Microsoft YaHei UI" w:hAnsi="Microsoft YaHei UI" w:cs="Microsoft YaHei UI" w:hint="eastAsia"/>
          <w:noProof/>
          <w:color w:val="231F20"/>
          <w:spacing w:val="-6"/>
          <w:sz w:val="20"/>
        </w:rPr>
        <w:t>做法</w:t>
      </w:r>
      <w:r w:rsidR="003F07ED">
        <w:rPr>
          <w:rFonts w:ascii="Microsoft YaHei UI" w:hAnsi="Microsoft YaHei UI" w:cs="Microsoft YaHei UI" w:hint="eastAsia"/>
          <w:noProof/>
          <w:color w:val="231F20"/>
          <w:spacing w:val="-6"/>
          <w:sz w:val="20"/>
        </w:rPr>
        <w:t>差异</w:t>
      </w:r>
      <w:r w:rsidR="00E20F1D">
        <w:rPr>
          <w:rFonts w:ascii="Microsoft YaHei UI" w:hAnsi="Microsoft YaHei UI" w:cs="Microsoft YaHei UI" w:hint="eastAsia"/>
          <w:noProof/>
          <w:color w:val="231F20"/>
          <w:spacing w:val="-6"/>
          <w:sz w:val="20"/>
        </w:rPr>
        <w:t>很</w:t>
      </w:r>
      <w:r w:rsidR="003F07ED">
        <w:rPr>
          <w:rFonts w:ascii="Microsoft YaHei UI" w:hAnsi="Microsoft YaHei UI" w:cs="Microsoft YaHei UI" w:hint="eastAsia"/>
          <w:noProof/>
          <w:color w:val="231F20"/>
          <w:spacing w:val="-6"/>
          <w:sz w:val="20"/>
        </w:rPr>
        <w:t>大。</w:t>
      </w:r>
      <w:r w:rsidR="0025202D">
        <w:rPr>
          <w:rFonts w:ascii="Microsoft YaHei UI" w:hAnsi="Microsoft YaHei UI" w:cs="Microsoft YaHei UI" w:hint="eastAsia"/>
          <w:noProof/>
          <w:color w:val="231F20"/>
          <w:spacing w:val="-6"/>
          <w:sz w:val="20"/>
        </w:rPr>
        <w:t>由于</w:t>
      </w:r>
    </w:p>
    <w:p w14:paraId="7982B92D" w14:textId="3FD925C0" w:rsidR="00DC1DF8" w:rsidRPr="00984A1E" w:rsidRDefault="0025202D" w:rsidP="00C877ED">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企业结构的复杂性和有限责任原则，受害者在欧盟成员国法院</w:t>
      </w:r>
      <w:r w:rsidR="00E20F1D">
        <w:rPr>
          <w:rFonts w:ascii="Microsoft YaHei UI" w:hAnsi="Microsoft YaHei UI" w:cs="Microsoft YaHei UI" w:hint="eastAsia"/>
          <w:noProof/>
          <w:color w:val="231F20"/>
          <w:spacing w:val="-6"/>
          <w:sz w:val="20"/>
        </w:rPr>
        <w:t>提</w:t>
      </w:r>
      <w:r>
        <w:rPr>
          <w:rFonts w:ascii="Microsoft YaHei UI" w:hAnsi="Microsoft YaHei UI" w:cs="Microsoft YaHei UI" w:hint="eastAsia"/>
          <w:noProof/>
          <w:color w:val="231F20"/>
          <w:spacing w:val="-6"/>
          <w:sz w:val="20"/>
        </w:rPr>
        <w:t>起诉讼依然面临着许多障碍。</w:t>
      </w:r>
    </w:p>
    <w:p w14:paraId="2706E371" w14:textId="77777777" w:rsidR="002C6B76" w:rsidRDefault="002C6B76" w:rsidP="002C6B76">
      <w:pPr>
        <w:spacing w:after="0" w:line="216" w:lineRule="exact"/>
        <w:ind w:left="1360"/>
      </w:pPr>
    </w:p>
    <w:p w14:paraId="4E5035B3" w14:textId="77777777" w:rsidR="002C6B76" w:rsidRDefault="00E57330" w:rsidP="002C6B76">
      <w:pPr>
        <w:spacing w:after="0" w:line="357" w:lineRule="exact"/>
        <w:ind w:left="1360"/>
      </w:pPr>
      <w:r>
        <w:rPr>
          <w:rFonts w:ascii="Microsoft YaHei UI" w:hAnsi="Microsoft YaHei UI" w:cs="Microsoft YaHei UI"/>
          <w:noProof/>
          <w:color w:val="231F20"/>
          <w:spacing w:val="-1"/>
          <w:sz w:val="28"/>
        </w:rPr>
        <w:t>2.</w:t>
      </w:r>
      <w:r>
        <w:rPr>
          <w:rFonts w:ascii="Calibri" w:hAnsi="Calibri" w:cs="Calibri"/>
          <w:i/>
          <w:noProof/>
          <w:color w:val="000000"/>
          <w:spacing w:val="-2"/>
          <w:sz w:val="28"/>
        </w:rPr>
        <w:t> </w:t>
      </w:r>
      <w:r w:rsidR="0043208C">
        <w:rPr>
          <w:rFonts w:ascii="Microsoft YaHei UI" w:hAnsi="Microsoft YaHei UI" w:cs="Microsoft YaHei UI" w:hint="eastAsia"/>
          <w:noProof/>
          <w:color w:val="231F20"/>
          <w:spacing w:val="-9"/>
          <w:sz w:val="28"/>
        </w:rPr>
        <w:t>不方便法院原则</w:t>
      </w:r>
    </w:p>
    <w:p w14:paraId="7628F116" w14:textId="77777777" w:rsidR="002771C0" w:rsidRDefault="00F60360" w:rsidP="00406D47">
      <w:pPr>
        <w:spacing w:after="0" w:line="250" w:lineRule="exact"/>
        <w:ind w:left="1360"/>
        <w:jc w:val="both"/>
        <w:rPr>
          <w:rFonts w:ascii="Microsoft YaHei UI" w:hAnsi="Microsoft YaHei UI" w:cs="Microsoft YaHei UI"/>
          <w:noProof/>
          <w:color w:val="231F20"/>
          <w:spacing w:val="-6"/>
          <w:sz w:val="20"/>
        </w:rPr>
      </w:pPr>
      <w:r w:rsidRPr="00406D47">
        <w:rPr>
          <w:rFonts w:ascii="Microsoft YaHei UI" w:hAnsi="Microsoft YaHei UI" w:cs="Microsoft YaHei UI" w:hint="eastAsia"/>
          <w:noProof/>
          <w:color w:val="231F20"/>
          <w:spacing w:val="-6"/>
          <w:sz w:val="20"/>
        </w:rPr>
        <w:t xml:space="preserve"> </w:t>
      </w:r>
      <w:r w:rsidR="00746007" w:rsidRPr="00406D47">
        <w:rPr>
          <w:rFonts w:ascii="Microsoft YaHei UI" w:hAnsi="Microsoft YaHei UI" w:cs="Microsoft YaHei UI" w:hint="eastAsia"/>
          <w:noProof/>
          <w:color w:val="231F20"/>
          <w:spacing w:val="-6"/>
          <w:sz w:val="20"/>
        </w:rPr>
        <w:t>“</w:t>
      </w:r>
      <w:r w:rsidR="004274F1" w:rsidRPr="00406D47">
        <w:rPr>
          <w:rFonts w:ascii="Microsoft YaHei UI" w:hAnsi="Microsoft YaHei UI" w:cs="Microsoft YaHei UI" w:hint="eastAsia"/>
          <w:noProof/>
          <w:color w:val="231F20"/>
          <w:spacing w:val="-6"/>
          <w:sz w:val="20"/>
        </w:rPr>
        <w:t>不方便法院原则</w:t>
      </w:r>
      <w:r w:rsidR="00746007" w:rsidRPr="00406D47">
        <w:rPr>
          <w:rFonts w:ascii="Microsoft YaHei UI" w:hAnsi="Microsoft YaHei UI" w:cs="Microsoft YaHei UI" w:hint="eastAsia"/>
          <w:noProof/>
          <w:color w:val="231F20"/>
          <w:spacing w:val="-6"/>
          <w:sz w:val="20"/>
        </w:rPr>
        <w:t>”</w:t>
      </w:r>
      <w:r w:rsidR="004274F1" w:rsidRPr="00406D47">
        <w:rPr>
          <w:rFonts w:ascii="Microsoft YaHei UI" w:hAnsi="Microsoft YaHei UI" w:cs="Microsoft YaHei UI" w:hint="eastAsia"/>
          <w:noProof/>
          <w:color w:val="231F20"/>
          <w:spacing w:val="-6"/>
          <w:sz w:val="20"/>
        </w:rPr>
        <w:t>允许法院不受理某些存在选择法院情况的</w:t>
      </w:r>
      <w:r w:rsidR="003F52D8" w:rsidRPr="00406D47">
        <w:rPr>
          <w:rFonts w:ascii="Microsoft YaHei UI" w:hAnsi="Microsoft YaHei UI" w:cs="Microsoft YaHei UI" w:hint="eastAsia"/>
          <w:noProof/>
          <w:color w:val="231F20"/>
          <w:spacing w:val="-6"/>
          <w:sz w:val="20"/>
        </w:rPr>
        <w:t>诉讼。诉讼当事人可能选择对自己有利的法院提起诉讼，理</w:t>
      </w:r>
    </w:p>
    <w:p w14:paraId="1BB5C9C3" w14:textId="77777777" w:rsidR="002771C0" w:rsidRDefault="003F52D8" w:rsidP="00406D47">
      <w:pPr>
        <w:spacing w:after="0" w:line="250" w:lineRule="exact"/>
        <w:ind w:left="1360"/>
        <w:jc w:val="both"/>
        <w:rPr>
          <w:rFonts w:ascii="Microsoft YaHei UI" w:hAnsi="Microsoft YaHei UI" w:cs="Microsoft YaHei UI"/>
          <w:noProof/>
          <w:color w:val="231F20"/>
          <w:spacing w:val="-6"/>
          <w:sz w:val="20"/>
        </w:rPr>
      </w:pPr>
      <w:r w:rsidRPr="00406D47">
        <w:rPr>
          <w:rFonts w:ascii="Microsoft YaHei UI" w:hAnsi="Microsoft YaHei UI" w:cs="Microsoft YaHei UI" w:hint="eastAsia"/>
          <w:noProof/>
          <w:color w:val="231F20"/>
          <w:spacing w:val="-6"/>
          <w:sz w:val="20"/>
        </w:rPr>
        <w:t>由则是基于</w:t>
      </w:r>
      <w:r w:rsidR="00406D47" w:rsidRPr="00406D47">
        <w:rPr>
          <w:rFonts w:ascii="Microsoft YaHei UI" w:hAnsi="Microsoft YaHei UI" w:cs="Microsoft YaHei UI" w:hint="eastAsia"/>
          <w:noProof/>
          <w:color w:val="231F20"/>
          <w:spacing w:val="-6"/>
          <w:sz w:val="20"/>
        </w:rPr>
        <w:t>当事人和</w:t>
      </w:r>
      <w:r w:rsidRPr="00406D47">
        <w:rPr>
          <w:rFonts w:ascii="Microsoft YaHei UI" w:hAnsi="Microsoft YaHei UI" w:cs="Microsoft YaHei UI" w:hint="eastAsia"/>
          <w:noProof/>
          <w:color w:val="231F20"/>
          <w:spacing w:val="-6"/>
          <w:sz w:val="20"/>
        </w:rPr>
        <w:t>证人</w:t>
      </w:r>
      <w:r w:rsidR="00406D47" w:rsidRPr="00406D47">
        <w:rPr>
          <w:rFonts w:ascii="Microsoft YaHei UI" w:hAnsi="Microsoft YaHei UI" w:cs="Microsoft YaHei UI" w:hint="eastAsia"/>
          <w:noProof/>
          <w:color w:val="231F20"/>
          <w:spacing w:val="-6"/>
          <w:sz w:val="20"/>
        </w:rPr>
        <w:t>出庭以及收集证据的便利，以及</w:t>
      </w:r>
      <w:r w:rsidR="00406D47">
        <w:rPr>
          <w:rFonts w:ascii="Microsoft YaHei UI" w:hAnsi="Microsoft YaHei UI" w:cs="Microsoft YaHei UI" w:hint="eastAsia"/>
          <w:noProof/>
          <w:color w:val="231F20"/>
          <w:spacing w:val="-6"/>
          <w:sz w:val="20"/>
        </w:rPr>
        <w:t>地方</w:t>
      </w:r>
      <w:r w:rsidR="00264FDB" w:rsidRPr="00406D47">
        <w:rPr>
          <w:rFonts w:ascii="Microsoft YaHei UI" w:hAnsi="Microsoft YaHei UI" w:cs="Microsoft YaHei UI" w:hint="eastAsia"/>
          <w:noProof/>
          <w:color w:val="231F20"/>
          <w:spacing w:val="-6"/>
          <w:sz w:val="20"/>
        </w:rPr>
        <w:t>法院更熟悉</w:t>
      </w:r>
      <w:r w:rsidR="00406D47" w:rsidRPr="00406D47">
        <w:rPr>
          <w:rFonts w:ascii="Microsoft YaHei UI" w:hAnsi="Microsoft YaHei UI" w:cs="Microsoft YaHei UI" w:hint="eastAsia"/>
          <w:noProof/>
          <w:color w:val="231F20"/>
          <w:spacing w:val="-6"/>
          <w:sz w:val="20"/>
        </w:rPr>
        <w:t>适用于诉讼的</w:t>
      </w:r>
      <w:r w:rsidR="00264FDB" w:rsidRPr="00406D47">
        <w:rPr>
          <w:rFonts w:ascii="Microsoft YaHei UI" w:hAnsi="Microsoft YaHei UI" w:cs="Microsoft YaHei UI" w:hint="eastAsia"/>
          <w:noProof/>
          <w:color w:val="231F20"/>
          <w:spacing w:val="-6"/>
          <w:sz w:val="20"/>
        </w:rPr>
        <w:t>当地法律。</w:t>
      </w:r>
      <w:r w:rsidR="00552BE9" w:rsidRPr="00406D47">
        <w:rPr>
          <w:rFonts w:ascii="Microsoft YaHei UI" w:hAnsi="Microsoft YaHei UI" w:cs="Microsoft YaHei UI" w:hint="eastAsia"/>
          <w:noProof/>
          <w:color w:val="231F20"/>
          <w:spacing w:val="-6"/>
          <w:sz w:val="20"/>
        </w:rPr>
        <w:t>在针对企业的诉讼中，</w:t>
      </w:r>
    </w:p>
    <w:p w14:paraId="2809FF8E" w14:textId="30A96E5B" w:rsidR="00871FF7" w:rsidRDefault="00552BE9" w:rsidP="00871FF7">
      <w:pPr>
        <w:spacing w:after="0" w:line="250" w:lineRule="exact"/>
        <w:ind w:left="1360"/>
        <w:jc w:val="both"/>
        <w:rPr>
          <w:rFonts w:ascii="Microsoft YaHei UI" w:hAnsi="Microsoft YaHei UI" w:cs="Microsoft YaHei UI"/>
          <w:noProof/>
          <w:color w:val="231F20"/>
          <w:spacing w:val="-6"/>
          <w:sz w:val="20"/>
        </w:rPr>
      </w:pPr>
      <w:r w:rsidRPr="00406D47">
        <w:rPr>
          <w:rFonts w:ascii="Microsoft YaHei UI" w:hAnsi="Microsoft YaHei UI" w:cs="Microsoft YaHei UI" w:hint="eastAsia"/>
          <w:noProof/>
          <w:color w:val="231F20"/>
          <w:spacing w:val="-6"/>
          <w:sz w:val="20"/>
        </w:rPr>
        <w:t>这意味着，</w:t>
      </w:r>
      <w:r w:rsidR="00D62491" w:rsidRPr="00406D47">
        <w:rPr>
          <w:rFonts w:ascii="Microsoft YaHei UI" w:hAnsi="Microsoft YaHei UI" w:cs="Microsoft YaHei UI" w:hint="eastAsia"/>
          <w:noProof/>
          <w:color w:val="231F20"/>
          <w:spacing w:val="-6"/>
          <w:sz w:val="20"/>
        </w:rPr>
        <w:t>诉讼</w:t>
      </w:r>
      <w:r w:rsidR="00182041" w:rsidRPr="00406D47">
        <w:rPr>
          <w:rFonts w:ascii="Microsoft YaHei UI" w:hAnsi="Microsoft YaHei UI" w:cs="Microsoft YaHei UI" w:hint="eastAsia"/>
          <w:noProof/>
          <w:color w:val="231F20"/>
          <w:spacing w:val="-6"/>
          <w:sz w:val="20"/>
        </w:rPr>
        <w:t>可能</w:t>
      </w:r>
      <w:r w:rsidR="00D62491" w:rsidRPr="00406D47">
        <w:rPr>
          <w:rFonts w:ascii="Microsoft YaHei UI" w:hAnsi="Microsoft YaHei UI" w:cs="Microsoft YaHei UI" w:hint="eastAsia"/>
          <w:noProof/>
          <w:color w:val="231F20"/>
          <w:spacing w:val="-6"/>
          <w:sz w:val="20"/>
        </w:rPr>
        <w:t>被驳回，因为</w:t>
      </w:r>
      <w:r w:rsidR="00B362A6">
        <w:rPr>
          <w:rFonts w:ascii="Microsoft YaHei UI" w:hAnsi="Microsoft YaHei UI" w:cs="Microsoft YaHei UI" w:hint="eastAsia"/>
          <w:noProof/>
          <w:color w:val="231F20"/>
          <w:spacing w:val="-6"/>
          <w:sz w:val="20"/>
        </w:rPr>
        <w:t>东道国法院</w:t>
      </w:r>
      <w:r w:rsidR="005D0A47">
        <w:rPr>
          <w:rFonts w:ascii="Microsoft YaHei UI" w:hAnsi="Microsoft YaHei UI" w:cs="Microsoft YaHei UI" w:hint="eastAsia"/>
          <w:noProof/>
          <w:color w:val="231F20"/>
          <w:spacing w:val="-6"/>
          <w:sz w:val="20"/>
        </w:rPr>
        <w:t>可以</w:t>
      </w:r>
      <w:r w:rsidR="00B362A6">
        <w:rPr>
          <w:rFonts w:ascii="Microsoft YaHei UI" w:hAnsi="Microsoft YaHei UI" w:cs="Microsoft YaHei UI" w:hint="eastAsia"/>
          <w:noProof/>
          <w:color w:val="231F20"/>
          <w:spacing w:val="-6"/>
          <w:sz w:val="20"/>
        </w:rPr>
        <w:t>受理案件</w:t>
      </w:r>
      <w:r w:rsidR="00B362A6" w:rsidRPr="00406D47" w:rsidDel="00B362A6">
        <w:rPr>
          <w:rFonts w:ascii="Microsoft YaHei UI" w:hAnsi="Microsoft YaHei UI" w:cs="Microsoft YaHei UI" w:hint="eastAsia"/>
          <w:noProof/>
          <w:color w:val="231F20"/>
          <w:spacing w:val="-6"/>
          <w:sz w:val="20"/>
        </w:rPr>
        <w:t xml:space="preserve"> </w:t>
      </w:r>
      <w:r w:rsidR="009268FF" w:rsidRPr="00406D47">
        <w:rPr>
          <w:rFonts w:ascii="Microsoft YaHei UI" w:hAnsi="Microsoft YaHei UI" w:cs="Microsoft YaHei UI" w:hint="eastAsia"/>
          <w:noProof/>
          <w:color w:val="231F20"/>
          <w:spacing w:val="-6"/>
          <w:sz w:val="20"/>
        </w:rPr>
        <w:t>。</w:t>
      </w:r>
      <w:r w:rsidR="00194204" w:rsidRPr="00406D47">
        <w:rPr>
          <w:rFonts w:ascii="Microsoft YaHei UI" w:hAnsi="Microsoft YaHei UI" w:cs="Microsoft YaHei UI" w:hint="eastAsia"/>
          <w:noProof/>
          <w:color w:val="231F20"/>
          <w:spacing w:val="-6"/>
          <w:sz w:val="20"/>
        </w:rPr>
        <w:t>但是，</w:t>
      </w:r>
      <w:r w:rsidR="00A233DB" w:rsidRPr="00406D47">
        <w:rPr>
          <w:rFonts w:ascii="Microsoft YaHei UI" w:hAnsi="Microsoft YaHei UI" w:cs="Microsoft YaHei UI" w:hint="eastAsia"/>
          <w:noProof/>
          <w:color w:val="231F20"/>
          <w:spacing w:val="-6"/>
          <w:sz w:val="20"/>
        </w:rPr>
        <w:t>实际</w:t>
      </w:r>
      <w:r w:rsidR="00194204" w:rsidRPr="00406D47">
        <w:rPr>
          <w:rFonts w:ascii="Microsoft YaHei UI" w:hAnsi="Microsoft YaHei UI" w:cs="Microsoft YaHei UI" w:hint="eastAsia"/>
          <w:noProof/>
          <w:color w:val="231F20"/>
          <w:spacing w:val="-6"/>
          <w:sz w:val="20"/>
        </w:rPr>
        <w:t>情况</w:t>
      </w:r>
      <w:r w:rsidR="00A233DB" w:rsidRPr="00406D47">
        <w:rPr>
          <w:rFonts w:ascii="Microsoft YaHei UI" w:hAnsi="Microsoft YaHei UI" w:cs="Microsoft YaHei UI" w:hint="eastAsia"/>
          <w:noProof/>
          <w:color w:val="231F20"/>
          <w:spacing w:val="-6"/>
          <w:sz w:val="20"/>
        </w:rPr>
        <w:t>并非如此</w:t>
      </w:r>
      <w:r w:rsidR="00194204" w:rsidRPr="00406D47">
        <w:rPr>
          <w:rFonts w:ascii="Microsoft YaHei UI" w:hAnsi="Microsoft YaHei UI" w:cs="Microsoft YaHei UI" w:hint="eastAsia"/>
          <w:noProof/>
          <w:color w:val="231F20"/>
          <w:spacing w:val="-6"/>
          <w:sz w:val="20"/>
        </w:rPr>
        <w:t>。</w:t>
      </w:r>
      <w:r w:rsidR="0027139F" w:rsidRPr="00406D47">
        <w:rPr>
          <w:rFonts w:ascii="Microsoft YaHei UI" w:hAnsi="Microsoft YaHei UI" w:cs="Microsoft YaHei UI" w:hint="eastAsia"/>
          <w:noProof/>
          <w:color w:val="231F20"/>
          <w:spacing w:val="-6"/>
          <w:sz w:val="20"/>
        </w:rPr>
        <w:t>数据显示，</w:t>
      </w:r>
      <w:r w:rsidR="008B57BA" w:rsidRPr="00406D47">
        <w:rPr>
          <w:rFonts w:ascii="Microsoft YaHei UI" w:hAnsi="Microsoft YaHei UI" w:cs="Microsoft YaHei UI" w:hint="eastAsia"/>
          <w:noProof/>
          <w:color w:val="231F20"/>
          <w:spacing w:val="-6"/>
          <w:sz w:val="20"/>
        </w:rPr>
        <w:t>几乎所有</w:t>
      </w:r>
      <w:r w:rsidR="00B845AA" w:rsidRPr="00406D47">
        <w:rPr>
          <w:rFonts w:ascii="Microsoft YaHei UI" w:hAnsi="Microsoft YaHei UI" w:cs="Microsoft YaHei UI" w:hint="eastAsia"/>
          <w:noProof/>
          <w:color w:val="231F20"/>
          <w:spacing w:val="-6"/>
          <w:sz w:val="20"/>
        </w:rPr>
        <w:t>在美国</w:t>
      </w:r>
    </w:p>
    <w:p w14:paraId="78E52C6C" w14:textId="77777777" w:rsidR="00A75131" w:rsidRDefault="00F866A2" w:rsidP="00871FF7">
      <w:pPr>
        <w:spacing w:after="0" w:line="250" w:lineRule="exact"/>
        <w:ind w:left="1360"/>
        <w:jc w:val="both"/>
        <w:rPr>
          <w:rFonts w:ascii="Microsoft YaHei UI" w:hAnsi="Microsoft YaHei UI" w:cs="Microsoft YaHei UI"/>
          <w:noProof/>
          <w:color w:val="231F20"/>
          <w:spacing w:val="-6"/>
          <w:sz w:val="20"/>
          <w:lang w:val="en-HK"/>
        </w:rPr>
      </w:pPr>
      <w:r w:rsidRPr="00406D47">
        <w:rPr>
          <w:rFonts w:ascii="Microsoft YaHei UI" w:hAnsi="Microsoft YaHei UI" w:cs="Microsoft YaHei UI" w:hint="eastAsia"/>
          <w:noProof/>
          <w:color w:val="231F20"/>
          <w:spacing w:val="-6"/>
          <w:sz w:val="20"/>
        </w:rPr>
        <w:t>以</w:t>
      </w:r>
      <w:r w:rsidR="008B57BA" w:rsidRPr="00406D47">
        <w:rPr>
          <w:rFonts w:ascii="Microsoft YaHei UI" w:hAnsi="Microsoft YaHei UI" w:cs="Microsoft YaHei UI" w:hint="eastAsia"/>
          <w:noProof/>
          <w:color w:val="231F20"/>
          <w:spacing w:val="-6"/>
          <w:sz w:val="20"/>
        </w:rPr>
        <w:t>“不方便法院原则”</w:t>
      </w:r>
      <w:r w:rsidRPr="00406D47">
        <w:rPr>
          <w:rFonts w:ascii="Microsoft YaHei UI" w:hAnsi="Microsoft YaHei UI" w:cs="Microsoft YaHei UI" w:hint="eastAsia"/>
          <w:noProof/>
          <w:color w:val="231F20"/>
          <w:spacing w:val="-6"/>
          <w:sz w:val="20"/>
        </w:rPr>
        <w:t>为由</w:t>
      </w:r>
      <w:r w:rsidR="007C21BC" w:rsidRPr="00406D47">
        <w:rPr>
          <w:rFonts w:ascii="Microsoft YaHei UI" w:hAnsi="Microsoft YaHei UI" w:cs="Microsoft YaHei UI" w:hint="eastAsia"/>
          <w:noProof/>
          <w:color w:val="231F20"/>
          <w:spacing w:val="-6"/>
          <w:sz w:val="20"/>
        </w:rPr>
        <w:t>被驳回的诉讼</w:t>
      </w:r>
      <w:r w:rsidR="00182041" w:rsidRPr="00406D47">
        <w:rPr>
          <w:rFonts w:ascii="Microsoft YaHei UI" w:hAnsi="Microsoft YaHei UI" w:cs="Microsoft YaHei UI" w:hint="eastAsia"/>
          <w:noProof/>
          <w:color w:val="231F20"/>
          <w:spacing w:val="-6"/>
          <w:sz w:val="20"/>
        </w:rPr>
        <w:t>并没有</w:t>
      </w:r>
      <w:r w:rsidR="003903B3">
        <w:rPr>
          <w:rFonts w:ascii="Microsoft YaHei UI" w:hAnsi="Microsoft YaHei UI" w:cs="Microsoft YaHei UI" w:hint="eastAsia"/>
          <w:noProof/>
          <w:color w:val="231F20"/>
          <w:spacing w:val="-6"/>
          <w:sz w:val="20"/>
        </w:rPr>
        <w:t>得以在另外的</w:t>
      </w:r>
      <w:r w:rsidR="00182041" w:rsidRPr="00406D47">
        <w:rPr>
          <w:rFonts w:ascii="Microsoft YaHei UI" w:hAnsi="Microsoft YaHei UI" w:cs="Microsoft YaHei UI" w:hint="eastAsia"/>
          <w:noProof/>
          <w:color w:val="231F20"/>
          <w:spacing w:val="-6"/>
          <w:sz w:val="20"/>
        </w:rPr>
        <w:t>法院</w:t>
      </w:r>
      <w:r w:rsidR="003903B3">
        <w:rPr>
          <w:rFonts w:ascii="Microsoft YaHei UI" w:hAnsi="Microsoft YaHei UI" w:cs="Microsoft YaHei UI" w:hint="eastAsia"/>
          <w:noProof/>
          <w:color w:val="231F20"/>
          <w:spacing w:val="-6"/>
          <w:sz w:val="20"/>
        </w:rPr>
        <w:t>重新</w:t>
      </w:r>
      <w:r w:rsidR="00182041" w:rsidRPr="00406D47">
        <w:rPr>
          <w:rFonts w:ascii="Microsoft YaHei UI" w:hAnsi="Microsoft YaHei UI" w:cs="Microsoft YaHei UI" w:hint="eastAsia"/>
          <w:noProof/>
          <w:color w:val="231F20"/>
          <w:spacing w:val="-6"/>
          <w:sz w:val="20"/>
        </w:rPr>
        <w:t>受理</w:t>
      </w:r>
      <w:r w:rsidR="00B845AA" w:rsidRPr="00406D47">
        <w:rPr>
          <w:rFonts w:ascii="Microsoft YaHei UI" w:hAnsi="Microsoft YaHei UI" w:cs="Microsoft YaHei UI" w:hint="eastAsia"/>
          <w:noProof/>
          <w:color w:val="231F20"/>
          <w:spacing w:val="-6"/>
          <w:sz w:val="20"/>
        </w:rPr>
        <w:t>，受害者没有获得任何救济。“不方便法院原则”</w:t>
      </w:r>
    </w:p>
    <w:p w14:paraId="157D69B3" w14:textId="37C49FF9" w:rsidR="00264FDB" w:rsidRDefault="00CB79C3" w:rsidP="00871FF7">
      <w:pPr>
        <w:spacing w:after="0" w:line="250" w:lineRule="exact"/>
        <w:ind w:left="1360"/>
        <w:jc w:val="both"/>
        <w:rPr>
          <w:rFonts w:ascii="Microsoft YaHei UI" w:hAnsi="Microsoft YaHei UI" w:cs="Microsoft YaHei UI"/>
          <w:noProof/>
          <w:color w:val="231F20"/>
          <w:spacing w:val="-6"/>
          <w:sz w:val="20"/>
        </w:rPr>
      </w:pPr>
      <w:r w:rsidRPr="00406D47">
        <w:rPr>
          <w:rFonts w:ascii="Microsoft YaHei UI" w:hAnsi="Microsoft YaHei UI" w:cs="Microsoft YaHei UI" w:hint="eastAsia"/>
          <w:noProof/>
          <w:color w:val="231F20"/>
          <w:spacing w:val="-6"/>
          <w:sz w:val="20"/>
        </w:rPr>
        <w:t>在美国对一些诉讼构成了阻碍，</w:t>
      </w:r>
      <w:r w:rsidR="00DA7669" w:rsidRPr="00406D47">
        <w:rPr>
          <w:rFonts w:ascii="Microsoft YaHei UI" w:hAnsi="Microsoft YaHei UI" w:cs="Microsoft YaHei UI" w:hint="eastAsia"/>
          <w:noProof/>
          <w:color w:val="231F20"/>
          <w:spacing w:val="-6"/>
          <w:sz w:val="20"/>
        </w:rPr>
        <w:t>但</w:t>
      </w:r>
      <w:r w:rsidRPr="00406D47">
        <w:rPr>
          <w:rFonts w:ascii="Microsoft YaHei UI" w:hAnsi="Microsoft YaHei UI" w:cs="Microsoft YaHei UI" w:hint="eastAsia"/>
          <w:noProof/>
          <w:color w:val="231F20"/>
          <w:spacing w:val="-6"/>
          <w:sz w:val="20"/>
        </w:rPr>
        <w:t>由于“</w:t>
      </w:r>
      <w:r w:rsidRPr="00406D47">
        <w:rPr>
          <w:rFonts w:ascii="Microsoft YaHei UI" w:hAnsi="Microsoft YaHei UI" w:cs="Microsoft YaHei UI" w:hint="eastAsia"/>
          <w:noProof/>
          <w:color w:val="231F20"/>
          <w:spacing w:val="-6"/>
          <w:sz w:val="20"/>
        </w:rPr>
        <w:t>Kiobel</w:t>
      </w:r>
      <w:r w:rsidRPr="00406D47">
        <w:rPr>
          <w:rFonts w:ascii="Microsoft YaHei UI" w:hAnsi="Microsoft YaHei UI" w:cs="Microsoft YaHei UI" w:hint="eastAsia"/>
          <w:noProof/>
          <w:color w:val="231F20"/>
          <w:spacing w:val="-6"/>
          <w:sz w:val="20"/>
        </w:rPr>
        <w:t>判决”</w:t>
      </w:r>
      <w:r w:rsidR="00DA7669" w:rsidRPr="00406D47">
        <w:rPr>
          <w:rFonts w:ascii="Microsoft YaHei UI" w:hAnsi="Microsoft YaHei UI" w:cs="Microsoft YaHei UI" w:hint="eastAsia"/>
          <w:noProof/>
          <w:color w:val="231F20"/>
          <w:spacing w:val="-6"/>
          <w:sz w:val="20"/>
        </w:rPr>
        <w:t>，根据州侵权法案发起的诉讼将面临越来越多的困难。</w:t>
      </w:r>
    </w:p>
    <w:p w14:paraId="074CC0B6" w14:textId="77777777" w:rsidR="008F2DFD" w:rsidRDefault="008F2DFD" w:rsidP="002771C0">
      <w:pPr>
        <w:spacing w:after="0" w:line="250" w:lineRule="exact"/>
        <w:rPr>
          <w:rFonts w:ascii="Microsoft YaHei UI" w:hAnsi="Microsoft YaHei UI" w:cs="Microsoft YaHei UI"/>
          <w:i/>
          <w:noProof/>
          <w:color w:val="231F20"/>
          <w:spacing w:val="-6"/>
          <w:sz w:val="20"/>
        </w:rPr>
      </w:pPr>
    </w:p>
    <w:p w14:paraId="2689C0F0" w14:textId="77777777" w:rsidR="002444A5" w:rsidRDefault="00765212" w:rsidP="00765212">
      <w:pPr>
        <w:spacing w:after="0" w:line="250" w:lineRule="exact"/>
        <w:ind w:left="1360"/>
        <w:rPr>
          <w:rFonts w:ascii="Microsoft YaHei UI" w:hAnsi="Microsoft YaHei UI" w:cs="Microsoft YaHei UI"/>
          <w:noProof/>
          <w:color w:val="231F20"/>
          <w:spacing w:val="-6"/>
          <w:szCs w:val="21"/>
        </w:rPr>
      </w:pPr>
      <w:r w:rsidRPr="002444A5">
        <w:rPr>
          <w:rFonts w:ascii="Microsoft YaHei UI" w:hAnsi="Microsoft YaHei UI" w:cs="Microsoft YaHei UI" w:hint="eastAsia"/>
          <w:noProof/>
          <w:color w:val="231F20"/>
          <w:spacing w:val="-6"/>
          <w:szCs w:val="21"/>
        </w:rPr>
        <w:t>若企业</w:t>
      </w:r>
      <w:r w:rsidR="00D52C83" w:rsidRPr="002444A5">
        <w:rPr>
          <w:rFonts w:ascii="Microsoft YaHei UI" w:hAnsi="Microsoft YaHei UI" w:cs="Microsoft YaHei UI" w:hint="eastAsia"/>
          <w:noProof/>
          <w:color w:val="231F20"/>
          <w:spacing w:val="-6"/>
          <w:szCs w:val="21"/>
        </w:rPr>
        <w:t>侵犯人权的行为发生</w:t>
      </w:r>
      <w:r w:rsidRPr="002444A5">
        <w:rPr>
          <w:rFonts w:ascii="Microsoft YaHei UI" w:hAnsi="Microsoft YaHei UI" w:cs="Microsoft YaHei UI" w:hint="eastAsia"/>
          <w:noProof/>
          <w:color w:val="231F20"/>
          <w:spacing w:val="-6"/>
          <w:szCs w:val="21"/>
        </w:rPr>
        <w:t>在加拿大境外，</w:t>
      </w:r>
      <w:r w:rsidR="00D02977" w:rsidRPr="002444A5">
        <w:rPr>
          <w:rFonts w:ascii="Microsoft YaHei UI" w:hAnsi="Microsoft YaHei UI" w:cs="Microsoft YaHei UI" w:hint="eastAsia"/>
          <w:noProof/>
          <w:color w:val="231F20"/>
          <w:spacing w:val="-6"/>
          <w:szCs w:val="21"/>
        </w:rPr>
        <w:t>不方便法院原则</w:t>
      </w:r>
      <w:r w:rsidR="00631182">
        <w:rPr>
          <w:rFonts w:ascii="Microsoft YaHei UI" w:hAnsi="Microsoft YaHei UI" w:cs="Microsoft YaHei UI" w:hint="eastAsia"/>
          <w:noProof/>
          <w:color w:val="231F20"/>
          <w:spacing w:val="-6"/>
          <w:szCs w:val="21"/>
        </w:rPr>
        <w:t>可能成为受害者寻求司法救济</w:t>
      </w:r>
      <w:r w:rsidRPr="002444A5">
        <w:rPr>
          <w:rFonts w:ascii="Microsoft YaHei UI" w:hAnsi="Microsoft YaHei UI" w:cs="Microsoft YaHei UI" w:hint="eastAsia"/>
          <w:noProof/>
          <w:color w:val="231F20"/>
          <w:spacing w:val="-6"/>
          <w:szCs w:val="21"/>
        </w:rPr>
        <w:t>的一个阻碍。</w:t>
      </w:r>
      <w:r w:rsidR="00145EF7" w:rsidRPr="002444A5">
        <w:rPr>
          <w:rFonts w:ascii="Microsoft YaHei UI" w:hAnsi="Microsoft YaHei UI" w:cs="Microsoft YaHei UI" w:hint="eastAsia"/>
          <w:noProof/>
          <w:color w:val="231F20"/>
          <w:spacing w:val="-6"/>
          <w:szCs w:val="21"/>
        </w:rPr>
        <w:t>目前，</w:t>
      </w:r>
      <w:r w:rsidR="00BC31BC" w:rsidRPr="002444A5">
        <w:rPr>
          <w:rFonts w:ascii="Microsoft YaHei UI" w:hAnsi="Microsoft YaHei UI" w:cs="Microsoft YaHei UI" w:hint="eastAsia"/>
          <w:noProof/>
          <w:color w:val="231F20"/>
          <w:spacing w:val="-6"/>
          <w:szCs w:val="21"/>
        </w:rPr>
        <w:t>在加</w:t>
      </w:r>
    </w:p>
    <w:p w14:paraId="0DBB8138" w14:textId="3016EDB8" w:rsidR="002444A5" w:rsidRDefault="00BC31BC" w:rsidP="002444A5">
      <w:pPr>
        <w:spacing w:after="0" w:line="250" w:lineRule="exact"/>
        <w:ind w:left="1360"/>
        <w:rPr>
          <w:rFonts w:ascii="Microsoft YaHei UI" w:hAnsi="Microsoft YaHei UI" w:cs="Microsoft YaHei UI"/>
          <w:noProof/>
          <w:color w:val="231F20"/>
          <w:spacing w:val="-6"/>
          <w:szCs w:val="21"/>
        </w:rPr>
      </w:pPr>
      <w:r w:rsidRPr="002444A5">
        <w:rPr>
          <w:rFonts w:ascii="Microsoft YaHei UI" w:hAnsi="Microsoft YaHei UI" w:cs="Microsoft YaHei UI" w:hint="eastAsia"/>
          <w:noProof/>
          <w:color w:val="231F20"/>
          <w:spacing w:val="-6"/>
          <w:szCs w:val="21"/>
        </w:rPr>
        <w:t>拿大的</w:t>
      </w:r>
      <w:r w:rsidR="00145EF7" w:rsidRPr="002444A5">
        <w:rPr>
          <w:rFonts w:ascii="Microsoft YaHei UI" w:hAnsi="Microsoft YaHei UI" w:cs="Microsoft YaHei UI" w:hint="eastAsia"/>
          <w:noProof/>
          <w:color w:val="231F20"/>
          <w:spacing w:val="-6"/>
          <w:szCs w:val="21"/>
        </w:rPr>
        <w:t>普通法或民事法</w:t>
      </w:r>
      <w:r w:rsidRPr="002444A5">
        <w:rPr>
          <w:rFonts w:ascii="Microsoft YaHei UI" w:hAnsi="Microsoft YaHei UI" w:cs="Microsoft YaHei UI" w:hint="eastAsia"/>
          <w:noProof/>
          <w:color w:val="231F20"/>
          <w:spacing w:val="-6"/>
          <w:szCs w:val="21"/>
        </w:rPr>
        <w:t>中尚未确立以下原则：</w:t>
      </w:r>
      <w:r w:rsidR="00362957" w:rsidRPr="002444A5">
        <w:rPr>
          <w:rFonts w:ascii="Microsoft YaHei UI" w:hAnsi="Microsoft YaHei UI" w:cs="Microsoft YaHei UI" w:hint="eastAsia"/>
          <w:noProof/>
          <w:color w:val="231F20"/>
          <w:spacing w:val="-6"/>
          <w:szCs w:val="21"/>
        </w:rPr>
        <w:t>原告</w:t>
      </w:r>
      <w:r w:rsidRPr="002444A5">
        <w:rPr>
          <w:rFonts w:ascii="Microsoft YaHei UI" w:hAnsi="Microsoft YaHei UI" w:cs="Microsoft YaHei UI" w:hint="eastAsia"/>
          <w:noProof/>
          <w:color w:val="231F20"/>
          <w:spacing w:val="-6"/>
          <w:szCs w:val="21"/>
        </w:rPr>
        <w:t>可以</w:t>
      </w:r>
      <w:r w:rsidR="00546028" w:rsidRPr="002444A5">
        <w:rPr>
          <w:rFonts w:ascii="Microsoft YaHei UI" w:hAnsi="Microsoft YaHei UI" w:cs="Microsoft YaHei UI" w:hint="eastAsia"/>
          <w:noProof/>
          <w:color w:val="231F20"/>
          <w:spacing w:val="-6"/>
          <w:szCs w:val="21"/>
        </w:rPr>
        <w:t>通过证明在</w:t>
      </w:r>
      <w:r w:rsidR="004A1ADF">
        <w:rPr>
          <w:rFonts w:ascii="Microsoft YaHei UI" w:hAnsi="Microsoft YaHei UI" w:cs="Microsoft YaHei UI" w:hint="eastAsia"/>
          <w:noProof/>
          <w:color w:val="231F20"/>
          <w:spacing w:val="-6"/>
          <w:szCs w:val="21"/>
        </w:rPr>
        <w:t>东道</w:t>
      </w:r>
      <w:r w:rsidR="00546028" w:rsidRPr="002444A5">
        <w:rPr>
          <w:rFonts w:ascii="Microsoft YaHei UI" w:hAnsi="Microsoft YaHei UI" w:cs="Microsoft YaHei UI" w:hint="eastAsia"/>
          <w:noProof/>
          <w:color w:val="231F20"/>
          <w:spacing w:val="-6"/>
          <w:szCs w:val="21"/>
        </w:rPr>
        <w:t>国</w:t>
      </w:r>
      <w:r w:rsidR="008F2DFD" w:rsidRPr="002444A5">
        <w:rPr>
          <w:rFonts w:ascii="Microsoft YaHei UI" w:hAnsi="Microsoft YaHei UI" w:cs="Microsoft YaHei UI" w:hint="eastAsia"/>
          <w:noProof/>
          <w:color w:val="231F20"/>
          <w:spacing w:val="-6"/>
          <w:szCs w:val="21"/>
        </w:rPr>
        <w:t>很难</w:t>
      </w:r>
      <w:r w:rsidR="00546028" w:rsidRPr="002444A5">
        <w:rPr>
          <w:rFonts w:ascii="Microsoft YaHei UI" w:hAnsi="Microsoft YaHei UI" w:cs="Microsoft YaHei UI" w:hint="eastAsia"/>
          <w:noProof/>
          <w:color w:val="231F20"/>
          <w:spacing w:val="-6"/>
          <w:szCs w:val="21"/>
        </w:rPr>
        <w:t>获得有效</w:t>
      </w:r>
      <w:r w:rsidR="00A32624" w:rsidRPr="002444A5">
        <w:rPr>
          <w:rFonts w:ascii="Microsoft YaHei UI" w:hAnsi="Microsoft YaHei UI" w:cs="Microsoft YaHei UI" w:hint="eastAsia"/>
          <w:noProof/>
          <w:color w:val="231F20"/>
          <w:spacing w:val="-6"/>
          <w:szCs w:val="21"/>
        </w:rPr>
        <w:t>救助</w:t>
      </w:r>
      <w:r w:rsidRPr="002444A5">
        <w:rPr>
          <w:rFonts w:ascii="Microsoft YaHei UI" w:hAnsi="Microsoft YaHei UI" w:cs="Microsoft YaHei UI" w:hint="eastAsia"/>
          <w:noProof/>
          <w:color w:val="231F20"/>
          <w:spacing w:val="-6"/>
          <w:szCs w:val="21"/>
        </w:rPr>
        <w:t>，</w:t>
      </w:r>
      <w:r w:rsidR="008F2DFD" w:rsidRPr="002444A5">
        <w:rPr>
          <w:rFonts w:ascii="Microsoft YaHei UI" w:hAnsi="Microsoft YaHei UI" w:cs="Microsoft YaHei UI" w:hint="eastAsia"/>
          <w:noProof/>
          <w:color w:val="231F20"/>
          <w:spacing w:val="-6"/>
          <w:szCs w:val="21"/>
        </w:rPr>
        <w:t>从而</w:t>
      </w:r>
      <w:r w:rsidR="00362957" w:rsidRPr="002444A5">
        <w:rPr>
          <w:rFonts w:ascii="Microsoft YaHei UI" w:hAnsi="Microsoft YaHei UI" w:cs="Microsoft YaHei UI" w:hint="eastAsia"/>
          <w:noProof/>
          <w:color w:val="231F20"/>
          <w:spacing w:val="-6"/>
          <w:szCs w:val="21"/>
        </w:rPr>
        <w:t>挫败“不方便法</w:t>
      </w:r>
    </w:p>
    <w:p w14:paraId="6D590680" w14:textId="77777777" w:rsidR="00D02977" w:rsidRPr="002444A5" w:rsidRDefault="00362957" w:rsidP="002444A5">
      <w:pPr>
        <w:spacing w:after="0" w:line="250" w:lineRule="exact"/>
        <w:ind w:left="1360"/>
        <w:rPr>
          <w:rFonts w:ascii="Microsoft YaHei UI" w:hAnsi="Microsoft YaHei UI" w:cs="Microsoft YaHei UI"/>
          <w:noProof/>
          <w:color w:val="231F20"/>
          <w:spacing w:val="-6"/>
          <w:szCs w:val="21"/>
        </w:rPr>
      </w:pPr>
      <w:r w:rsidRPr="002444A5">
        <w:rPr>
          <w:rFonts w:ascii="Microsoft YaHei UI" w:hAnsi="Microsoft YaHei UI" w:cs="Microsoft YaHei UI" w:hint="eastAsia"/>
          <w:noProof/>
          <w:color w:val="231F20"/>
          <w:spacing w:val="-6"/>
          <w:szCs w:val="21"/>
        </w:rPr>
        <w:t>院”动议</w:t>
      </w:r>
      <w:r w:rsidR="00BC31BC" w:rsidRPr="002444A5">
        <w:rPr>
          <w:rFonts w:ascii="Microsoft YaHei UI" w:hAnsi="Microsoft YaHei UI" w:cs="Microsoft YaHei UI" w:hint="eastAsia"/>
          <w:noProof/>
          <w:color w:val="231F20"/>
          <w:spacing w:val="-6"/>
          <w:szCs w:val="21"/>
        </w:rPr>
        <w:t>。</w:t>
      </w:r>
    </w:p>
    <w:p w14:paraId="0B5B4F72" w14:textId="77777777" w:rsidR="00776D63" w:rsidRDefault="00776D63" w:rsidP="002C6B76">
      <w:pPr>
        <w:spacing w:after="0" w:line="250" w:lineRule="exact"/>
        <w:ind w:left="1360"/>
        <w:rPr>
          <w:rFonts w:ascii="Microsoft YaHei UI" w:hAnsi="Microsoft YaHei UI" w:cs="Microsoft YaHei UI"/>
          <w:noProof/>
          <w:color w:val="231F20"/>
          <w:spacing w:val="-6"/>
          <w:sz w:val="20"/>
        </w:rPr>
      </w:pPr>
    </w:p>
    <w:p w14:paraId="49036E1A" w14:textId="3FA26F37" w:rsidR="00776D63" w:rsidRDefault="00CE6D07" w:rsidP="002C6B76">
      <w:pPr>
        <w:spacing w:after="0" w:line="250" w:lineRule="exact"/>
        <w:ind w:left="1360"/>
        <w:rPr>
          <w:rFonts w:ascii="Microsoft YaHei UI" w:hAnsi="Microsoft YaHei UI" w:cs="Microsoft YaHei UI"/>
          <w:noProof/>
          <w:color w:val="231F20"/>
          <w:spacing w:val="-6"/>
          <w:sz w:val="20"/>
        </w:rPr>
      </w:pPr>
      <w:r>
        <w:rPr>
          <w:rFonts w:hint="eastAsia"/>
        </w:rPr>
        <w:t>欧洲法院</w:t>
      </w:r>
      <w:r w:rsidR="00FB59E6">
        <w:rPr>
          <w:rFonts w:hint="eastAsia"/>
        </w:rPr>
        <w:t>拒绝在欧盟</w:t>
      </w:r>
      <w:r w:rsidR="0040022D">
        <w:rPr>
          <w:rFonts w:hint="eastAsia"/>
        </w:rPr>
        <w:t>境内使</w:t>
      </w:r>
      <w:r w:rsidR="00FB59E6">
        <w:rPr>
          <w:rFonts w:hint="eastAsia"/>
        </w:rPr>
        <w:t>用“</w:t>
      </w:r>
      <w:r w:rsidR="00FB59E6">
        <w:rPr>
          <w:rFonts w:ascii="Microsoft YaHei UI" w:hAnsi="Microsoft YaHei UI" w:cs="Microsoft YaHei UI" w:hint="eastAsia"/>
          <w:noProof/>
          <w:color w:val="231F20"/>
          <w:spacing w:val="-6"/>
          <w:sz w:val="20"/>
        </w:rPr>
        <w:t>不方便法院原则</w:t>
      </w:r>
      <w:r w:rsidR="00FB59E6">
        <w:rPr>
          <w:rFonts w:hint="eastAsia"/>
        </w:rPr>
        <w:t>”</w:t>
      </w:r>
      <w:r w:rsidR="0040022D">
        <w:rPr>
          <w:rFonts w:hint="eastAsia"/>
        </w:rPr>
        <w:t>。欧洲议会</w:t>
      </w:r>
      <w:r w:rsidR="00C42073">
        <w:rPr>
          <w:rFonts w:hint="eastAsia"/>
        </w:rPr>
        <w:t>指出，</w:t>
      </w:r>
      <w:r w:rsidR="00E20F1D">
        <w:rPr>
          <w:rFonts w:hint="eastAsia"/>
        </w:rPr>
        <w:t>《</w:t>
      </w:r>
      <w:r w:rsidR="00C42073">
        <w:rPr>
          <w:rFonts w:hint="eastAsia"/>
        </w:rPr>
        <w:t>布鲁塞尔</w:t>
      </w:r>
      <w:r w:rsidR="00E20F1D">
        <w:rPr>
          <w:rFonts w:ascii="Microsoft YaHei UI" w:hAnsi="Microsoft YaHei UI" w:cs="Microsoft YaHei UI" w:hint="eastAsia"/>
          <w:noProof/>
          <w:color w:val="231F20"/>
          <w:spacing w:val="-6"/>
          <w:sz w:val="20"/>
        </w:rPr>
        <w:t>第一</w:t>
      </w:r>
      <w:r w:rsidR="00C42073">
        <w:rPr>
          <w:rFonts w:ascii="Microsoft YaHei UI" w:hAnsi="Microsoft YaHei UI" w:cs="Microsoft YaHei UI" w:hint="eastAsia"/>
          <w:noProof/>
          <w:color w:val="231F20"/>
          <w:spacing w:val="-6"/>
          <w:sz w:val="20"/>
        </w:rPr>
        <w:t>条例</w:t>
      </w:r>
      <w:r w:rsidR="00E20F1D">
        <w:rPr>
          <w:rFonts w:ascii="Microsoft YaHei UI" w:hAnsi="Microsoft YaHei UI" w:cs="Microsoft YaHei UI" w:hint="eastAsia"/>
          <w:noProof/>
          <w:color w:val="231F20"/>
          <w:spacing w:val="-6"/>
          <w:sz w:val="20"/>
        </w:rPr>
        <w:t>》</w:t>
      </w:r>
      <w:r w:rsidR="00C42073">
        <w:rPr>
          <w:rFonts w:ascii="Microsoft YaHei UI" w:hAnsi="Microsoft YaHei UI" w:cs="Microsoft YaHei UI" w:hint="eastAsia"/>
          <w:noProof/>
          <w:color w:val="231F20"/>
          <w:spacing w:val="-6"/>
          <w:sz w:val="20"/>
        </w:rPr>
        <w:t>授权欧盟成员国对发生在欧盟</w:t>
      </w:r>
    </w:p>
    <w:p w14:paraId="23A3C34C" w14:textId="77777777" w:rsidR="00F75915" w:rsidRDefault="00C42073" w:rsidP="002C6B76">
      <w:pPr>
        <w:spacing w:after="0" w:line="250" w:lineRule="exact"/>
        <w:ind w:left="1360"/>
      </w:pPr>
      <w:r>
        <w:rPr>
          <w:rFonts w:ascii="Microsoft YaHei UI" w:hAnsi="Microsoft YaHei UI" w:cs="Microsoft YaHei UI" w:hint="eastAsia"/>
          <w:noProof/>
          <w:color w:val="231F20"/>
          <w:spacing w:val="-6"/>
          <w:sz w:val="20"/>
        </w:rPr>
        <w:t>境外</w:t>
      </w:r>
      <w:r w:rsidR="00E259E1">
        <w:rPr>
          <w:rFonts w:ascii="Microsoft YaHei UI" w:hAnsi="Microsoft YaHei UI" w:cs="Microsoft YaHei UI" w:hint="eastAsia"/>
          <w:noProof/>
          <w:color w:val="231F20"/>
          <w:spacing w:val="-6"/>
          <w:sz w:val="20"/>
        </w:rPr>
        <w:t>的</w:t>
      </w:r>
      <w:r>
        <w:rPr>
          <w:rFonts w:ascii="Microsoft YaHei UI" w:hAnsi="Microsoft YaHei UI" w:cs="Microsoft YaHei UI" w:hint="eastAsia"/>
          <w:noProof/>
          <w:color w:val="231F20"/>
          <w:spacing w:val="-6"/>
          <w:sz w:val="20"/>
        </w:rPr>
        <w:t>侵犯人权行为</w:t>
      </w:r>
      <w:r w:rsidR="00E259E1">
        <w:rPr>
          <w:rFonts w:ascii="Microsoft YaHei UI" w:hAnsi="Microsoft YaHei UI" w:cs="Microsoft YaHei UI" w:hint="eastAsia"/>
          <w:noProof/>
          <w:color w:val="231F20"/>
          <w:spacing w:val="-6"/>
          <w:sz w:val="20"/>
        </w:rPr>
        <w:t>行使管辖权，特别是</w:t>
      </w:r>
      <w:r w:rsidR="00A769DC">
        <w:rPr>
          <w:rFonts w:ascii="Microsoft YaHei UI" w:hAnsi="Microsoft YaHei UI" w:cs="Microsoft YaHei UI" w:hint="eastAsia"/>
          <w:noProof/>
          <w:color w:val="231F20"/>
          <w:spacing w:val="-6"/>
          <w:sz w:val="20"/>
        </w:rPr>
        <w:t>针对</w:t>
      </w:r>
      <w:r w:rsidR="00E259E1">
        <w:rPr>
          <w:rFonts w:ascii="Microsoft YaHei UI" w:hAnsi="Microsoft YaHei UI" w:cs="Microsoft YaHei UI" w:hint="eastAsia"/>
          <w:noProof/>
          <w:color w:val="231F20"/>
          <w:spacing w:val="-6"/>
          <w:sz w:val="20"/>
        </w:rPr>
        <w:t>欧洲跨国公司</w:t>
      </w:r>
      <w:r w:rsidR="00A769DC">
        <w:rPr>
          <w:rFonts w:ascii="Microsoft YaHei UI" w:hAnsi="Microsoft YaHei UI" w:cs="Microsoft YaHei UI" w:hint="eastAsia"/>
          <w:noProof/>
          <w:color w:val="231F20"/>
          <w:spacing w:val="-6"/>
          <w:sz w:val="20"/>
        </w:rPr>
        <w:t>在发展中国家的</w:t>
      </w:r>
      <w:r w:rsidR="00776D63">
        <w:rPr>
          <w:rFonts w:ascii="Microsoft YaHei UI" w:hAnsi="Microsoft YaHei UI" w:cs="Microsoft YaHei UI" w:hint="eastAsia"/>
          <w:noProof/>
          <w:color w:val="231F20"/>
          <w:spacing w:val="-6"/>
          <w:sz w:val="20"/>
        </w:rPr>
        <w:t>不当</w:t>
      </w:r>
      <w:r w:rsidR="00A769DC">
        <w:rPr>
          <w:rFonts w:ascii="Microsoft YaHei UI" w:hAnsi="Microsoft YaHei UI" w:cs="Microsoft YaHei UI" w:hint="eastAsia"/>
          <w:noProof/>
          <w:color w:val="231F20"/>
          <w:spacing w:val="-6"/>
          <w:sz w:val="20"/>
        </w:rPr>
        <w:t>行为。</w:t>
      </w:r>
    </w:p>
    <w:p w14:paraId="5C880B02" w14:textId="77777777" w:rsidR="002C6B76" w:rsidRDefault="002C6B76" w:rsidP="002C6B76">
      <w:pPr>
        <w:spacing w:after="0" w:line="216" w:lineRule="exact"/>
        <w:ind w:left="1360"/>
      </w:pPr>
    </w:p>
    <w:p w14:paraId="6A1B21BE" w14:textId="48FAC07B" w:rsidR="002C6B76" w:rsidRDefault="00EF6D10" w:rsidP="002C6B76">
      <w:pPr>
        <w:spacing w:after="0" w:line="357" w:lineRule="exact"/>
        <w:ind w:left="1360"/>
      </w:pPr>
      <w:r>
        <w:rPr>
          <w:rFonts w:ascii="Microsoft YaHei UI" w:hAnsi="Microsoft YaHei UI" w:cs="Microsoft YaHei UI" w:hint="eastAsia"/>
          <w:noProof/>
          <w:color w:val="231F20"/>
          <w:spacing w:val="-2"/>
          <w:sz w:val="28"/>
        </w:rPr>
        <w:t xml:space="preserve">3. </w:t>
      </w:r>
      <w:r w:rsidR="00760A02">
        <w:rPr>
          <w:rFonts w:ascii="Microsoft YaHei UI" w:hAnsi="Microsoft YaHei UI" w:cs="Microsoft YaHei UI" w:hint="eastAsia"/>
          <w:noProof/>
          <w:color w:val="231F20"/>
          <w:spacing w:val="-2"/>
          <w:sz w:val="28"/>
        </w:rPr>
        <w:t>追究</w:t>
      </w:r>
      <w:r w:rsidR="00A019B6">
        <w:rPr>
          <w:rFonts w:ascii="Microsoft YaHei UI" w:hAnsi="Microsoft YaHei UI" w:cs="Microsoft YaHei UI" w:hint="eastAsia"/>
          <w:noProof/>
          <w:color w:val="231F20"/>
          <w:spacing w:val="-9"/>
          <w:sz w:val="28"/>
        </w:rPr>
        <w:t>企业侵犯人权</w:t>
      </w:r>
      <w:r w:rsidR="00760A02">
        <w:rPr>
          <w:rFonts w:ascii="Microsoft YaHei UI" w:hAnsi="Microsoft YaHei UI" w:cs="Microsoft YaHei UI" w:hint="eastAsia"/>
          <w:noProof/>
          <w:color w:val="231F20"/>
          <w:spacing w:val="-9"/>
          <w:sz w:val="28"/>
        </w:rPr>
        <w:t>的法律</w:t>
      </w:r>
      <w:r>
        <w:rPr>
          <w:rFonts w:ascii="Microsoft YaHei UI" w:hAnsi="Microsoft YaHei UI" w:cs="Microsoft YaHei UI" w:hint="eastAsia"/>
          <w:noProof/>
          <w:color w:val="231F20"/>
          <w:spacing w:val="-9"/>
          <w:sz w:val="28"/>
        </w:rPr>
        <w:t>责任</w:t>
      </w:r>
    </w:p>
    <w:p w14:paraId="2DEA63F2" w14:textId="77777777" w:rsidR="002C6B76" w:rsidRDefault="002C6B76" w:rsidP="002C6B76">
      <w:pPr>
        <w:spacing w:after="0" w:line="181" w:lineRule="exact"/>
        <w:ind w:left="1360"/>
      </w:pPr>
    </w:p>
    <w:p w14:paraId="1409004D" w14:textId="77777777" w:rsidR="002C6B76" w:rsidRDefault="00901CB4" w:rsidP="002C6B76">
      <w:pPr>
        <w:spacing w:after="0" w:line="306" w:lineRule="exact"/>
        <w:ind w:left="1360"/>
      </w:pPr>
      <w:r>
        <w:rPr>
          <w:rFonts w:ascii="Microsoft YaHei UI" w:hAnsi="Microsoft YaHei UI" w:cs="Microsoft YaHei UI" w:hint="eastAsia"/>
          <w:noProof/>
          <w:color w:val="231F20"/>
          <w:spacing w:val="-2"/>
          <w:sz w:val="24"/>
        </w:rPr>
        <w:t>企业刑事责任</w:t>
      </w:r>
    </w:p>
    <w:p w14:paraId="385D4518" w14:textId="79D363AE" w:rsidR="00F22BBB" w:rsidRDefault="000227D0" w:rsidP="002C6B76">
      <w:pPr>
        <w:spacing w:after="0" w:line="250" w:lineRule="exact"/>
        <w:ind w:left="1360"/>
      </w:pPr>
      <w:r>
        <w:rPr>
          <w:rFonts w:hint="eastAsia"/>
        </w:rPr>
        <w:t>在一些</w:t>
      </w:r>
      <w:r w:rsidR="00D3718A">
        <w:rPr>
          <w:rFonts w:hint="eastAsia"/>
        </w:rPr>
        <w:t>法域</w:t>
      </w:r>
      <w:r>
        <w:rPr>
          <w:rFonts w:hint="eastAsia"/>
        </w:rPr>
        <w:t>，受害者</w:t>
      </w:r>
      <w:r w:rsidR="009F6E0B">
        <w:rPr>
          <w:rFonts w:hint="eastAsia"/>
        </w:rPr>
        <w:t>可以向检察</w:t>
      </w:r>
      <w:r w:rsidR="00A04FF3">
        <w:rPr>
          <w:rFonts w:hint="eastAsia"/>
        </w:rPr>
        <w:t>机关</w:t>
      </w:r>
      <w:r w:rsidR="00577FF1">
        <w:rPr>
          <w:rFonts w:hint="eastAsia"/>
        </w:rPr>
        <w:t>提</w:t>
      </w:r>
      <w:r w:rsidR="00A04FF3">
        <w:rPr>
          <w:rFonts w:hint="eastAsia"/>
        </w:rPr>
        <w:t>起</w:t>
      </w:r>
      <w:r w:rsidR="00577FF1">
        <w:rPr>
          <w:rFonts w:hint="eastAsia"/>
        </w:rPr>
        <w:t>刑事</w:t>
      </w:r>
      <w:r w:rsidR="00A04FF3">
        <w:rPr>
          <w:rFonts w:hint="eastAsia"/>
        </w:rPr>
        <w:t>申诉</w:t>
      </w:r>
      <w:r w:rsidR="00577FF1">
        <w:rPr>
          <w:rFonts w:hint="eastAsia"/>
        </w:rPr>
        <w:t>，或是利用刑事诉讼</w:t>
      </w:r>
      <w:r w:rsidR="00A04FF3">
        <w:rPr>
          <w:rFonts w:hint="eastAsia"/>
        </w:rPr>
        <w:t>程序</w:t>
      </w:r>
      <w:r w:rsidR="00AF222E">
        <w:rPr>
          <w:rFonts w:hint="eastAsia"/>
        </w:rPr>
        <w:t>协助随后进行</w:t>
      </w:r>
      <w:r w:rsidR="00577FF1">
        <w:rPr>
          <w:rFonts w:hint="eastAsia"/>
        </w:rPr>
        <w:t>的民事</w:t>
      </w:r>
      <w:r w:rsidR="00A04FF3">
        <w:rPr>
          <w:rFonts w:hint="eastAsia"/>
        </w:rPr>
        <w:t>赔偿</w:t>
      </w:r>
      <w:r w:rsidR="00577FF1">
        <w:rPr>
          <w:rFonts w:hint="eastAsia"/>
        </w:rPr>
        <w:t>。</w:t>
      </w:r>
      <w:r w:rsidR="00D87D9B">
        <w:rPr>
          <w:rFonts w:hint="eastAsia"/>
        </w:rPr>
        <w:t>在其他</w:t>
      </w:r>
    </w:p>
    <w:p w14:paraId="6D306941" w14:textId="3DA3F4E9" w:rsidR="00F22BBB" w:rsidRDefault="00A04FF3" w:rsidP="002C6B76">
      <w:pPr>
        <w:spacing w:after="0" w:line="250" w:lineRule="exact"/>
        <w:ind w:left="1360"/>
      </w:pPr>
      <w:r>
        <w:rPr>
          <w:rFonts w:hint="eastAsia"/>
        </w:rPr>
        <w:t>地区</w:t>
      </w:r>
      <w:r w:rsidR="00423471">
        <w:rPr>
          <w:rFonts w:hint="eastAsia"/>
        </w:rPr>
        <w:t>，这种做法</w:t>
      </w:r>
      <w:r w:rsidR="00B5704F">
        <w:rPr>
          <w:rFonts w:hint="eastAsia"/>
        </w:rPr>
        <w:t>则</w:t>
      </w:r>
      <w:r w:rsidR="00423471">
        <w:rPr>
          <w:rFonts w:hint="eastAsia"/>
        </w:rPr>
        <w:t>是不可能的，唯一的</w:t>
      </w:r>
      <w:r w:rsidR="001609A6">
        <w:rPr>
          <w:rFonts w:hint="eastAsia"/>
        </w:rPr>
        <w:t>选择</w:t>
      </w:r>
      <w:r w:rsidR="00423471">
        <w:rPr>
          <w:rFonts w:hint="eastAsia"/>
        </w:rPr>
        <w:t>是</w:t>
      </w:r>
      <w:r w:rsidR="00BB4B15">
        <w:rPr>
          <w:rFonts w:hint="eastAsia"/>
        </w:rPr>
        <w:t>根据国际习惯法或</w:t>
      </w:r>
      <w:r w:rsidR="001609A6">
        <w:rPr>
          <w:rFonts w:hint="eastAsia"/>
        </w:rPr>
        <w:t>一般侵权法，发起民事诉讼。</w:t>
      </w:r>
      <w:r w:rsidR="00612C1C">
        <w:rPr>
          <w:rFonts w:hint="eastAsia"/>
        </w:rPr>
        <w:t>在一些案件中，</w:t>
      </w:r>
    </w:p>
    <w:p w14:paraId="7542E403" w14:textId="77777777" w:rsidR="00F755CF" w:rsidRDefault="00612C1C" w:rsidP="002C6B76">
      <w:pPr>
        <w:spacing w:after="0" w:line="250" w:lineRule="exact"/>
        <w:ind w:left="1360"/>
      </w:pPr>
      <w:r>
        <w:rPr>
          <w:rFonts w:hint="eastAsia"/>
        </w:rPr>
        <w:t>企业辩称，</w:t>
      </w:r>
      <w:r w:rsidR="00F22BBB">
        <w:rPr>
          <w:rFonts w:hint="eastAsia"/>
        </w:rPr>
        <w:t>因为它们</w:t>
      </w:r>
      <w:r>
        <w:rPr>
          <w:rFonts w:hint="eastAsia"/>
        </w:rPr>
        <w:t>不是自然人，</w:t>
      </w:r>
      <w:r w:rsidR="00F22BBB">
        <w:rPr>
          <w:rFonts w:hint="eastAsia"/>
        </w:rPr>
        <w:t>所以不能因违反国际人权法而承担刑事责任。</w:t>
      </w:r>
    </w:p>
    <w:p w14:paraId="22323B9B" w14:textId="77777777" w:rsidR="00F8647C" w:rsidRDefault="00F8647C" w:rsidP="00CD4464">
      <w:pPr>
        <w:spacing w:after="0" w:line="240" w:lineRule="exact"/>
        <w:ind w:left="1360"/>
        <w:rPr>
          <w:rFonts w:ascii="Microsoft YaHei UI" w:hAnsi="Microsoft YaHei UI" w:cs="Microsoft YaHei UI"/>
          <w:noProof/>
          <w:color w:val="231F20"/>
          <w:spacing w:val="-6"/>
          <w:sz w:val="20"/>
        </w:rPr>
      </w:pPr>
    </w:p>
    <w:p w14:paraId="7C256E2A" w14:textId="55F75B4C" w:rsidR="0085676F" w:rsidRDefault="00BA5BB5" w:rsidP="0085676F">
      <w:pPr>
        <w:spacing w:after="0" w:line="240" w:lineRule="exact"/>
        <w:ind w:left="1360"/>
      </w:pPr>
      <w:r>
        <w:rPr>
          <w:rFonts w:hint="eastAsia"/>
        </w:rPr>
        <w:t>美国在人权领域制定了</w:t>
      </w:r>
      <w:r w:rsidR="007434C4">
        <w:rPr>
          <w:rFonts w:hint="eastAsia"/>
        </w:rPr>
        <w:t>适用于</w:t>
      </w:r>
      <w:r w:rsidR="004F082A">
        <w:rPr>
          <w:rFonts w:hint="eastAsia"/>
        </w:rPr>
        <w:t>域外</w:t>
      </w:r>
      <w:r w:rsidR="007434C4">
        <w:rPr>
          <w:rFonts w:hint="eastAsia"/>
        </w:rPr>
        <w:t>诉讼</w:t>
      </w:r>
      <w:r w:rsidR="004F082A">
        <w:rPr>
          <w:rFonts w:hint="eastAsia"/>
        </w:rPr>
        <w:t>的</w:t>
      </w:r>
      <w:r>
        <w:rPr>
          <w:rFonts w:hint="eastAsia"/>
        </w:rPr>
        <w:t>联邦刑事</w:t>
      </w:r>
      <w:r w:rsidR="009D3B6B">
        <w:rPr>
          <w:rFonts w:hint="eastAsia"/>
        </w:rPr>
        <w:t>成文法</w:t>
      </w:r>
      <w:r>
        <w:rPr>
          <w:rFonts w:hint="eastAsia"/>
        </w:rPr>
        <w:t>，</w:t>
      </w:r>
      <w:r w:rsidR="0085676F">
        <w:rPr>
          <w:rFonts w:hint="eastAsia"/>
        </w:rPr>
        <w:t>用以</w:t>
      </w:r>
      <w:r w:rsidR="00911B9E">
        <w:rPr>
          <w:rFonts w:hint="eastAsia"/>
        </w:rPr>
        <w:t>制裁</w:t>
      </w:r>
      <w:r w:rsidR="004C607B">
        <w:rPr>
          <w:rFonts w:hint="eastAsia"/>
        </w:rPr>
        <w:t>犯有</w:t>
      </w:r>
      <w:r w:rsidR="0085676F">
        <w:rPr>
          <w:rFonts w:hint="eastAsia"/>
        </w:rPr>
        <w:t>种族灭绝、战争罪、实施酷刑和强制</w:t>
      </w:r>
    </w:p>
    <w:p w14:paraId="0D39F445" w14:textId="77777777" w:rsidR="00A75131" w:rsidRDefault="00911B9E" w:rsidP="00406B34">
      <w:pPr>
        <w:spacing w:after="0" w:line="240" w:lineRule="exact"/>
        <w:ind w:left="1360"/>
        <w:rPr>
          <w:lang w:val="en-HK"/>
        </w:rPr>
      </w:pPr>
      <w:r>
        <w:rPr>
          <w:rFonts w:hint="eastAsia"/>
        </w:rPr>
        <w:t>征</w:t>
      </w:r>
      <w:r w:rsidR="0085676F">
        <w:rPr>
          <w:rFonts w:hint="eastAsia"/>
        </w:rPr>
        <w:t>募</w:t>
      </w:r>
      <w:r>
        <w:rPr>
          <w:rFonts w:hint="eastAsia"/>
        </w:rPr>
        <w:t>儿</w:t>
      </w:r>
      <w:r w:rsidR="0085676F">
        <w:rPr>
          <w:rFonts w:hint="eastAsia"/>
        </w:rPr>
        <w:t>童兵</w:t>
      </w:r>
      <w:r w:rsidR="004C607B">
        <w:rPr>
          <w:rFonts w:hint="eastAsia"/>
        </w:rPr>
        <w:t>罪</w:t>
      </w:r>
      <w:r w:rsidR="0085676F">
        <w:rPr>
          <w:rFonts w:hint="eastAsia"/>
        </w:rPr>
        <w:t>行</w:t>
      </w:r>
      <w:r w:rsidR="004C607B">
        <w:rPr>
          <w:rFonts w:hint="eastAsia"/>
        </w:rPr>
        <w:t>的企业</w:t>
      </w:r>
      <w:r w:rsidR="00CC671D">
        <w:rPr>
          <w:rFonts w:hint="eastAsia"/>
        </w:rPr>
        <w:t>。</w:t>
      </w:r>
      <w:r w:rsidR="00BE74C0">
        <w:rPr>
          <w:rFonts w:hint="eastAsia"/>
        </w:rPr>
        <w:t>负责对上述罪行提起诉讼的是</w:t>
      </w:r>
      <w:r w:rsidR="007C1D22">
        <w:rPr>
          <w:rFonts w:hint="eastAsia"/>
        </w:rPr>
        <w:t>2010</w:t>
      </w:r>
      <w:r w:rsidR="007C1D22">
        <w:rPr>
          <w:rFonts w:hint="eastAsia"/>
        </w:rPr>
        <w:t>年</w:t>
      </w:r>
      <w:r w:rsidR="007C1D22">
        <w:rPr>
          <w:rFonts w:hint="eastAsia"/>
        </w:rPr>
        <w:t>3</w:t>
      </w:r>
      <w:r w:rsidR="007C1D22">
        <w:rPr>
          <w:rFonts w:hint="eastAsia"/>
        </w:rPr>
        <w:t>月</w:t>
      </w:r>
      <w:r w:rsidR="00BC59EB">
        <w:rPr>
          <w:rFonts w:hint="eastAsia"/>
        </w:rPr>
        <w:t>成立</w:t>
      </w:r>
      <w:r w:rsidR="007C1D22">
        <w:rPr>
          <w:rFonts w:hint="eastAsia"/>
        </w:rPr>
        <w:t>的</w:t>
      </w:r>
      <w:r w:rsidR="00CC671D">
        <w:rPr>
          <w:rFonts w:hint="eastAsia"/>
        </w:rPr>
        <w:t>美国司法</w:t>
      </w:r>
      <w:bookmarkStart w:id="14" w:name="OLE_LINK9"/>
      <w:bookmarkStart w:id="15" w:name="OLE_LINK10"/>
      <w:r w:rsidR="00CC671D">
        <w:rPr>
          <w:rFonts w:hint="eastAsia"/>
        </w:rPr>
        <w:t>部人权和特别起诉</w:t>
      </w:r>
      <w:r w:rsidR="00406B34">
        <w:rPr>
          <w:rFonts w:hint="eastAsia"/>
        </w:rPr>
        <w:t>科</w:t>
      </w:r>
      <w:bookmarkEnd w:id="14"/>
      <w:bookmarkEnd w:id="15"/>
      <w:r w:rsidR="00BE74C0">
        <w:rPr>
          <w:rFonts w:hint="eastAsia"/>
        </w:rPr>
        <w:t>。</w:t>
      </w:r>
      <w:r w:rsidR="004F082A">
        <w:rPr>
          <w:rFonts w:hint="eastAsia"/>
        </w:rPr>
        <w:t>到目前</w:t>
      </w:r>
    </w:p>
    <w:p w14:paraId="320F60F1" w14:textId="77777777" w:rsidR="00A75131" w:rsidRDefault="004F082A" w:rsidP="00A75131">
      <w:pPr>
        <w:spacing w:after="0" w:line="240" w:lineRule="exact"/>
        <w:ind w:left="1360"/>
        <w:rPr>
          <w:lang w:val="en-HK"/>
        </w:rPr>
      </w:pPr>
      <w:r>
        <w:rPr>
          <w:rFonts w:hint="eastAsia"/>
        </w:rPr>
        <w:t>为止，针对企业侵犯人权罪行</w:t>
      </w:r>
      <w:r w:rsidR="00A94E1F">
        <w:rPr>
          <w:rFonts w:hint="eastAsia"/>
        </w:rPr>
        <w:t>发起</w:t>
      </w:r>
      <w:r>
        <w:rPr>
          <w:rFonts w:hint="eastAsia"/>
        </w:rPr>
        <w:t>的诉</w:t>
      </w:r>
      <w:r w:rsidR="00406B34">
        <w:rPr>
          <w:rFonts w:hint="eastAsia"/>
        </w:rPr>
        <w:t>讼</w:t>
      </w:r>
      <w:r>
        <w:rPr>
          <w:rFonts w:hint="eastAsia"/>
        </w:rPr>
        <w:t>数量极少。</w:t>
      </w:r>
      <w:r w:rsidR="00CD4464">
        <w:rPr>
          <w:rFonts w:hint="eastAsia"/>
        </w:rPr>
        <w:t>此外，针对这些罪行发起的联邦刑事诉讼不一定会判决对受害</w:t>
      </w:r>
    </w:p>
    <w:p w14:paraId="563E824F" w14:textId="1306DB10" w:rsidR="00CD4464" w:rsidRDefault="00CD4464" w:rsidP="00A75131">
      <w:pPr>
        <w:spacing w:after="0" w:line="240" w:lineRule="exact"/>
        <w:ind w:left="1360"/>
      </w:pPr>
      <w:r>
        <w:rPr>
          <w:rFonts w:hint="eastAsia"/>
        </w:rPr>
        <w:t>者进行损害赔偿。</w:t>
      </w:r>
    </w:p>
    <w:p w14:paraId="3719EF56" w14:textId="77777777" w:rsidR="002C6B76" w:rsidRPr="00CD4464" w:rsidRDefault="002C6B76" w:rsidP="002C6B76">
      <w:pPr>
        <w:spacing w:after="0" w:line="240" w:lineRule="exact"/>
        <w:ind w:left="1360"/>
      </w:pPr>
    </w:p>
    <w:p w14:paraId="78FF7986" w14:textId="77777777" w:rsidR="002C6B76" w:rsidRDefault="002C6B76" w:rsidP="002C6B76">
      <w:pPr>
        <w:spacing w:after="0" w:line="240" w:lineRule="exact"/>
        <w:ind w:left="1360"/>
      </w:pPr>
    </w:p>
    <w:p w14:paraId="7BE60E39" w14:textId="77777777" w:rsidR="002C6B76" w:rsidRDefault="002C6B76" w:rsidP="002C6B76">
      <w:pPr>
        <w:spacing w:after="0" w:line="235" w:lineRule="exact"/>
        <w:ind w:left="1360" w:firstLine="9340"/>
      </w:pPr>
    </w:p>
    <w:p w14:paraId="43BCAD59" w14:textId="77777777" w:rsidR="002C6B76" w:rsidRDefault="002C6B76" w:rsidP="002C6B76">
      <w:pPr>
        <w:spacing w:after="0" w:line="180" w:lineRule="exact"/>
        <w:ind w:left="1360" w:firstLine="9280"/>
        <w:sectPr w:rsidR="002C6B76" w:rsidSect="002C6B76">
          <w:type w:val="continuous"/>
          <w:pgSz w:w="12240" w:h="15841"/>
          <w:pgMar w:top="0" w:right="0" w:bottom="0" w:left="0" w:header="0" w:footer="0" w:gutter="0"/>
          <w:cols w:space="720"/>
        </w:sectPr>
      </w:pPr>
    </w:p>
    <w:p w14:paraId="385306ED" w14:textId="77777777" w:rsidR="002C6B76" w:rsidRDefault="002C6B76" w:rsidP="002C6B76">
      <w:pPr>
        <w:spacing w:after="0" w:line="240" w:lineRule="exact"/>
      </w:pPr>
      <w:bookmarkStart w:id="16" w:name="6"/>
      <w:bookmarkEnd w:id="16"/>
    </w:p>
    <w:p w14:paraId="643D7289" w14:textId="59566E31" w:rsidR="002C6B76" w:rsidRDefault="00F402A3" w:rsidP="002C6B76">
      <w:pPr>
        <w:spacing w:after="0" w:line="267" w:lineRule="exact"/>
        <w:ind w:left="400"/>
      </w:pPr>
      <w:r>
        <w:rPr>
          <w:noProof/>
        </w:rPr>
        <w:pict w14:anchorId="04322542">
          <v:shapetype id="_x0000_m1112" style="position:absolute;left:0;text-align:left;margin-left:0;margin-top:0;width:50pt;height:50pt;z-index:251669504;visibility:hidden" coordsize="3286,3207" o:master="" o:spt="100" adj="0,,0" path="">
            <v:stroke joinstyle="miter"/>
            <v:formulas/>
            <v:path o:connecttype="segments"/>
            <o:lock v:ext="edit" selection="t"/>
          </v:shapetype>
        </w:pict>
      </w:r>
      <w:r>
        <w:rPr>
          <w:noProof/>
        </w:rPr>
        <w:pict w14:anchorId="12CC181E">
          <v:shape id="_x0000_s1078" type="#_x0000_m1112" style="position:absolute;left:0;text-align:left;margin-left:20.45pt;margin-top:742.7pt;width:32.85pt;height:32.05pt;z-index:-251679744;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DE40BE">
        <w:rPr>
          <w:rFonts w:ascii="Microsoft YaHei UI" w:hAnsi="Microsoft YaHei UI" w:cs="Microsoft YaHei UI" w:hint="eastAsia"/>
          <w:noProof/>
          <w:color w:val="4E90C7"/>
          <w:spacing w:val="-1"/>
          <w:sz w:val="20"/>
        </w:rPr>
        <w:t>第三</w:t>
      </w:r>
      <w:r w:rsidR="00163C9D">
        <w:rPr>
          <w:rFonts w:ascii="Microsoft YaHei UI" w:hAnsi="Microsoft YaHei UI" w:cs="Microsoft YaHei UI" w:hint="eastAsia"/>
          <w:noProof/>
          <w:color w:val="4E90C7"/>
          <w:spacing w:val="-1"/>
          <w:sz w:val="20"/>
        </w:rPr>
        <w:t>大</w:t>
      </w:r>
      <w:r w:rsidR="00DE40BE">
        <w:rPr>
          <w:rFonts w:ascii="Microsoft YaHei UI" w:hAnsi="Microsoft YaHei UI" w:cs="Microsoft YaHei UI" w:hint="eastAsia"/>
          <w:noProof/>
          <w:color w:val="4E90C7"/>
          <w:spacing w:val="-1"/>
          <w:sz w:val="20"/>
        </w:rPr>
        <w:t>支柱：执行摘要和建议</w:t>
      </w:r>
    </w:p>
    <w:p w14:paraId="245FD3B4" w14:textId="77777777" w:rsidR="002C6B76" w:rsidRDefault="002C6B76" w:rsidP="002C6B76">
      <w:pPr>
        <w:spacing w:after="0" w:line="240" w:lineRule="exact"/>
        <w:ind w:left="400"/>
      </w:pPr>
    </w:p>
    <w:p w14:paraId="0B496361" w14:textId="77777777" w:rsidR="002C6B76" w:rsidRDefault="002C6B76" w:rsidP="002C6B76">
      <w:pPr>
        <w:spacing w:after="0" w:line="240" w:lineRule="exact"/>
        <w:ind w:left="400"/>
      </w:pPr>
    </w:p>
    <w:p w14:paraId="1976428D" w14:textId="77777777" w:rsidR="002C6B76" w:rsidRDefault="002C6B76" w:rsidP="002C6B76">
      <w:pPr>
        <w:spacing w:after="0" w:line="240" w:lineRule="exact"/>
        <w:ind w:left="400"/>
      </w:pPr>
    </w:p>
    <w:p w14:paraId="68E3EB8B" w14:textId="77777777" w:rsidR="002C6B76" w:rsidRDefault="002C6B76" w:rsidP="002C6B76">
      <w:pPr>
        <w:spacing w:after="0" w:line="240" w:lineRule="exact"/>
        <w:ind w:left="400"/>
      </w:pPr>
    </w:p>
    <w:p w14:paraId="0AD028EA" w14:textId="77777777" w:rsidR="002C6B76" w:rsidRDefault="002C6B76" w:rsidP="002C6B76">
      <w:pPr>
        <w:spacing w:after="0" w:line="240" w:lineRule="exact"/>
        <w:ind w:left="400"/>
      </w:pPr>
    </w:p>
    <w:p w14:paraId="6EBE3E52" w14:textId="77777777" w:rsidR="002C6B76" w:rsidRDefault="002C6B76" w:rsidP="002C6B76">
      <w:pPr>
        <w:spacing w:after="0" w:line="240" w:lineRule="exact"/>
        <w:ind w:left="400"/>
      </w:pPr>
    </w:p>
    <w:p w14:paraId="1369BB2A" w14:textId="036F3998" w:rsidR="006156C1" w:rsidRPr="00BF60E2" w:rsidRDefault="00584891" w:rsidP="006156C1">
      <w:pPr>
        <w:spacing w:after="0" w:line="250" w:lineRule="exact"/>
        <w:ind w:left="400" w:firstLine="1960"/>
      </w:pPr>
      <w:r w:rsidRPr="00BF60E2">
        <w:rPr>
          <w:rFonts w:hint="eastAsia"/>
        </w:rPr>
        <w:t>包括瑞士在内的</w:t>
      </w:r>
      <w:r w:rsidR="00E93776" w:rsidRPr="00BF60E2">
        <w:rPr>
          <w:rFonts w:hint="eastAsia"/>
        </w:rPr>
        <w:t>一些</w:t>
      </w:r>
      <w:r w:rsidRPr="00BF60E2">
        <w:rPr>
          <w:rFonts w:hint="eastAsia"/>
        </w:rPr>
        <w:t>欧洲国家</w:t>
      </w:r>
      <w:r w:rsidR="00CC745E" w:rsidRPr="00BF60E2">
        <w:rPr>
          <w:rFonts w:hint="eastAsia"/>
        </w:rPr>
        <w:t>允许对</w:t>
      </w:r>
      <w:r w:rsidR="00FD5CCB">
        <w:rPr>
          <w:rFonts w:hint="eastAsia"/>
        </w:rPr>
        <w:t>在</w:t>
      </w:r>
      <w:r w:rsidR="00D66332" w:rsidRPr="00BF60E2">
        <w:rPr>
          <w:rFonts w:hint="eastAsia"/>
        </w:rPr>
        <w:t>域外侵犯人权的</w:t>
      </w:r>
      <w:r w:rsidR="007E091A" w:rsidRPr="00BF60E2">
        <w:rPr>
          <w:rFonts w:hint="eastAsia"/>
        </w:rPr>
        <w:t>企业</w:t>
      </w:r>
      <w:r w:rsidR="00CC745E" w:rsidRPr="00BF60E2">
        <w:rPr>
          <w:rFonts w:hint="eastAsia"/>
        </w:rPr>
        <w:t>提起诉讼。</w:t>
      </w:r>
      <w:r w:rsidR="004A47C6" w:rsidRPr="00BF60E2">
        <w:rPr>
          <w:rFonts w:hint="eastAsia"/>
        </w:rPr>
        <w:t>然而，</w:t>
      </w:r>
      <w:r w:rsidR="004F77D5">
        <w:rPr>
          <w:rFonts w:hint="eastAsia"/>
        </w:rPr>
        <w:t>经验</w:t>
      </w:r>
      <w:r w:rsidR="004A47C6" w:rsidRPr="00BF60E2">
        <w:rPr>
          <w:rFonts w:hint="eastAsia"/>
        </w:rPr>
        <w:t>表明，</w:t>
      </w:r>
    </w:p>
    <w:p w14:paraId="5A3DF8F9" w14:textId="77777777" w:rsidR="006156C1" w:rsidRPr="00BF60E2" w:rsidRDefault="00DE443F" w:rsidP="006156C1">
      <w:pPr>
        <w:spacing w:after="0" w:line="250" w:lineRule="exact"/>
        <w:ind w:left="400" w:firstLine="1960"/>
      </w:pPr>
      <w:r w:rsidRPr="00BF60E2">
        <w:rPr>
          <w:rFonts w:hint="eastAsia"/>
        </w:rPr>
        <w:t>有起诉决定权的</w:t>
      </w:r>
      <w:r w:rsidR="00787B4F" w:rsidRPr="00BF60E2">
        <w:rPr>
          <w:rFonts w:hint="eastAsia"/>
        </w:rPr>
        <w:t>检察官</w:t>
      </w:r>
      <w:r w:rsidRPr="00BF60E2">
        <w:rPr>
          <w:rFonts w:hint="eastAsia"/>
        </w:rPr>
        <w:t>通常不愿意提出检控。</w:t>
      </w:r>
      <w:r w:rsidR="00934EEF" w:rsidRPr="00BF60E2">
        <w:rPr>
          <w:rFonts w:hint="eastAsia"/>
        </w:rPr>
        <w:t>英国</w:t>
      </w:r>
      <w:r w:rsidR="00031710" w:rsidRPr="00BF60E2">
        <w:rPr>
          <w:rFonts w:hint="eastAsia"/>
        </w:rPr>
        <w:t>的情况</w:t>
      </w:r>
      <w:r w:rsidR="00934EEF" w:rsidRPr="00BF60E2">
        <w:rPr>
          <w:rFonts w:hint="eastAsia"/>
        </w:rPr>
        <w:t>更为复杂。原则上，</w:t>
      </w:r>
      <w:r w:rsidR="00D464B6" w:rsidRPr="00BF60E2">
        <w:rPr>
          <w:rFonts w:hint="eastAsia"/>
        </w:rPr>
        <w:t>英国没有专门的</w:t>
      </w:r>
      <w:r w:rsidR="00204727" w:rsidRPr="00BF60E2">
        <w:rPr>
          <w:rFonts w:hint="eastAsia"/>
        </w:rPr>
        <w:t>成文</w:t>
      </w:r>
    </w:p>
    <w:p w14:paraId="16854393" w14:textId="0A19B78B" w:rsidR="00122987" w:rsidRDefault="00204727" w:rsidP="006156C1">
      <w:pPr>
        <w:spacing w:after="0" w:line="250" w:lineRule="exact"/>
        <w:ind w:left="400" w:firstLine="1960"/>
      </w:pPr>
      <w:r w:rsidRPr="00BF60E2">
        <w:rPr>
          <w:rFonts w:hint="eastAsia"/>
        </w:rPr>
        <w:t>法</w:t>
      </w:r>
      <w:r w:rsidR="00D464B6" w:rsidRPr="00BF60E2">
        <w:rPr>
          <w:rFonts w:hint="eastAsia"/>
        </w:rPr>
        <w:t>规定，检察官</w:t>
      </w:r>
      <w:r w:rsidR="002B64CB" w:rsidRPr="00BF60E2">
        <w:rPr>
          <w:rFonts w:hint="eastAsia"/>
        </w:rPr>
        <w:t>一定要对</w:t>
      </w:r>
      <w:r w:rsidR="00B548EF">
        <w:rPr>
          <w:rFonts w:hint="eastAsia"/>
        </w:rPr>
        <w:t>在域外</w:t>
      </w:r>
      <w:r w:rsidR="002B64CB" w:rsidRPr="00BF60E2">
        <w:rPr>
          <w:rFonts w:hint="eastAsia"/>
        </w:rPr>
        <w:t>有侵犯人权行为</w:t>
      </w:r>
      <w:r w:rsidR="006156C1" w:rsidRPr="00BF60E2">
        <w:rPr>
          <w:rFonts w:hint="eastAsia"/>
        </w:rPr>
        <w:t>的</w:t>
      </w:r>
      <w:r w:rsidR="00581715" w:rsidRPr="00BF60E2">
        <w:rPr>
          <w:rFonts w:hint="eastAsia"/>
        </w:rPr>
        <w:t>企业</w:t>
      </w:r>
      <w:r w:rsidR="00B548EF">
        <w:rPr>
          <w:rFonts w:hint="eastAsia"/>
        </w:rPr>
        <w:t>提</w:t>
      </w:r>
      <w:r w:rsidR="002B64CB" w:rsidRPr="00BF60E2">
        <w:rPr>
          <w:rFonts w:hint="eastAsia"/>
        </w:rPr>
        <w:t>起</w:t>
      </w:r>
      <w:r w:rsidR="00B548EF">
        <w:rPr>
          <w:rFonts w:hint="eastAsia"/>
        </w:rPr>
        <w:t>刑事</w:t>
      </w:r>
      <w:r w:rsidR="002B64CB" w:rsidRPr="00BF60E2">
        <w:rPr>
          <w:rFonts w:hint="eastAsia"/>
        </w:rPr>
        <w:t>诉讼</w:t>
      </w:r>
      <w:r w:rsidR="00581715" w:rsidRPr="00BF60E2">
        <w:rPr>
          <w:rFonts w:hint="eastAsia"/>
        </w:rPr>
        <w:t>。</w:t>
      </w:r>
    </w:p>
    <w:p w14:paraId="117E0D16" w14:textId="77777777" w:rsidR="002C6B76" w:rsidRDefault="002C6B76" w:rsidP="002C6B76">
      <w:pPr>
        <w:spacing w:after="0" w:line="240" w:lineRule="exact"/>
        <w:ind w:left="400" w:firstLine="1960"/>
      </w:pPr>
    </w:p>
    <w:p w14:paraId="2BC8BEB0" w14:textId="77777777" w:rsidR="002C6B76" w:rsidRDefault="00845AB9" w:rsidP="002C6B76">
      <w:pPr>
        <w:spacing w:after="0" w:line="320" w:lineRule="exact"/>
        <w:ind w:left="400" w:firstLine="1960"/>
      </w:pPr>
      <w:r>
        <w:rPr>
          <w:rFonts w:ascii="Microsoft YaHei UI" w:hAnsi="Microsoft YaHei UI" w:cs="Microsoft YaHei UI" w:hint="eastAsia"/>
          <w:noProof/>
          <w:color w:val="231F20"/>
          <w:spacing w:val="-2"/>
          <w:sz w:val="24"/>
        </w:rPr>
        <w:t>企业民事责任</w:t>
      </w:r>
    </w:p>
    <w:p w14:paraId="4F483A88" w14:textId="77777777" w:rsidR="00352755" w:rsidRDefault="00696321" w:rsidP="00352755">
      <w:pPr>
        <w:spacing w:after="0" w:line="250" w:lineRule="exact"/>
        <w:ind w:left="400" w:firstLine="1960"/>
        <w:rPr>
          <w:rFonts w:ascii="Microsoft YaHei UI" w:hAnsi="Microsoft YaHei UI" w:cs="Microsoft YaHei UI"/>
          <w:noProof/>
          <w:color w:val="231F20"/>
          <w:spacing w:val="-6"/>
          <w:szCs w:val="21"/>
        </w:rPr>
      </w:pPr>
      <w:r w:rsidRPr="00D03B1E">
        <w:rPr>
          <w:rFonts w:ascii="Microsoft YaHei UI" w:hAnsi="Microsoft YaHei UI" w:cs="Microsoft YaHei UI" w:hint="eastAsia"/>
          <w:noProof/>
          <w:color w:val="231F20"/>
          <w:spacing w:val="-6"/>
          <w:szCs w:val="21"/>
        </w:rPr>
        <w:t>在美国，针对企业的诉讼</w:t>
      </w:r>
      <w:r w:rsidR="00BF70EB" w:rsidRPr="00D03B1E">
        <w:rPr>
          <w:rFonts w:ascii="Microsoft YaHei UI" w:hAnsi="Microsoft YaHei UI" w:cs="Microsoft YaHei UI" w:hint="eastAsia"/>
          <w:noProof/>
          <w:color w:val="231F20"/>
          <w:spacing w:val="-6"/>
          <w:szCs w:val="21"/>
        </w:rPr>
        <w:t>往往以</w:t>
      </w:r>
      <w:r w:rsidR="005949AF" w:rsidRPr="00D03B1E">
        <w:rPr>
          <w:rFonts w:ascii="Microsoft YaHei UI" w:hAnsi="Microsoft YaHei UI" w:cs="Microsoft YaHei UI" w:hint="eastAsia"/>
          <w:noProof/>
          <w:color w:val="231F20"/>
          <w:spacing w:val="-6"/>
          <w:szCs w:val="21"/>
        </w:rPr>
        <w:t>《外国人侵权</w:t>
      </w:r>
      <w:r w:rsidR="00352755">
        <w:rPr>
          <w:rFonts w:ascii="Microsoft YaHei UI" w:hAnsi="Microsoft YaHei UI" w:cs="Microsoft YaHei UI" w:hint="eastAsia"/>
          <w:noProof/>
          <w:color w:val="231F20"/>
          <w:spacing w:val="-6"/>
          <w:szCs w:val="21"/>
        </w:rPr>
        <w:t>法</w:t>
      </w:r>
      <w:r w:rsidRPr="00D03B1E">
        <w:rPr>
          <w:rFonts w:ascii="Microsoft YaHei UI" w:hAnsi="Microsoft YaHei UI" w:cs="Microsoft YaHei UI" w:hint="eastAsia"/>
          <w:noProof/>
          <w:color w:val="231F20"/>
          <w:spacing w:val="-6"/>
          <w:szCs w:val="21"/>
        </w:rPr>
        <w:t>》和州法案</w:t>
      </w:r>
      <w:r w:rsidR="00BF70EB" w:rsidRPr="00D03B1E">
        <w:rPr>
          <w:rFonts w:ascii="Microsoft YaHei UI" w:hAnsi="Microsoft YaHei UI" w:cs="Microsoft YaHei UI" w:hint="eastAsia"/>
          <w:noProof/>
          <w:color w:val="231F20"/>
          <w:spacing w:val="-6"/>
          <w:szCs w:val="21"/>
        </w:rPr>
        <w:t>为依据</w:t>
      </w:r>
      <w:r w:rsidR="003654C2" w:rsidRPr="00D03B1E">
        <w:rPr>
          <w:rFonts w:ascii="Microsoft YaHei UI" w:hAnsi="Microsoft YaHei UI" w:cs="Microsoft YaHei UI" w:hint="eastAsia"/>
          <w:noProof/>
          <w:color w:val="231F20"/>
          <w:spacing w:val="-6"/>
          <w:szCs w:val="21"/>
        </w:rPr>
        <w:t>。根据美国国内法，</w:t>
      </w:r>
      <w:r w:rsidR="005062D6" w:rsidRPr="00D03B1E">
        <w:rPr>
          <w:rFonts w:ascii="Microsoft YaHei UI" w:hAnsi="Microsoft YaHei UI" w:cs="Microsoft YaHei UI" w:hint="eastAsia"/>
          <w:noProof/>
          <w:color w:val="231F20"/>
          <w:spacing w:val="-6"/>
          <w:szCs w:val="21"/>
        </w:rPr>
        <w:t>作为“法人”，企</w:t>
      </w:r>
    </w:p>
    <w:p w14:paraId="20FA5005" w14:textId="77777777" w:rsidR="003C0F87" w:rsidRDefault="005062D6" w:rsidP="003C0F87">
      <w:pPr>
        <w:spacing w:after="0" w:line="250" w:lineRule="exact"/>
        <w:ind w:left="400" w:firstLine="1960"/>
        <w:rPr>
          <w:rFonts w:ascii="Microsoft YaHei UI" w:hAnsi="Microsoft YaHei UI" w:cs="Microsoft YaHei UI"/>
          <w:noProof/>
          <w:color w:val="231F20"/>
          <w:spacing w:val="-6"/>
          <w:szCs w:val="21"/>
        </w:rPr>
      </w:pPr>
      <w:r w:rsidRPr="00D03B1E">
        <w:rPr>
          <w:rFonts w:ascii="Microsoft YaHei UI" w:hAnsi="Microsoft YaHei UI" w:cs="Microsoft YaHei UI" w:hint="eastAsia"/>
          <w:noProof/>
          <w:color w:val="231F20"/>
          <w:spacing w:val="-6"/>
          <w:szCs w:val="21"/>
        </w:rPr>
        <w:t>业应为</w:t>
      </w:r>
      <w:r w:rsidR="00AD0D31" w:rsidRPr="00D03B1E">
        <w:rPr>
          <w:rFonts w:ascii="Microsoft YaHei UI" w:hAnsi="Microsoft YaHei UI" w:cs="Microsoft YaHei UI" w:hint="eastAsia"/>
          <w:noProof/>
          <w:color w:val="231F20"/>
          <w:spacing w:val="-6"/>
          <w:szCs w:val="21"/>
        </w:rPr>
        <w:t>一般侵权行为</w:t>
      </w:r>
      <w:r w:rsidRPr="00D03B1E">
        <w:rPr>
          <w:rFonts w:ascii="Microsoft YaHei UI" w:hAnsi="Microsoft YaHei UI" w:cs="Microsoft YaHei UI" w:hint="eastAsia"/>
          <w:noProof/>
          <w:color w:val="231F20"/>
          <w:spacing w:val="-6"/>
          <w:szCs w:val="21"/>
        </w:rPr>
        <w:t>承担民事责任</w:t>
      </w:r>
      <w:r w:rsidR="00472AEC" w:rsidRPr="00D03B1E">
        <w:rPr>
          <w:rFonts w:ascii="Microsoft YaHei UI" w:hAnsi="Microsoft YaHei UI" w:cs="Microsoft YaHei UI" w:hint="eastAsia"/>
          <w:noProof/>
          <w:color w:val="231F20"/>
          <w:spacing w:val="-6"/>
          <w:szCs w:val="21"/>
        </w:rPr>
        <w:t>。</w:t>
      </w:r>
      <w:r w:rsidR="00F72A74" w:rsidRPr="00D03B1E">
        <w:rPr>
          <w:rFonts w:ascii="Microsoft YaHei UI" w:hAnsi="Microsoft YaHei UI" w:cs="Microsoft YaHei UI" w:hint="eastAsia"/>
          <w:noProof/>
          <w:color w:val="231F20"/>
          <w:spacing w:val="-6"/>
          <w:szCs w:val="21"/>
        </w:rPr>
        <w:t>但是，仍然有一个问题悬而未决，即根据</w:t>
      </w:r>
      <w:r w:rsidR="005949AF" w:rsidRPr="00D03B1E">
        <w:rPr>
          <w:rFonts w:ascii="Microsoft YaHei UI" w:hAnsi="Microsoft YaHei UI" w:cs="Microsoft YaHei UI" w:hint="eastAsia"/>
          <w:noProof/>
          <w:color w:val="231F20"/>
          <w:spacing w:val="-6"/>
          <w:szCs w:val="21"/>
        </w:rPr>
        <w:t>《外国人侵权</w:t>
      </w:r>
      <w:r w:rsidR="003C0F87">
        <w:rPr>
          <w:rFonts w:ascii="Microsoft YaHei UI" w:hAnsi="Microsoft YaHei UI" w:cs="Microsoft YaHei UI" w:hint="eastAsia"/>
          <w:noProof/>
          <w:color w:val="231F20"/>
          <w:spacing w:val="-6"/>
          <w:szCs w:val="21"/>
        </w:rPr>
        <w:t>法</w:t>
      </w:r>
      <w:r w:rsidR="00472AEC" w:rsidRPr="00D03B1E">
        <w:rPr>
          <w:rFonts w:ascii="Microsoft YaHei UI" w:hAnsi="Microsoft YaHei UI" w:cs="Microsoft YaHei UI" w:hint="eastAsia"/>
          <w:noProof/>
          <w:color w:val="231F20"/>
          <w:spacing w:val="-6"/>
          <w:szCs w:val="21"/>
        </w:rPr>
        <w:t>》</w:t>
      </w:r>
      <w:r w:rsidR="00F72A74" w:rsidRPr="00D03B1E">
        <w:rPr>
          <w:rFonts w:ascii="Microsoft YaHei UI" w:hAnsi="Microsoft YaHei UI" w:cs="Microsoft YaHei UI" w:hint="eastAsia"/>
          <w:noProof/>
          <w:color w:val="231F20"/>
          <w:spacing w:val="-6"/>
          <w:szCs w:val="21"/>
        </w:rPr>
        <w:t>，</w:t>
      </w:r>
      <w:r w:rsidR="00472AEC" w:rsidRPr="00D03B1E">
        <w:rPr>
          <w:rFonts w:ascii="Microsoft YaHei UI" w:hAnsi="Microsoft YaHei UI" w:cs="Microsoft YaHei UI" w:hint="eastAsia"/>
          <w:noProof/>
          <w:color w:val="231F20"/>
          <w:spacing w:val="-6"/>
          <w:szCs w:val="21"/>
        </w:rPr>
        <w:t>企业是</w:t>
      </w:r>
    </w:p>
    <w:p w14:paraId="3DDC96C6" w14:textId="63D57AB4" w:rsidR="00696321" w:rsidRPr="00D03B1E" w:rsidRDefault="00472AEC" w:rsidP="003C0F87">
      <w:pPr>
        <w:spacing w:after="0" w:line="250" w:lineRule="exact"/>
        <w:ind w:left="400" w:firstLine="1960"/>
        <w:rPr>
          <w:rFonts w:ascii="Microsoft YaHei UI" w:hAnsi="Microsoft YaHei UI" w:cs="Microsoft YaHei UI"/>
          <w:noProof/>
          <w:color w:val="231F20"/>
          <w:spacing w:val="-6"/>
          <w:szCs w:val="21"/>
        </w:rPr>
      </w:pPr>
      <w:r w:rsidRPr="00D03B1E">
        <w:rPr>
          <w:rFonts w:ascii="Microsoft YaHei UI" w:hAnsi="Microsoft YaHei UI" w:cs="Microsoft YaHei UI" w:hint="eastAsia"/>
          <w:noProof/>
          <w:color w:val="231F20"/>
          <w:spacing w:val="-6"/>
          <w:szCs w:val="21"/>
        </w:rPr>
        <w:t>否应承担</w:t>
      </w:r>
      <w:r w:rsidR="00F17A21" w:rsidRPr="00D03B1E">
        <w:rPr>
          <w:rFonts w:ascii="Microsoft YaHei UI" w:hAnsi="Microsoft YaHei UI" w:cs="Microsoft YaHei UI" w:hint="eastAsia"/>
          <w:noProof/>
          <w:color w:val="231F20"/>
          <w:spacing w:val="-6"/>
          <w:szCs w:val="21"/>
        </w:rPr>
        <w:t>违反</w:t>
      </w:r>
      <w:r w:rsidRPr="00D03B1E">
        <w:rPr>
          <w:rFonts w:ascii="Microsoft YaHei UI" w:hAnsi="Microsoft YaHei UI" w:cs="Microsoft YaHei UI" w:hint="eastAsia"/>
          <w:noProof/>
          <w:color w:val="231F20"/>
          <w:spacing w:val="-6"/>
          <w:szCs w:val="21"/>
        </w:rPr>
        <w:t>国际习惯法的责任</w:t>
      </w:r>
      <w:r w:rsidR="005949AF" w:rsidRPr="00D03B1E">
        <w:rPr>
          <w:rFonts w:ascii="Microsoft YaHei UI" w:hAnsi="Microsoft YaHei UI" w:cs="Microsoft YaHei UI" w:hint="eastAsia"/>
          <w:noProof/>
          <w:color w:val="231F20"/>
          <w:spacing w:val="-6"/>
          <w:szCs w:val="21"/>
        </w:rPr>
        <w:t>。</w:t>
      </w:r>
      <w:r w:rsidR="00FD51CE">
        <w:rPr>
          <w:rFonts w:ascii="Microsoft YaHei UI" w:hAnsi="Microsoft YaHei UI" w:cs="Microsoft YaHei UI" w:hint="eastAsia"/>
          <w:noProof/>
          <w:color w:val="231F20"/>
          <w:spacing w:val="-6"/>
          <w:szCs w:val="21"/>
        </w:rPr>
        <w:t>工商业界</w:t>
      </w:r>
      <w:r w:rsidR="005B4942" w:rsidRPr="00D03B1E">
        <w:rPr>
          <w:rFonts w:ascii="Microsoft YaHei UI" w:hAnsi="Microsoft YaHei UI" w:cs="Microsoft YaHei UI" w:hint="eastAsia"/>
          <w:noProof/>
          <w:color w:val="231F20"/>
          <w:spacing w:val="-6"/>
          <w:szCs w:val="21"/>
        </w:rPr>
        <w:t>很</w:t>
      </w:r>
      <w:r w:rsidR="00D57EC4" w:rsidRPr="00D03B1E">
        <w:rPr>
          <w:rFonts w:ascii="Microsoft YaHei UI" w:hAnsi="Microsoft YaHei UI" w:cs="Microsoft YaHei UI" w:hint="eastAsia"/>
          <w:noProof/>
          <w:color w:val="231F20"/>
          <w:spacing w:val="-6"/>
          <w:szCs w:val="21"/>
        </w:rPr>
        <w:t>可能会</w:t>
      </w:r>
      <w:r w:rsidR="0015757E" w:rsidRPr="00D03B1E">
        <w:rPr>
          <w:rFonts w:ascii="Microsoft YaHei UI" w:hAnsi="Microsoft YaHei UI" w:cs="Microsoft YaHei UI" w:hint="eastAsia"/>
          <w:noProof/>
          <w:color w:val="231F20"/>
          <w:spacing w:val="-6"/>
          <w:szCs w:val="21"/>
        </w:rPr>
        <w:t>在这个问题上</w:t>
      </w:r>
      <w:r w:rsidR="00BD2AD3" w:rsidRPr="00D03B1E">
        <w:rPr>
          <w:rFonts w:ascii="Microsoft YaHei UI" w:hAnsi="Microsoft YaHei UI" w:cs="Microsoft YaHei UI" w:hint="eastAsia"/>
          <w:noProof/>
          <w:color w:val="231F20"/>
          <w:spacing w:val="-6"/>
          <w:szCs w:val="21"/>
        </w:rPr>
        <w:t>继续</w:t>
      </w:r>
      <w:r w:rsidR="00D57EC4" w:rsidRPr="00D03B1E">
        <w:rPr>
          <w:rFonts w:ascii="Microsoft YaHei UI" w:hAnsi="Microsoft YaHei UI" w:cs="Microsoft YaHei UI" w:hint="eastAsia"/>
          <w:noProof/>
          <w:color w:val="231F20"/>
          <w:spacing w:val="-6"/>
          <w:szCs w:val="21"/>
        </w:rPr>
        <w:t>施加</w:t>
      </w:r>
      <w:r w:rsidR="00FD51CE">
        <w:rPr>
          <w:rFonts w:ascii="Microsoft YaHei UI" w:hAnsi="Microsoft YaHei UI" w:cs="Microsoft YaHei UI" w:hint="eastAsia"/>
          <w:noProof/>
          <w:color w:val="231F20"/>
          <w:spacing w:val="-6"/>
          <w:szCs w:val="21"/>
        </w:rPr>
        <w:t>压力</w:t>
      </w:r>
      <w:r w:rsidR="00D57EC4" w:rsidRPr="00D03B1E">
        <w:rPr>
          <w:rFonts w:ascii="Microsoft YaHei UI" w:hAnsi="Microsoft YaHei UI" w:cs="Microsoft YaHei UI" w:hint="eastAsia"/>
          <w:noProof/>
          <w:color w:val="231F20"/>
          <w:spacing w:val="-6"/>
          <w:szCs w:val="21"/>
        </w:rPr>
        <w:t>。</w:t>
      </w:r>
    </w:p>
    <w:p w14:paraId="5291044B" w14:textId="77777777" w:rsidR="00472AEC" w:rsidRPr="00D03B1E" w:rsidRDefault="00472AEC" w:rsidP="005062D6">
      <w:pPr>
        <w:spacing w:after="0" w:line="250" w:lineRule="exact"/>
        <w:ind w:left="400" w:firstLine="1960"/>
        <w:rPr>
          <w:rFonts w:ascii="Microsoft YaHei UI" w:hAnsi="Microsoft YaHei UI" w:cs="Microsoft YaHei UI"/>
          <w:noProof/>
          <w:color w:val="231F20"/>
          <w:spacing w:val="-6"/>
          <w:szCs w:val="21"/>
        </w:rPr>
      </w:pPr>
    </w:p>
    <w:p w14:paraId="205E8D56" w14:textId="0FD1442E" w:rsidR="00D03B1E" w:rsidRDefault="005949AF" w:rsidP="002C6B76">
      <w:pPr>
        <w:spacing w:after="0" w:line="250" w:lineRule="exact"/>
        <w:ind w:left="400" w:firstLine="1960"/>
        <w:rPr>
          <w:rFonts w:ascii="Microsoft YaHei UI" w:hAnsi="Microsoft YaHei UI" w:cs="Microsoft YaHei UI"/>
          <w:noProof/>
          <w:color w:val="231F20"/>
          <w:spacing w:val="-6"/>
          <w:szCs w:val="21"/>
        </w:rPr>
      </w:pPr>
      <w:r w:rsidRPr="00D03B1E">
        <w:rPr>
          <w:rFonts w:ascii="Microsoft YaHei UI" w:hAnsi="Microsoft YaHei UI" w:cs="Microsoft YaHei UI" w:hint="eastAsia"/>
          <w:noProof/>
          <w:color w:val="231F20"/>
          <w:spacing w:val="-6"/>
          <w:szCs w:val="21"/>
        </w:rPr>
        <w:t>加拿大已经出现了针对企业涉嫌侵犯人权</w:t>
      </w:r>
      <w:r w:rsidR="00856ECE" w:rsidRPr="00D03B1E">
        <w:rPr>
          <w:rFonts w:ascii="Microsoft YaHei UI" w:hAnsi="Microsoft YaHei UI" w:cs="Microsoft YaHei UI" w:hint="eastAsia"/>
          <w:noProof/>
          <w:color w:val="231F20"/>
          <w:spacing w:val="-6"/>
          <w:szCs w:val="21"/>
        </w:rPr>
        <w:t>提</w:t>
      </w:r>
      <w:r w:rsidRPr="00D03B1E">
        <w:rPr>
          <w:rFonts w:ascii="Microsoft YaHei UI" w:hAnsi="Microsoft YaHei UI" w:cs="Microsoft YaHei UI" w:hint="eastAsia"/>
          <w:noProof/>
          <w:color w:val="231F20"/>
          <w:spacing w:val="-6"/>
          <w:szCs w:val="21"/>
        </w:rPr>
        <w:t>起的</w:t>
      </w:r>
      <w:r w:rsidR="003D2B04">
        <w:rPr>
          <w:rFonts w:ascii="Microsoft YaHei UI" w:hAnsi="Microsoft YaHei UI" w:cs="Microsoft YaHei UI" w:hint="eastAsia"/>
          <w:noProof/>
          <w:color w:val="231F20"/>
          <w:spacing w:val="-6"/>
          <w:szCs w:val="21"/>
        </w:rPr>
        <w:t>民事</w:t>
      </w:r>
      <w:r w:rsidRPr="00D03B1E">
        <w:rPr>
          <w:rFonts w:ascii="Microsoft YaHei UI" w:hAnsi="Microsoft YaHei UI" w:cs="Microsoft YaHei UI" w:hint="eastAsia"/>
          <w:noProof/>
          <w:color w:val="231F20"/>
          <w:spacing w:val="-6"/>
          <w:szCs w:val="21"/>
        </w:rPr>
        <w:t>诉讼，但尚无针对企业直接违反国际法</w:t>
      </w:r>
      <w:r w:rsidR="003D2B04">
        <w:rPr>
          <w:rFonts w:ascii="Microsoft YaHei UI" w:hAnsi="Microsoft YaHei UI" w:cs="Microsoft YaHei UI" w:hint="eastAsia"/>
          <w:noProof/>
          <w:color w:val="231F20"/>
          <w:spacing w:val="-6"/>
          <w:szCs w:val="21"/>
        </w:rPr>
        <w:t>的主张</w:t>
      </w:r>
      <w:r w:rsidRPr="00D03B1E">
        <w:rPr>
          <w:rFonts w:ascii="Microsoft YaHei UI" w:hAnsi="Microsoft YaHei UI" w:cs="Microsoft YaHei UI" w:hint="eastAsia"/>
          <w:noProof/>
          <w:color w:val="231F20"/>
          <w:spacing w:val="-6"/>
          <w:szCs w:val="21"/>
        </w:rPr>
        <w:t>，侵权</w:t>
      </w:r>
    </w:p>
    <w:p w14:paraId="6660D8C8" w14:textId="77777777" w:rsidR="005949AF" w:rsidRPr="00D03B1E" w:rsidRDefault="005949AF" w:rsidP="00D03B1E">
      <w:pPr>
        <w:spacing w:after="0" w:line="250" w:lineRule="exact"/>
        <w:ind w:left="400" w:firstLine="1960"/>
        <w:rPr>
          <w:rFonts w:ascii="Microsoft YaHei UI" w:hAnsi="Microsoft YaHei UI" w:cs="Microsoft YaHei UI"/>
          <w:noProof/>
          <w:color w:val="231F20"/>
          <w:spacing w:val="-6"/>
          <w:szCs w:val="21"/>
        </w:rPr>
      </w:pPr>
      <w:r w:rsidRPr="00D03B1E">
        <w:rPr>
          <w:rFonts w:ascii="Microsoft YaHei UI" w:hAnsi="Microsoft YaHei UI" w:cs="Microsoft YaHei UI" w:hint="eastAsia"/>
          <w:noProof/>
          <w:color w:val="231F20"/>
          <w:spacing w:val="-6"/>
          <w:szCs w:val="21"/>
        </w:rPr>
        <w:t>案件通常根据省法案</w:t>
      </w:r>
      <w:r w:rsidR="00BC4839" w:rsidRPr="00D03B1E">
        <w:rPr>
          <w:rFonts w:ascii="Microsoft YaHei UI" w:hAnsi="Microsoft YaHei UI" w:cs="Microsoft YaHei UI" w:hint="eastAsia"/>
          <w:noProof/>
          <w:color w:val="231F20"/>
          <w:spacing w:val="-6"/>
          <w:szCs w:val="21"/>
        </w:rPr>
        <w:t>以</w:t>
      </w:r>
      <w:r w:rsidR="00526C3E" w:rsidRPr="00D03B1E">
        <w:rPr>
          <w:rFonts w:ascii="Microsoft YaHei UI" w:hAnsi="Microsoft YaHei UI" w:cs="Microsoft YaHei UI" w:hint="eastAsia"/>
          <w:noProof/>
          <w:color w:val="231F20"/>
          <w:spacing w:val="-6"/>
          <w:szCs w:val="21"/>
        </w:rPr>
        <w:t>过失侵权责任处理。</w:t>
      </w:r>
    </w:p>
    <w:p w14:paraId="2C6967DE" w14:textId="77777777" w:rsidR="002232D6" w:rsidRPr="00D03B1E" w:rsidRDefault="002232D6" w:rsidP="00C50904">
      <w:pPr>
        <w:spacing w:after="0" w:line="250" w:lineRule="exact"/>
        <w:ind w:left="400" w:firstLine="1960"/>
        <w:rPr>
          <w:rFonts w:ascii="Microsoft YaHei UI" w:hAnsi="Microsoft YaHei UI" w:cs="Microsoft YaHei UI"/>
          <w:noProof/>
          <w:color w:val="231F20"/>
          <w:spacing w:val="-6"/>
          <w:szCs w:val="21"/>
        </w:rPr>
      </w:pPr>
    </w:p>
    <w:p w14:paraId="62C2891C" w14:textId="77777777" w:rsidR="00825CB5" w:rsidRPr="00D03B1E" w:rsidRDefault="001324A1" w:rsidP="002232D6">
      <w:pPr>
        <w:spacing w:after="0" w:line="250" w:lineRule="exact"/>
        <w:ind w:left="400" w:firstLine="1960"/>
        <w:rPr>
          <w:szCs w:val="21"/>
        </w:rPr>
      </w:pPr>
      <w:r w:rsidRPr="00D03B1E">
        <w:rPr>
          <w:rFonts w:hint="eastAsia"/>
          <w:szCs w:val="21"/>
        </w:rPr>
        <w:t>目前，</w:t>
      </w:r>
      <w:r w:rsidR="00933756" w:rsidRPr="00D03B1E">
        <w:rPr>
          <w:rFonts w:hint="eastAsia"/>
          <w:szCs w:val="21"/>
        </w:rPr>
        <w:t>欧洲</w:t>
      </w:r>
      <w:r w:rsidR="00EC0B6D" w:rsidRPr="00D03B1E">
        <w:rPr>
          <w:rFonts w:hint="eastAsia"/>
          <w:szCs w:val="21"/>
        </w:rPr>
        <w:t>委员会（</w:t>
      </w:r>
      <w:r w:rsidR="00464E97" w:rsidRPr="00D03B1E">
        <w:rPr>
          <w:rFonts w:hint="eastAsia"/>
          <w:szCs w:val="21"/>
        </w:rPr>
        <w:t>虽然</w:t>
      </w:r>
      <w:r w:rsidR="00BF196A" w:rsidRPr="00D03B1E">
        <w:rPr>
          <w:rFonts w:hint="eastAsia"/>
          <w:szCs w:val="21"/>
        </w:rPr>
        <w:t>涵盖</w:t>
      </w:r>
      <w:r w:rsidR="00464E97" w:rsidRPr="00D03B1E">
        <w:rPr>
          <w:rFonts w:hint="eastAsia"/>
          <w:szCs w:val="21"/>
        </w:rPr>
        <w:t>欧盟所有成员国</w:t>
      </w:r>
      <w:r w:rsidR="002232D6" w:rsidRPr="00D03B1E">
        <w:rPr>
          <w:rFonts w:hint="eastAsia"/>
          <w:szCs w:val="21"/>
        </w:rPr>
        <w:t>，</w:t>
      </w:r>
      <w:r w:rsidR="00464E97" w:rsidRPr="00D03B1E">
        <w:rPr>
          <w:rFonts w:hint="eastAsia"/>
          <w:szCs w:val="21"/>
        </w:rPr>
        <w:t>但</w:t>
      </w:r>
      <w:r w:rsidR="00EC0B6D" w:rsidRPr="00D03B1E">
        <w:rPr>
          <w:rFonts w:hint="eastAsia"/>
          <w:szCs w:val="21"/>
        </w:rPr>
        <w:t>该组织</w:t>
      </w:r>
      <w:r w:rsidR="008C4B2B" w:rsidRPr="00D03B1E">
        <w:rPr>
          <w:rFonts w:hint="eastAsia"/>
          <w:szCs w:val="21"/>
        </w:rPr>
        <w:t>的</w:t>
      </w:r>
      <w:r w:rsidR="00561364" w:rsidRPr="00D03B1E">
        <w:rPr>
          <w:rFonts w:hint="eastAsia"/>
          <w:szCs w:val="21"/>
        </w:rPr>
        <w:t>覆盖范围和成员构成均</w:t>
      </w:r>
      <w:r w:rsidR="00EC0B6D" w:rsidRPr="00D03B1E">
        <w:rPr>
          <w:rFonts w:hint="eastAsia"/>
          <w:szCs w:val="21"/>
        </w:rPr>
        <w:t>不同于</w:t>
      </w:r>
      <w:r w:rsidR="00464E97" w:rsidRPr="00D03B1E">
        <w:rPr>
          <w:rFonts w:hint="eastAsia"/>
          <w:szCs w:val="21"/>
        </w:rPr>
        <w:t>欧盟</w:t>
      </w:r>
      <w:r w:rsidR="00EC0B6D" w:rsidRPr="00D03B1E">
        <w:rPr>
          <w:rFonts w:hint="eastAsia"/>
          <w:szCs w:val="21"/>
        </w:rPr>
        <w:t>）</w:t>
      </w:r>
      <w:r w:rsidR="00825CB5" w:rsidRPr="00D03B1E">
        <w:rPr>
          <w:rFonts w:hint="eastAsia"/>
          <w:szCs w:val="21"/>
        </w:rPr>
        <w:t>所</w:t>
      </w:r>
    </w:p>
    <w:p w14:paraId="5C12F2BA" w14:textId="7F252C0A" w:rsidR="00825CB5" w:rsidRPr="00D03B1E" w:rsidRDefault="00825CB5" w:rsidP="00825CB5">
      <w:pPr>
        <w:spacing w:after="0" w:line="250" w:lineRule="exact"/>
        <w:ind w:left="400" w:firstLine="1960"/>
        <w:rPr>
          <w:szCs w:val="21"/>
        </w:rPr>
      </w:pPr>
      <w:r w:rsidRPr="00D03B1E">
        <w:rPr>
          <w:rFonts w:hint="eastAsia"/>
          <w:szCs w:val="21"/>
        </w:rPr>
        <w:t>有</w:t>
      </w:r>
      <w:r w:rsidR="001324A1" w:rsidRPr="00D03B1E">
        <w:rPr>
          <w:rFonts w:hint="eastAsia"/>
          <w:szCs w:val="21"/>
        </w:rPr>
        <w:t>47</w:t>
      </w:r>
      <w:r w:rsidR="001324A1" w:rsidRPr="00D03B1E">
        <w:rPr>
          <w:rFonts w:hint="eastAsia"/>
          <w:szCs w:val="21"/>
        </w:rPr>
        <w:t>个成员国允许国内法院</w:t>
      </w:r>
      <w:r w:rsidR="00C21A9B" w:rsidRPr="00D03B1E">
        <w:rPr>
          <w:rFonts w:hint="eastAsia"/>
          <w:szCs w:val="21"/>
        </w:rPr>
        <w:t>直接</w:t>
      </w:r>
      <w:r w:rsidR="00FA466B">
        <w:rPr>
          <w:rFonts w:hint="eastAsia"/>
          <w:szCs w:val="21"/>
        </w:rPr>
        <w:t>适用</w:t>
      </w:r>
      <w:r w:rsidR="001324A1" w:rsidRPr="00D03B1E">
        <w:rPr>
          <w:rFonts w:hint="eastAsia"/>
          <w:szCs w:val="21"/>
        </w:rPr>
        <w:t>《欧洲人权公约》</w:t>
      </w:r>
      <w:r w:rsidR="00411086" w:rsidRPr="00D03B1E">
        <w:rPr>
          <w:rFonts w:hint="eastAsia"/>
          <w:szCs w:val="21"/>
        </w:rPr>
        <w:t>。大部分欧洲国家（不包括英国）</w:t>
      </w:r>
      <w:r w:rsidR="00827F6B">
        <w:rPr>
          <w:rFonts w:hint="eastAsia"/>
          <w:szCs w:val="21"/>
        </w:rPr>
        <w:t>会</w:t>
      </w:r>
      <w:r w:rsidR="00411086" w:rsidRPr="00D03B1E">
        <w:rPr>
          <w:rFonts w:hint="eastAsia"/>
          <w:szCs w:val="21"/>
        </w:rPr>
        <w:t>将这一</w:t>
      </w:r>
    </w:p>
    <w:p w14:paraId="5DF6B790" w14:textId="7FE704AF" w:rsidR="00825CB5" w:rsidRPr="00D03B1E" w:rsidRDefault="00411086" w:rsidP="00825CB5">
      <w:pPr>
        <w:spacing w:after="0" w:line="250" w:lineRule="exact"/>
        <w:ind w:left="400" w:firstLine="1960"/>
        <w:rPr>
          <w:szCs w:val="21"/>
        </w:rPr>
      </w:pPr>
      <w:r w:rsidRPr="00D03B1E">
        <w:rPr>
          <w:rFonts w:hint="eastAsia"/>
          <w:szCs w:val="21"/>
        </w:rPr>
        <w:t>做法</w:t>
      </w:r>
      <w:r w:rsidR="005052F4">
        <w:rPr>
          <w:rFonts w:hint="eastAsia"/>
          <w:szCs w:val="21"/>
        </w:rPr>
        <w:t>延伸</w:t>
      </w:r>
      <w:r w:rsidRPr="00D03B1E">
        <w:rPr>
          <w:rFonts w:hint="eastAsia"/>
          <w:szCs w:val="21"/>
        </w:rPr>
        <w:t>到</w:t>
      </w:r>
      <w:r w:rsidR="00991C3C">
        <w:rPr>
          <w:rFonts w:hint="eastAsia"/>
          <w:szCs w:val="21"/>
        </w:rPr>
        <w:t>私人</w:t>
      </w:r>
      <w:r w:rsidRPr="00D03B1E">
        <w:rPr>
          <w:rFonts w:hint="eastAsia"/>
          <w:szCs w:val="21"/>
        </w:rPr>
        <w:t>诉讼中。</w:t>
      </w:r>
      <w:r w:rsidR="00A76288" w:rsidRPr="00D03B1E">
        <w:rPr>
          <w:rFonts w:hint="eastAsia"/>
          <w:szCs w:val="21"/>
        </w:rPr>
        <w:t>然而，欧洲国家的法院并不总是愿意</w:t>
      </w:r>
      <w:r w:rsidR="0008049A" w:rsidRPr="00D03B1E">
        <w:rPr>
          <w:rFonts w:hint="eastAsia"/>
          <w:szCs w:val="21"/>
        </w:rPr>
        <w:t>承认</w:t>
      </w:r>
      <w:r w:rsidR="00A76288" w:rsidRPr="00D03B1E">
        <w:rPr>
          <w:rFonts w:hint="eastAsia"/>
          <w:szCs w:val="21"/>
        </w:rPr>
        <w:t>国际法</w:t>
      </w:r>
      <w:r w:rsidR="004579F3" w:rsidRPr="00D03B1E">
        <w:rPr>
          <w:rFonts w:hint="eastAsia"/>
          <w:szCs w:val="21"/>
        </w:rPr>
        <w:t>在</w:t>
      </w:r>
      <w:r w:rsidR="00A76288" w:rsidRPr="00D03B1E">
        <w:rPr>
          <w:rFonts w:hint="eastAsia"/>
          <w:szCs w:val="21"/>
        </w:rPr>
        <w:t>企业</w:t>
      </w:r>
      <w:r w:rsidR="002232D6" w:rsidRPr="00D03B1E">
        <w:rPr>
          <w:rFonts w:hint="eastAsia"/>
          <w:szCs w:val="21"/>
        </w:rPr>
        <w:t>被诉案</w:t>
      </w:r>
    </w:p>
    <w:p w14:paraId="5CED0207" w14:textId="77777777" w:rsidR="004579F3" w:rsidRPr="00D03B1E" w:rsidRDefault="004579F3" w:rsidP="00825CB5">
      <w:pPr>
        <w:spacing w:after="0" w:line="250" w:lineRule="exact"/>
        <w:ind w:left="400" w:firstLine="1960"/>
        <w:rPr>
          <w:szCs w:val="21"/>
        </w:rPr>
      </w:pPr>
      <w:r w:rsidRPr="00D03B1E">
        <w:rPr>
          <w:rFonts w:hint="eastAsia"/>
          <w:szCs w:val="21"/>
        </w:rPr>
        <w:t>中的适用性。</w:t>
      </w:r>
    </w:p>
    <w:p w14:paraId="0B73A3E8" w14:textId="77777777" w:rsidR="002C6B76" w:rsidRDefault="002C6B76" w:rsidP="002C6B76">
      <w:pPr>
        <w:spacing w:after="0" w:line="216" w:lineRule="exact"/>
        <w:ind w:left="400" w:firstLine="1960"/>
      </w:pPr>
    </w:p>
    <w:p w14:paraId="6E63BB31" w14:textId="77777777" w:rsidR="00A60F0B" w:rsidRDefault="00E57330" w:rsidP="00A60F0B">
      <w:pPr>
        <w:spacing w:after="0" w:line="357" w:lineRule="exact"/>
        <w:ind w:left="400" w:firstLine="1960"/>
      </w:pPr>
      <w:r>
        <w:rPr>
          <w:rFonts w:ascii="Microsoft YaHei UI" w:hAnsi="Microsoft YaHei UI" w:cs="Microsoft YaHei UI"/>
          <w:noProof/>
          <w:color w:val="231F20"/>
          <w:spacing w:val="-2"/>
          <w:sz w:val="28"/>
        </w:rPr>
        <w:t>4.</w:t>
      </w:r>
      <w:r w:rsidR="008E682B">
        <w:rPr>
          <w:rFonts w:ascii="Calibri" w:hAnsi="Calibri" w:cs="Calibri" w:hint="eastAsia"/>
          <w:noProof/>
          <w:color w:val="000000"/>
          <w:spacing w:val="-2"/>
          <w:sz w:val="28"/>
        </w:rPr>
        <w:t xml:space="preserve"> </w:t>
      </w:r>
      <w:r w:rsidR="00E01936">
        <w:rPr>
          <w:rFonts w:ascii="Microsoft YaHei UI" w:hAnsi="Microsoft YaHei UI" w:cs="Microsoft YaHei UI" w:hint="eastAsia"/>
          <w:noProof/>
          <w:color w:val="231F20"/>
          <w:spacing w:val="-9"/>
          <w:sz w:val="28"/>
        </w:rPr>
        <w:t>诉讼时效</w:t>
      </w:r>
    </w:p>
    <w:p w14:paraId="031144AF" w14:textId="60266D7A" w:rsidR="00D03B1E" w:rsidRDefault="007A7F43" w:rsidP="00D03B1E">
      <w:pPr>
        <w:spacing w:after="0" w:line="250" w:lineRule="exact"/>
        <w:ind w:left="400" w:firstLine="1960"/>
        <w:rPr>
          <w:szCs w:val="21"/>
        </w:rPr>
      </w:pPr>
      <w:r>
        <w:rPr>
          <w:rFonts w:hint="eastAsia"/>
          <w:szCs w:val="21"/>
        </w:rPr>
        <w:t>法律</w:t>
      </w:r>
      <w:r w:rsidR="00B67BA8" w:rsidRPr="00D03B1E">
        <w:rPr>
          <w:rFonts w:hint="eastAsia"/>
          <w:szCs w:val="21"/>
        </w:rPr>
        <w:t>对</w:t>
      </w:r>
      <w:r w:rsidR="00DC2A5A" w:rsidRPr="00D03B1E">
        <w:rPr>
          <w:rFonts w:hint="eastAsia"/>
          <w:szCs w:val="21"/>
        </w:rPr>
        <w:t>很多</w:t>
      </w:r>
      <w:r>
        <w:rPr>
          <w:rFonts w:hint="eastAsia"/>
          <w:szCs w:val="21"/>
        </w:rPr>
        <w:t>案件提起</w:t>
      </w:r>
      <w:r w:rsidR="00B67BA8" w:rsidRPr="00D03B1E">
        <w:rPr>
          <w:rFonts w:hint="eastAsia"/>
          <w:szCs w:val="21"/>
        </w:rPr>
        <w:t>诉讼的时间进行了限定，</w:t>
      </w:r>
      <w:r w:rsidR="00032C35" w:rsidRPr="00D03B1E">
        <w:rPr>
          <w:rFonts w:hint="eastAsia"/>
          <w:szCs w:val="21"/>
        </w:rPr>
        <w:t>由于</w:t>
      </w:r>
      <w:r w:rsidR="00E319CD" w:rsidRPr="00D03B1E">
        <w:rPr>
          <w:rFonts w:hint="eastAsia"/>
          <w:szCs w:val="21"/>
        </w:rPr>
        <w:t>调查取证困难，</w:t>
      </w:r>
      <w:r w:rsidR="008F0F8E" w:rsidRPr="00D03B1E">
        <w:rPr>
          <w:rFonts w:hint="eastAsia"/>
          <w:szCs w:val="21"/>
        </w:rPr>
        <w:t>诉讼时效成为起诉侵犯人权</w:t>
      </w:r>
    </w:p>
    <w:p w14:paraId="4884A70B" w14:textId="77777777" w:rsidR="002C6B76" w:rsidRPr="00D03B1E" w:rsidRDefault="008F0F8E" w:rsidP="00D03B1E">
      <w:pPr>
        <w:spacing w:after="0" w:line="250" w:lineRule="exact"/>
        <w:ind w:left="400" w:firstLine="1960"/>
        <w:rPr>
          <w:szCs w:val="21"/>
        </w:rPr>
      </w:pPr>
      <w:r w:rsidRPr="00D03B1E">
        <w:rPr>
          <w:rFonts w:hint="eastAsia"/>
          <w:szCs w:val="21"/>
        </w:rPr>
        <w:t>罪行的一个障碍。</w:t>
      </w:r>
    </w:p>
    <w:p w14:paraId="2409370E" w14:textId="77777777" w:rsidR="009272EA" w:rsidRPr="00D03B1E" w:rsidRDefault="009272EA" w:rsidP="009272EA">
      <w:pPr>
        <w:spacing w:after="0" w:line="250" w:lineRule="exact"/>
        <w:ind w:left="400" w:firstLine="1960"/>
        <w:rPr>
          <w:szCs w:val="21"/>
        </w:rPr>
      </w:pPr>
    </w:p>
    <w:p w14:paraId="1091C757" w14:textId="3D42BC82" w:rsidR="009272EA" w:rsidRPr="00D03B1E" w:rsidRDefault="000F2451" w:rsidP="009272EA">
      <w:pPr>
        <w:spacing w:after="0" w:line="250" w:lineRule="exact"/>
        <w:ind w:left="400" w:firstLine="1960"/>
        <w:jc w:val="both"/>
        <w:rPr>
          <w:rFonts w:ascii="Microsoft YaHei UI" w:hAnsi="Microsoft YaHei UI" w:cs="Microsoft YaHei UI"/>
          <w:noProof/>
          <w:color w:val="231F20"/>
          <w:spacing w:val="-6"/>
          <w:szCs w:val="21"/>
        </w:rPr>
      </w:pPr>
      <w:r w:rsidRPr="00D03B1E">
        <w:rPr>
          <w:rFonts w:ascii="Microsoft YaHei UI" w:hAnsi="Microsoft YaHei UI" w:cs="Microsoft YaHei UI" w:hint="eastAsia"/>
          <w:noProof/>
          <w:color w:val="231F20"/>
          <w:spacing w:val="-6"/>
          <w:szCs w:val="21"/>
        </w:rPr>
        <w:t>美国</w:t>
      </w:r>
      <w:r w:rsidR="00082BA3" w:rsidRPr="00D03B1E">
        <w:rPr>
          <w:rFonts w:ascii="Microsoft YaHei UI" w:hAnsi="Microsoft YaHei UI" w:cs="Microsoft YaHei UI" w:hint="eastAsia"/>
          <w:noProof/>
          <w:color w:val="231F20"/>
          <w:spacing w:val="-6"/>
          <w:szCs w:val="21"/>
        </w:rPr>
        <w:t>的</w:t>
      </w:r>
      <w:r w:rsidR="00F938F9">
        <w:rPr>
          <w:rFonts w:ascii="Microsoft YaHei UI" w:hAnsi="Microsoft YaHei UI" w:cs="Microsoft YaHei UI" w:hint="eastAsia"/>
          <w:noProof/>
          <w:color w:val="231F20"/>
          <w:spacing w:val="-6"/>
          <w:szCs w:val="21"/>
        </w:rPr>
        <w:t>《外国人侵权法</w:t>
      </w:r>
      <w:r w:rsidR="00766F61" w:rsidRPr="00D03B1E">
        <w:rPr>
          <w:rFonts w:ascii="Microsoft YaHei UI" w:hAnsi="Microsoft YaHei UI" w:cs="Microsoft YaHei UI" w:hint="eastAsia"/>
          <w:noProof/>
          <w:color w:val="231F20"/>
          <w:spacing w:val="-6"/>
          <w:szCs w:val="21"/>
        </w:rPr>
        <w:t>》</w:t>
      </w:r>
      <w:r w:rsidRPr="00D03B1E">
        <w:rPr>
          <w:rFonts w:ascii="Microsoft YaHei UI" w:hAnsi="Microsoft YaHei UI" w:cs="Microsoft YaHei UI" w:hint="eastAsia"/>
          <w:noProof/>
          <w:color w:val="231F20"/>
          <w:spacing w:val="-6"/>
          <w:szCs w:val="21"/>
        </w:rPr>
        <w:t>对诉讼时效没有规定。</w:t>
      </w:r>
      <w:r w:rsidR="0095643B" w:rsidRPr="00D03B1E">
        <w:rPr>
          <w:rFonts w:ascii="Microsoft YaHei UI" w:hAnsi="Microsoft YaHei UI" w:cs="Microsoft YaHei UI" w:hint="eastAsia"/>
          <w:noProof/>
          <w:color w:val="231F20"/>
          <w:spacing w:val="-6"/>
          <w:szCs w:val="21"/>
        </w:rPr>
        <w:t>法院</w:t>
      </w:r>
      <w:r w:rsidR="009272EA" w:rsidRPr="00D03B1E">
        <w:rPr>
          <w:rFonts w:ascii="Microsoft YaHei UI" w:hAnsi="Microsoft YaHei UI" w:cs="Microsoft YaHei UI" w:hint="eastAsia"/>
          <w:noProof/>
          <w:color w:val="231F20"/>
          <w:spacing w:val="-6"/>
          <w:szCs w:val="21"/>
        </w:rPr>
        <w:t>有时</w:t>
      </w:r>
      <w:r w:rsidR="00DB3D66" w:rsidRPr="00D03B1E">
        <w:rPr>
          <w:rFonts w:ascii="Microsoft YaHei UI" w:hAnsi="Microsoft YaHei UI" w:cs="Microsoft YaHei UI" w:hint="eastAsia"/>
          <w:noProof/>
          <w:color w:val="231F20"/>
          <w:spacing w:val="-6"/>
          <w:szCs w:val="21"/>
        </w:rPr>
        <w:t>将</w:t>
      </w:r>
      <w:r w:rsidR="00F938F9">
        <w:rPr>
          <w:rFonts w:ascii="Microsoft YaHei UI" w:hAnsi="Microsoft YaHei UI" w:cs="Microsoft YaHei UI" w:hint="eastAsia"/>
          <w:noProof/>
          <w:color w:val="231F20"/>
          <w:spacing w:val="-6"/>
          <w:szCs w:val="21"/>
        </w:rPr>
        <w:t>《酷刑受害</w:t>
      </w:r>
      <w:r w:rsidR="0006084F">
        <w:rPr>
          <w:rFonts w:ascii="Microsoft YaHei UI" w:hAnsi="Microsoft YaHei UI" w:cs="Microsoft YaHei UI" w:hint="eastAsia"/>
          <w:noProof/>
          <w:color w:val="231F20"/>
          <w:spacing w:val="-6"/>
          <w:szCs w:val="21"/>
        </w:rPr>
        <w:t>人</w:t>
      </w:r>
      <w:r w:rsidR="00F938F9">
        <w:rPr>
          <w:rFonts w:ascii="Microsoft YaHei UI" w:hAnsi="Microsoft YaHei UI" w:cs="Microsoft YaHei UI" w:hint="eastAsia"/>
          <w:noProof/>
          <w:color w:val="231F20"/>
          <w:spacing w:val="-6"/>
          <w:szCs w:val="21"/>
        </w:rPr>
        <w:t>保护法</w:t>
      </w:r>
      <w:r w:rsidR="00082BA3" w:rsidRPr="00D03B1E">
        <w:rPr>
          <w:rFonts w:ascii="Microsoft YaHei UI" w:hAnsi="Microsoft YaHei UI" w:cs="Microsoft YaHei UI" w:hint="eastAsia"/>
          <w:noProof/>
          <w:color w:val="231F20"/>
          <w:spacing w:val="-6"/>
          <w:szCs w:val="21"/>
        </w:rPr>
        <w:t>》</w:t>
      </w:r>
      <w:r w:rsidR="00DB3D66" w:rsidRPr="00D03B1E">
        <w:rPr>
          <w:rFonts w:ascii="Microsoft YaHei UI" w:hAnsi="Microsoft YaHei UI" w:cs="Microsoft YaHei UI" w:hint="eastAsia"/>
          <w:noProof/>
          <w:color w:val="231F20"/>
          <w:spacing w:val="-6"/>
          <w:szCs w:val="21"/>
        </w:rPr>
        <w:t>规定的</w:t>
      </w:r>
      <w:r w:rsidR="00082BA3" w:rsidRPr="00D03B1E">
        <w:rPr>
          <w:rFonts w:ascii="Microsoft YaHei UI" w:hAnsi="Microsoft YaHei UI" w:cs="Microsoft YaHei UI" w:hint="eastAsia"/>
          <w:noProof/>
          <w:color w:val="231F20"/>
          <w:spacing w:val="-6"/>
          <w:szCs w:val="21"/>
        </w:rPr>
        <w:t>10</w:t>
      </w:r>
      <w:r w:rsidR="00082BA3" w:rsidRPr="00D03B1E">
        <w:rPr>
          <w:rFonts w:ascii="Microsoft YaHei UI" w:hAnsi="Microsoft YaHei UI" w:cs="Microsoft YaHei UI" w:hint="eastAsia"/>
          <w:noProof/>
          <w:color w:val="231F20"/>
          <w:spacing w:val="-6"/>
          <w:szCs w:val="21"/>
        </w:rPr>
        <w:t>年</w:t>
      </w:r>
      <w:r w:rsidR="004A0F43" w:rsidRPr="00D03B1E">
        <w:rPr>
          <w:rFonts w:ascii="Microsoft YaHei UI" w:hAnsi="Microsoft YaHei UI" w:cs="Microsoft YaHei UI" w:hint="eastAsia"/>
          <w:noProof/>
          <w:color w:val="231F20"/>
          <w:spacing w:val="-6"/>
          <w:szCs w:val="21"/>
        </w:rPr>
        <w:t>期限用于</w:t>
      </w:r>
    </w:p>
    <w:p w14:paraId="3C6C1895" w14:textId="77777777" w:rsidR="00A75131" w:rsidRDefault="00F938F9" w:rsidP="00A26223">
      <w:pPr>
        <w:spacing w:after="0" w:line="250" w:lineRule="exact"/>
        <w:ind w:left="400" w:firstLine="1960"/>
        <w:jc w:val="both"/>
        <w:rPr>
          <w:rFonts w:ascii="Microsoft YaHei UI" w:hAnsi="Microsoft YaHei UI" w:cs="Microsoft YaHei UI"/>
          <w:noProof/>
          <w:color w:val="231F20"/>
          <w:spacing w:val="-6"/>
          <w:szCs w:val="21"/>
          <w:lang w:val="en-HK"/>
        </w:rPr>
      </w:pPr>
      <w:r>
        <w:rPr>
          <w:rFonts w:ascii="Microsoft YaHei UI" w:hAnsi="Microsoft YaHei UI" w:cs="Microsoft YaHei UI" w:hint="eastAsia"/>
          <w:noProof/>
          <w:color w:val="231F20"/>
          <w:spacing w:val="-6"/>
          <w:szCs w:val="21"/>
        </w:rPr>
        <w:t>《外国人侵权法</w:t>
      </w:r>
      <w:r w:rsidR="004A0F43" w:rsidRPr="00D03B1E">
        <w:rPr>
          <w:rFonts w:ascii="Microsoft YaHei UI" w:hAnsi="Microsoft YaHei UI" w:cs="Microsoft YaHei UI" w:hint="eastAsia"/>
          <w:noProof/>
          <w:color w:val="231F20"/>
          <w:spacing w:val="-6"/>
          <w:szCs w:val="21"/>
        </w:rPr>
        <w:t>》</w:t>
      </w:r>
      <w:r w:rsidR="00CB0591" w:rsidRPr="00D03B1E">
        <w:rPr>
          <w:rFonts w:ascii="Microsoft YaHei UI" w:hAnsi="Microsoft YaHei UI" w:cs="Microsoft YaHei UI" w:hint="eastAsia"/>
          <w:noProof/>
          <w:color w:val="231F20"/>
          <w:spacing w:val="-6"/>
          <w:szCs w:val="21"/>
        </w:rPr>
        <w:t>；在</w:t>
      </w:r>
      <w:r>
        <w:rPr>
          <w:rFonts w:ascii="Microsoft YaHei UI" w:hAnsi="Microsoft YaHei UI" w:cs="Microsoft YaHei UI" w:hint="eastAsia"/>
          <w:noProof/>
          <w:color w:val="231F20"/>
          <w:spacing w:val="-6"/>
          <w:szCs w:val="21"/>
        </w:rPr>
        <w:t>这种</w:t>
      </w:r>
      <w:r w:rsidR="009272EA" w:rsidRPr="00D03B1E">
        <w:rPr>
          <w:rFonts w:ascii="Microsoft YaHei UI" w:hAnsi="Microsoft YaHei UI" w:cs="Microsoft YaHei UI" w:hint="eastAsia"/>
          <w:noProof/>
          <w:color w:val="231F20"/>
          <w:spacing w:val="-6"/>
          <w:szCs w:val="21"/>
        </w:rPr>
        <w:t>情况下</w:t>
      </w:r>
      <w:r w:rsidR="00CB0591" w:rsidRPr="00D03B1E">
        <w:rPr>
          <w:rFonts w:ascii="Microsoft YaHei UI" w:hAnsi="Microsoft YaHei UI" w:cs="Microsoft YaHei UI" w:hint="eastAsia"/>
          <w:noProof/>
          <w:color w:val="231F20"/>
          <w:spacing w:val="-6"/>
          <w:szCs w:val="21"/>
        </w:rPr>
        <w:t>，诉讼时效在联邦层面对诉讼</w:t>
      </w:r>
      <w:r w:rsidR="009272EA" w:rsidRPr="00D03B1E">
        <w:rPr>
          <w:rFonts w:ascii="Microsoft YaHei UI" w:hAnsi="Microsoft YaHei UI" w:cs="Microsoft YaHei UI" w:hint="eastAsia"/>
          <w:noProof/>
          <w:color w:val="231F20"/>
          <w:spacing w:val="-6"/>
          <w:szCs w:val="21"/>
        </w:rPr>
        <w:t>的阻碍不大</w:t>
      </w:r>
      <w:r w:rsidR="00CB0591" w:rsidRPr="00D03B1E">
        <w:rPr>
          <w:rFonts w:ascii="Microsoft YaHei UI" w:hAnsi="Microsoft YaHei UI" w:cs="Microsoft YaHei UI" w:hint="eastAsia"/>
          <w:noProof/>
          <w:color w:val="231F20"/>
          <w:spacing w:val="-6"/>
          <w:szCs w:val="21"/>
        </w:rPr>
        <w:t>。</w:t>
      </w:r>
      <w:r w:rsidR="00403B60" w:rsidRPr="00D03B1E">
        <w:rPr>
          <w:rFonts w:ascii="Microsoft YaHei UI" w:hAnsi="Microsoft YaHei UI" w:cs="Microsoft YaHei UI" w:hint="eastAsia"/>
          <w:noProof/>
          <w:color w:val="231F20"/>
          <w:spacing w:val="-6"/>
          <w:szCs w:val="21"/>
        </w:rPr>
        <w:t>然而，</w:t>
      </w:r>
      <w:r w:rsidR="008F513E" w:rsidRPr="00D03B1E">
        <w:rPr>
          <w:rFonts w:ascii="Microsoft YaHei UI" w:hAnsi="Microsoft YaHei UI" w:cs="Microsoft YaHei UI" w:hint="eastAsia"/>
          <w:noProof/>
          <w:color w:val="231F20"/>
          <w:spacing w:val="-6"/>
          <w:szCs w:val="21"/>
        </w:rPr>
        <w:t>州法案</w:t>
      </w:r>
      <w:r w:rsidR="00A26223">
        <w:rPr>
          <w:rFonts w:ascii="Microsoft YaHei UI" w:hAnsi="Microsoft YaHei UI" w:cs="Microsoft YaHei UI" w:hint="eastAsia"/>
          <w:noProof/>
          <w:color w:val="231F20"/>
          <w:spacing w:val="-6"/>
          <w:szCs w:val="21"/>
        </w:rPr>
        <w:t>规定的</w:t>
      </w:r>
      <w:r w:rsidR="008F513E" w:rsidRPr="00D03B1E">
        <w:rPr>
          <w:rFonts w:ascii="Microsoft YaHei UI" w:hAnsi="Microsoft YaHei UI" w:cs="Microsoft YaHei UI" w:hint="eastAsia"/>
          <w:noProof/>
          <w:color w:val="231F20"/>
          <w:spacing w:val="-6"/>
          <w:szCs w:val="21"/>
        </w:rPr>
        <w:t>诉讼时</w:t>
      </w:r>
    </w:p>
    <w:p w14:paraId="52A09668" w14:textId="77777777" w:rsidR="00A75131" w:rsidRDefault="008F513E" w:rsidP="00A26223">
      <w:pPr>
        <w:spacing w:after="0" w:line="250" w:lineRule="exact"/>
        <w:ind w:left="400" w:firstLine="1960"/>
        <w:jc w:val="both"/>
        <w:rPr>
          <w:rFonts w:ascii="Microsoft YaHei UI" w:hAnsi="Microsoft YaHei UI" w:cs="Microsoft YaHei UI"/>
          <w:noProof/>
          <w:color w:val="231F20"/>
          <w:spacing w:val="-6"/>
          <w:szCs w:val="21"/>
          <w:lang w:val="en-HK"/>
        </w:rPr>
      </w:pPr>
      <w:r w:rsidRPr="00D03B1E">
        <w:rPr>
          <w:rFonts w:ascii="Microsoft YaHei UI" w:hAnsi="Microsoft YaHei UI" w:cs="Microsoft YaHei UI" w:hint="eastAsia"/>
          <w:noProof/>
          <w:color w:val="231F20"/>
          <w:spacing w:val="-6"/>
          <w:szCs w:val="21"/>
        </w:rPr>
        <w:t>效较短，</w:t>
      </w:r>
      <w:r w:rsidR="00A26223">
        <w:rPr>
          <w:rFonts w:ascii="Microsoft YaHei UI" w:hAnsi="Microsoft YaHei UI" w:cs="Microsoft YaHei UI" w:hint="eastAsia"/>
          <w:noProof/>
          <w:color w:val="231F20"/>
          <w:spacing w:val="-6"/>
          <w:szCs w:val="21"/>
        </w:rPr>
        <w:t>比</w:t>
      </w:r>
      <w:r w:rsidRPr="00D03B1E">
        <w:rPr>
          <w:rFonts w:ascii="Microsoft YaHei UI" w:hAnsi="Microsoft YaHei UI" w:cs="Microsoft YaHei UI" w:hint="eastAsia"/>
          <w:noProof/>
          <w:color w:val="231F20"/>
          <w:spacing w:val="-6"/>
          <w:szCs w:val="21"/>
        </w:rPr>
        <w:t>如</w:t>
      </w:r>
      <w:r w:rsidR="00A26223">
        <w:rPr>
          <w:rFonts w:ascii="Microsoft YaHei UI" w:hAnsi="Microsoft YaHei UI" w:cs="Microsoft YaHei UI" w:hint="eastAsia"/>
          <w:noProof/>
          <w:color w:val="231F20"/>
          <w:spacing w:val="-6"/>
          <w:szCs w:val="21"/>
        </w:rPr>
        <w:t>，在</w:t>
      </w:r>
      <w:r w:rsidRPr="00D03B1E">
        <w:rPr>
          <w:rFonts w:ascii="Microsoft YaHei UI" w:hAnsi="Microsoft YaHei UI" w:cs="Microsoft YaHei UI" w:hint="eastAsia"/>
          <w:noProof/>
          <w:color w:val="231F20"/>
          <w:spacing w:val="-6"/>
          <w:szCs w:val="21"/>
        </w:rPr>
        <w:t>很多州</w:t>
      </w:r>
      <w:r w:rsidR="00A26223">
        <w:rPr>
          <w:rFonts w:ascii="Microsoft YaHei UI" w:hAnsi="Microsoft YaHei UI" w:cs="Microsoft YaHei UI" w:hint="eastAsia"/>
          <w:noProof/>
          <w:color w:val="231F20"/>
          <w:spacing w:val="-6"/>
          <w:szCs w:val="21"/>
        </w:rPr>
        <w:t>，</w:t>
      </w:r>
      <w:r w:rsidRPr="00D03B1E">
        <w:rPr>
          <w:rFonts w:ascii="Microsoft YaHei UI" w:hAnsi="Microsoft YaHei UI" w:cs="Microsoft YaHei UI" w:hint="eastAsia"/>
          <w:noProof/>
          <w:color w:val="231F20"/>
          <w:spacing w:val="-6"/>
          <w:szCs w:val="21"/>
        </w:rPr>
        <w:t>国际侵权</w:t>
      </w:r>
      <w:r w:rsidR="00797564">
        <w:rPr>
          <w:rFonts w:ascii="Microsoft YaHei UI" w:hAnsi="Microsoft YaHei UI" w:cs="Microsoft YaHei UI" w:hint="eastAsia"/>
          <w:noProof/>
          <w:color w:val="231F20"/>
          <w:spacing w:val="-6"/>
          <w:szCs w:val="21"/>
        </w:rPr>
        <w:t>诉讼</w:t>
      </w:r>
      <w:r w:rsidR="00A26223">
        <w:rPr>
          <w:rFonts w:ascii="Microsoft YaHei UI" w:hAnsi="Microsoft YaHei UI" w:cs="Microsoft YaHei UI" w:hint="eastAsia"/>
          <w:noProof/>
          <w:color w:val="231F20"/>
          <w:spacing w:val="-6"/>
          <w:szCs w:val="21"/>
        </w:rPr>
        <w:t>时效仅为</w:t>
      </w:r>
      <w:r w:rsidRPr="00D03B1E">
        <w:rPr>
          <w:rFonts w:ascii="Microsoft YaHei UI" w:hAnsi="Microsoft YaHei UI" w:cs="Microsoft YaHei UI" w:hint="eastAsia"/>
          <w:noProof/>
          <w:color w:val="231F20"/>
          <w:spacing w:val="-6"/>
          <w:szCs w:val="21"/>
        </w:rPr>
        <w:t>2-3</w:t>
      </w:r>
      <w:r w:rsidRPr="00D03B1E">
        <w:rPr>
          <w:rFonts w:ascii="Microsoft YaHei UI" w:hAnsi="Microsoft YaHei UI" w:cs="Microsoft YaHei UI" w:hint="eastAsia"/>
          <w:noProof/>
          <w:color w:val="231F20"/>
          <w:spacing w:val="-6"/>
          <w:szCs w:val="21"/>
        </w:rPr>
        <w:t>年，</w:t>
      </w:r>
      <w:r w:rsidR="009272EA" w:rsidRPr="00D03B1E">
        <w:rPr>
          <w:rFonts w:ascii="Microsoft YaHei UI" w:hAnsi="Microsoft YaHei UI" w:cs="Microsoft YaHei UI" w:hint="eastAsia"/>
          <w:noProof/>
          <w:color w:val="231F20"/>
          <w:spacing w:val="-6"/>
          <w:szCs w:val="21"/>
        </w:rPr>
        <w:t>而</w:t>
      </w:r>
      <w:r w:rsidRPr="00D03B1E">
        <w:rPr>
          <w:rFonts w:ascii="Microsoft YaHei UI" w:hAnsi="Microsoft YaHei UI" w:cs="Microsoft YaHei UI" w:hint="eastAsia"/>
          <w:noProof/>
          <w:color w:val="231F20"/>
          <w:spacing w:val="-6"/>
          <w:szCs w:val="21"/>
        </w:rPr>
        <w:t>案件调查和</w:t>
      </w:r>
      <w:r w:rsidR="00C3497B" w:rsidRPr="00D03B1E">
        <w:rPr>
          <w:rFonts w:ascii="Microsoft YaHei UI" w:hAnsi="Microsoft YaHei UI" w:cs="Microsoft YaHei UI" w:hint="eastAsia"/>
          <w:noProof/>
          <w:color w:val="231F20"/>
          <w:spacing w:val="-6"/>
          <w:szCs w:val="21"/>
        </w:rPr>
        <w:t>受害者聘请律师都需要花费一</w:t>
      </w:r>
    </w:p>
    <w:p w14:paraId="3EB9B0CE" w14:textId="75B703CC" w:rsidR="008F513E" w:rsidRPr="00D03B1E" w:rsidRDefault="00C3497B" w:rsidP="00A26223">
      <w:pPr>
        <w:spacing w:after="0" w:line="250" w:lineRule="exact"/>
        <w:ind w:left="400" w:firstLine="1960"/>
        <w:jc w:val="both"/>
        <w:rPr>
          <w:rFonts w:ascii="Microsoft YaHei UI" w:hAnsi="Microsoft YaHei UI" w:cs="Microsoft YaHei UI"/>
          <w:noProof/>
          <w:color w:val="231F20"/>
          <w:spacing w:val="-6"/>
          <w:szCs w:val="21"/>
        </w:rPr>
      </w:pPr>
      <w:r w:rsidRPr="00D03B1E">
        <w:rPr>
          <w:rFonts w:ascii="Microsoft YaHei UI" w:hAnsi="Microsoft YaHei UI" w:cs="Microsoft YaHei UI" w:hint="eastAsia"/>
          <w:noProof/>
          <w:color w:val="231F20"/>
          <w:spacing w:val="-6"/>
          <w:szCs w:val="21"/>
        </w:rPr>
        <w:t>定的</w:t>
      </w:r>
      <w:r w:rsidR="009272EA" w:rsidRPr="00D03B1E">
        <w:rPr>
          <w:rFonts w:ascii="Microsoft YaHei UI" w:hAnsi="Microsoft YaHei UI" w:cs="Microsoft YaHei UI" w:hint="eastAsia"/>
          <w:noProof/>
          <w:color w:val="231F20"/>
          <w:spacing w:val="-6"/>
          <w:szCs w:val="21"/>
        </w:rPr>
        <w:t>时间，因此，诉讼时效在很多情况下成为了</w:t>
      </w:r>
      <w:r w:rsidR="00A26223">
        <w:rPr>
          <w:rFonts w:ascii="Microsoft YaHei UI" w:hAnsi="Microsoft YaHei UI" w:cs="Microsoft YaHei UI" w:hint="eastAsia"/>
          <w:noProof/>
          <w:color w:val="231F20"/>
          <w:spacing w:val="-6"/>
          <w:szCs w:val="21"/>
        </w:rPr>
        <w:t>提</w:t>
      </w:r>
      <w:r w:rsidR="009272EA" w:rsidRPr="00D03B1E">
        <w:rPr>
          <w:rFonts w:ascii="Microsoft YaHei UI" w:hAnsi="Microsoft YaHei UI" w:cs="Microsoft YaHei UI" w:hint="eastAsia"/>
          <w:noProof/>
          <w:color w:val="231F20"/>
          <w:spacing w:val="-6"/>
          <w:szCs w:val="21"/>
        </w:rPr>
        <w:t>起诉讼的</w:t>
      </w:r>
      <w:r w:rsidR="00472245" w:rsidRPr="00D03B1E">
        <w:rPr>
          <w:rFonts w:ascii="Microsoft YaHei UI" w:hAnsi="Microsoft YaHei UI" w:cs="Microsoft YaHei UI" w:hint="eastAsia"/>
          <w:noProof/>
          <w:color w:val="231F20"/>
          <w:spacing w:val="-6"/>
          <w:szCs w:val="21"/>
        </w:rPr>
        <w:t>障碍</w:t>
      </w:r>
      <w:r w:rsidR="009272EA" w:rsidRPr="00D03B1E">
        <w:rPr>
          <w:rFonts w:ascii="Microsoft YaHei UI" w:hAnsi="Microsoft YaHei UI" w:cs="Microsoft YaHei UI" w:hint="eastAsia"/>
          <w:noProof/>
          <w:color w:val="231F20"/>
          <w:spacing w:val="-6"/>
          <w:szCs w:val="21"/>
        </w:rPr>
        <w:t>。</w:t>
      </w:r>
    </w:p>
    <w:p w14:paraId="74C0A527" w14:textId="77777777" w:rsidR="000533A4" w:rsidRDefault="000533A4" w:rsidP="00ED2CE8">
      <w:pPr>
        <w:spacing w:after="0" w:line="240" w:lineRule="exact"/>
        <w:ind w:left="400" w:firstLine="1960"/>
        <w:rPr>
          <w:rFonts w:ascii="Microsoft YaHei UI" w:hAnsi="Microsoft YaHei UI" w:cs="Microsoft YaHei UI"/>
          <w:noProof/>
          <w:color w:val="231F20"/>
          <w:spacing w:val="-6"/>
          <w:sz w:val="20"/>
        </w:rPr>
      </w:pPr>
    </w:p>
    <w:p w14:paraId="6229A731" w14:textId="77777777" w:rsidR="00A75131" w:rsidRDefault="001E7421" w:rsidP="00182EB1">
      <w:pPr>
        <w:spacing w:after="0" w:line="240" w:lineRule="exact"/>
        <w:ind w:left="400" w:firstLine="1960"/>
        <w:rPr>
          <w:rFonts w:ascii="Microsoft YaHei UI" w:hAnsi="Microsoft YaHei UI" w:cs="Microsoft YaHei UI"/>
          <w:noProof/>
          <w:color w:val="231F20"/>
          <w:spacing w:val="-6"/>
          <w:sz w:val="20"/>
          <w:lang w:val="en-HK"/>
        </w:rPr>
      </w:pPr>
      <w:r>
        <w:rPr>
          <w:rFonts w:hint="eastAsia"/>
        </w:rPr>
        <w:t>《</w:t>
      </w:r>
      <w:r w:rsidR="002A1311">
        <w:rPr>
          <w:rFonts w:hint="eastAsia"/>
        </w:rPr>
        <w:t>罗马</w:t>
      </w:r>
      <w:r>
        <w:rPr>
          <w:rFonts w:ascii="Microsoft YaHei UI" w:hAnsi="Microsoft YaHei UI" w:cs="Microsoft YaHei UI" w:hint="eastAsia"/>
          <w:noProof/>
          <w:color w:val="231F20"/>
          <w:spacing w:val="-6"/>
          <w:sz w:val="20"/>
        </w:rPr>
        <w:t>第二</w:t>
      </w:r>
      <w:r w:rsidR="002A1311">
        <w:rPr>
          <w:rFonts w:ascii="Microsoft YaHei UI" w:hAnsi="Microsoft YaHei UI" w:cs="Microsoft YaHei UI" w:hint="eastAsia"/>
          <w:noProof/>
          <w:color w:val="231F20"/>
          <w:spacing w:val="-6"/>
          <w:sz w:val="20"/>
        </w:rPr>
        <w:t>条例</w:t>
      </w:r>
      <w:r>
        <w:rPr>
          <w:rFonts w:ascii="Microsoft YaHei UI" w:hAnsi="Microsoft YaHei UI" w:cs="Microsoft YaHei UI" w:hint="eastAsia"/>
          <w:noProof/>
          <w:color w:val="231F20"/>
          <w:spacing w:val="-6"/>
          <w:sz w:val="20"/>
        </w:rPr>
        <w:t>》</w:t>
      </w:r>
      <w:r w:rsidR="002A1311">
        <w:rPr>
          <w:rFonts w:ascii="Microsoft YaHei UI" w:hAnsi="Microsoft YaHei UI" w:cs="Microsoft YaHei UI" w:hint="eastAsia"/>
          <w:noProof/>
          <w:color w:val="231F20"/>
          <w:spacing w:val="-6"/>
          <w:sz w:val="20"/>
        </w:rPr>
        <w:t>对欧洲的诉讼时效进行了规定。</w:t>
      </w:r>
      <w:r w:rsidR="000970D3">
        <w:rPr>
          <w:rFonts w:ascii="Microsoft YaHei UI" w:hAnsi="Microsoft YaHei UI" w:cs="Microsoft YaHei UI" w:hint="eastAsia"/>
          <w:noProof/>
          <w:color w:val="231F20"/>
          <w:spacing w:val="-6"/>
          <w:sz w:val="20"/>
        </w:rPr>
        <w:t>诉讼时效</w:t>
      </w:r>
      <w:r w:rsidR="00D0555C">
        <w:rPr>
          <w:rFonts w:ascii="Microsoft YaHei UI" w:hAnsi="Microsoft YaHei UI" w:cs="Microsoft YaHei UI" w:hint="eastAsia"/>
          <w:noProof/>
          <w:color w:val="231F20"/>
          <w:spacing w:val="-6"/>
          <w:sz w:val="20"/>
        </w:rPr>
        <w:t>受</w:t>
      </w:r>
      <w:r w:rsidR="000420DF">
        <w:rPr>
          <w:rFonts w:ascii="Microsoft YaHei UI" w:hAnsi="Microsoft YaHei UI" w:cs="Microsoft YaHei UI" w:hint="eastAsia"/>
          <w:noProof/>
          <w:color w:val="231F20"/>
          <w:spacing w:val="-6"/>
          <w:sz w:val="20"/>
        </w:rPr>
        <w:t>所适用</w:t>
      </w:r>
      <w:r w:rsidR="00D0555C">
        <w:rPr>
          <w:rFonts w:ascii="Microsoft YaHei UI" w:hAnsi="Microsoft YaHei UI" w:cs="Microsoft YaHei UI" w:hint="eastAsia"/>
          <w:noProof/>
          <w:color w:val="231F20"/>
          <w:spacing w:val="-6"/>
          <w:sz w:val="20"/>
        </w:rPr>
        <w:t>的国家</w:t>
      </w:r>
      <w:r w:rsidR="001B296B">
        <w:rPr>
          <w:rFonts w:ascii="Microsoft YaHei UI" w:hAnsi="Microsoft YaHei UI" w:cs="Microsoft YaHei UI" w:hint="eastAsia"/>
          <w:noProof/>
          <w:color w:val="231F20"/>
          <w:spacing w:val="-6"/>
          <w:sz w:val="20"/>
        </w:rPr>
        <w:t>（有可能是侵害行为发生地国）</w:t>
      </w:r>
      <w:r w:rsidR="00D0555C">
        <w:rPr>
          <w:rFonts w:ascii="Microsoft YaHei UI" w:hAnsi="Microsoft YaHei UI" w:cs="Microsoft YaHei UI" w:hint="eastAsia"/>
          <w:noProof/>
          <w:color w:val="231F20"/>
          <w:spacing w:val="-6"/>
          <w:sz w:val="20"/>
        </w:rPr>
        <w:t>法</w:t>
      </w:r>
    </w:p>
    <w:p w14:paraId="5FB16F5D" w14:textId="77777777" w:rsidR="00A75131" w:rsidRDefault="00D0555C" w:rsidP="00182EB1">
      <w:pPr>
        <w:spacing w:after="0" w:line="240" w:lineRule="exact"/>
        <w:ind w:left="400" w:firstLine="1960"/>
        <w:rPr>
          <w:rFonts w:ascii="Microsoft YaHei UI" w:hAnsi="Microsoft YaHei UI" w:cs="Microsoft YaHei UI"/>
          <w:noProof/>
          <w:color w:val="231F20"/>
          <w:spacing w:val="-6"/>
          <w:sz w:val="20"/>
          <w:lang w:val="en-HK"/>
        </w:rPr>
      </w:pPr>
      <w:r>
        <w:rPr>
          <w:rFonts w:ascii="Microsoft YaHei UI" w:hAnsi="Microsoft YaHei UI" w:cs="Microsoft YaHei UI" w:hint="eastAsia"/>
          <w:noProof/>
          <w:color w:val="231F20"/>
          <w:spacing w:val="-6"/>
          <w:sz w:val="20"/>
        </w:rPr>
        <w:t>律的限定</w:t>
      </w:r>
      <w:r w:rsidR="009D6F2B">
        <w:rPr>
          <w:rFonts w:ascii="Microsoft YaHei UI" w:hAnsi="Microsoft YaHei UI" w:cs="Microsoft YaHei UI" w:hint="eastAsia"/>
          <w:noProof/>
          <w:color w:val="231F20"/>
          <w:spacing w:val="-6"/>
          <w:sz w:val="20"/>
        </w:rPr>
        <w:t>。由于</w:t>
      </w:r>
      <w:r w:rsidR="000533A4">
        <w:rPr>
          <w:rFonts w:ascii="Microsoft YaHei UI" w:hAnsi="Microsoft YaHei UI" w:cs="Microsoft YaHei UI" w:hint="eastAsia"/>
          <w:noProof/>
          <w:color w:val="231F20"/>
          <w:spacing w:val="-6"/>
          <w:sz w:val="20"/>
        </w:rPr>
        <w:t>在法院诉讼中</w:t>
      </w:r>
      <w:r w:rsidR="00ED2CE8">
        <w:rPr>
          <w:rFonts w:ascii="Microsoft YaHei UI" w:hAnsi="Microsoft YaHei UI" w:cs="Microsoft YaHei UI" w:hint="eastAsia"/>
          <w:noProof/>
          <w:color w:val="231F20"/>
          <w:spacing w:val="-6"/>
          <w:sz w:val="20"/>
        </w:rPr>
        <w:t>需要</w:t>
      </w:r>
      <w:r w:rsidR="00182EB1">
        <w:rPr>
          <w:rFonts w:ascii="Microsoft YaHei UI" w:hAnsi="Microsoft YaHei UI" w:cs="Microsoft YaHei UI" w:hint="eastAsia"/>
          <w:noProof/>
          <w:color w:val="231F20"/>
          <w:spacing w:val="-6"/>
          <w:sz w:val="20"/>
        </w:rPr>
        <w:t>其他</w:t>
      </w:r>
      <w:r w:rsidR="00ED2CE8">
        <w:rPr>
          <w:rFonts w:ascii="Microsoft YaHei UI" w:hAnsi="Microsoft YaHei UI" w:cs="Microsoft YaHei UI" w:hint="eastAsia"/>
          <w:noProof/>
          <w:color w:val="231F20"/>
          <w:spacing w:val="-6"/>
          <w:sz w:val="20"/>
        </w:rPr>
        <w:t>昂贵的专家证据</w:t>
      </w:r>
      <w:r w:rsidR="000533A4">
        <w:rPr>
          <w:rFonts w:ascii="Microsoft YaHei UI" w:hAnsi="Microsoft YaHei UI" w:cs="Microsoft YaHei UI" w:hint="eastAsia"/>
          <w:noProof/>
          <w:color w:val="231F20"/>
          <w:spacing w:val="-6"/>
          <w:sz w:val="20"/>
        </w:rPr>
        <w:t>来</w:t>
      </w:r>
      <w:r w:rsidR="00ED2CE8">
        <w:rPr>
          <w:rFonts w:ascii="Microsoft YaHei UI" w:hAnsi="Microsoft YaHei UI" w:cs="Microsoft YaHei UI" w:hint="eastAsia"/>
          <w:noProof/>
          <w:color w:val="231F20"/>
          <w:spacing w:val="-6"/>
          <w:sz w:val="20"/>
        </w:rPr>
        <w:t>确定</w:t>
      </w:r>
      <w:r w:rsidR="009D6F2B">
        <w:rPr>
          <w:rFonts w:ascii="Microsoft YaHei UI" w:hAnsi="Microsoft YaHei UI" w:cs="Microsoft YaHei UI" w:hint="eastAsia"/>
          <w:noProof/>
          <w:color w:val="231F20"/>
          <w:spacing w:val="-6"/>
          <w:sz w:val="20"/>
        </w:rPr>
        <w:t>诉讼时效期限</w:t>
      </w:r>
      <w:r w:rsidR="00453F89">
        <w:rPr>
          <w:rFonts w:ascii="Microsoft YaHei UI" w:hAnsi="Microsoft YaHei UI" w:cs="Microsoft YaHei UI" w:hint="eastAsia"/>
          <w:noProof/>
          <w:color w:val="231F20"/>
          <w:spacing w:val="-6"/>
          <w:sz w:val="20"/>
        </w:rPr>
        <w:t>及</w:t>
      </w:r>
      <w:r w:rsidR="00ED2CE8">
        <w:rPr>
          <w:rFonts w:ascii="Microsoft YaHei UI" w:hAnsi="Microsoft YaHei UI" w:cs="Microsoft YaHei UI" w:hint="eastAsia"/>
          <w:noProof/>
          <w:color w:val="231F20"/>
          <w:spacing w:val="-6"/>
          <w:sz w:val="20"/>
        </w:rPr>
        <w:t>适用条件，欧洲</w:t>
      </w:r>
      <w:r w:rsidR="00453F89">
        <w:rPr>
          <w:rFonts w:ascii="Microsoft YaHei UI" w:hAnsi="Microsoft YaHei UI" w:cs="Microsoft YaHei UI" w:hint="eastAsia"/>
          <w:noProof/>
          <w:color w:val="231F20"/>
          <w:spacing w:val="-6"/>
          <w:sz w:val="20"/>
        </w:rPr>
        <w:t>在</w:t>
      </w:r>
      <w:r w:rsidR="00ED2CE8">
        <w:rPr>
          <w:rFonts w:ascii="Microsoft YaHei UI" w:hAnsi="Microsoft YaHei UI" w:cs="Microsoft YaHei UI" w:hint="eastAsia"/>
          <w:noProof/>
          <w:color w:val="231F20"/>
          <w:spacing w:val="-6"/>
          <w:sz w:val="20"/>
        </w:rPr>
        <w:t>这方面的规定实</w:t>
      </w:r>
    </w:p>
    <w:p w14:paraId="294ED552" w14:textId="350A3CFF" w:rsidR="009D6F2B" w:rsidRPr="00ED2CE8" w:rsidRDefault="00ED2CE8" w:rsidP="00182EB1">
      <w:pPr>
        <w:spacing w:after="0" w:line="24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际上对诉讼构成了阻碍。此外，</w:t>
      </w:r>
      <w:r w:rsidR="009D6F2B">
        <w:rPr>
          <w:rFonts w:ascii="Microsoft YaHei UI" w:hAnsi="Microsoft YaHei UI" w:cs="Microsoft YaHei UI" w:hint="eastAsia"/>
          <w:noProof/>
          <w:color w:val="231F20"/>
          <w:spacing w:val="-6"/>
          <w:sz w:val="20"/>
        </w:rPr>
        <w:t>诉讼时效还可能受到过度的限制。</w:t>
      </w:r>
    </w:p>
    <w:p w14:paraId="505A7E7C" w14:textId="77777777" w:rsidR="002C6B76" w:rsidRDefault="002C6B76" w:rsidP="002C6B76">
      <w:pPr>
        <w:spacing w:after="0" w:line="240" w:lineRule="exact"/>
        <w:ind w:left="400" w:firstLine="1960"/>
      </w:pPr>
    </w:p>
    <w:p w14:paraId="3AB330C4" w14:textId="77777777" w:rsidR="002C6B76" w:rsidRDefault="002C6B76" w:rsidP="002C6B76">
      <w:pPr>
        <w:spacing w:after="0" w:line="240" w:lineRule="exact"/>
        <w:ind w:left="400" w:firstLine="1960"/>
      </w:pPr>
    </w:p>
    <w:p w14:paraId="0762A141" w14:textId="77777777" w:rsidR="002C6B76" w:rsidRDefault="002C6B76" w:rsidP="002C6B76">
      <w:pPr>
        <w:spacing w:after="0" w:line="240" w:lineRule="exact"/>
        <w:ind w:left="400" w:firstLine="1960"/>
      </w:pPr>
    </w:p>
    <w:p w14:paraId="6DD0EA1E" w14:textId="77777777" w:rsidR="002C6B76" w:rsidRDefault="00E57330" w:rsidP="002C6B76">
      <w:pPr>
        <w:spacing w:after="0" w:line="213" w:lineRule="exact"/>
        <w:ind w:left="400" w:firstLine="296"/>
        <w:sectPr w:rsidR="002C6B76" w:rsidSect="002C6B76">
          <w:type w:val="continuous"/>
          <w:pgSz w:w="12240" w:h="15840"/>
          <w:pgMar w:top="0" w:right="0" w:bottom="0" w:left="0" w:header="0" w:footer="0" w:gutter="0"/>
          <w:cols w:space="720"/>
        </w:sectPr>
      </w:pPr>
      <w:r>
        <w:rPr>
          <w:rFonts w:ascii="Microsoft YaHei UI" w:hAnsi="Microsoft YaHei UI" w:cs="Microsoft YaHei UI"/>
          <w:noProof/>
          <w:color w:val="FFFFFF"/>
          <w:spacing w:val="-7"/>
          <w:sz w:val="16"/>
        </w:rPr>
        <w:t>4</w:t>
      </w:r>
    </w:p>
    <w:p w14:paraId="02B260E3" w14:textId="77777777" w:rsidR="002C6B76" w:rsidRDefault="002C6B76" w:rsidP="002C6B76">
      <w:pPr>
        <w:spacing w:after="0" w:line="240" w:lineRule="exact"/>
      </w:pPr>
      <w:bookmarkStart w:id="17" w:name="7"/>
      <w:bookmarkEnd w:id="17"/>
    </w:p>
    <w:p w14:paraId="103B8BCE" w14:textId="77777777" w:rsidR="002C6B76" w:rsidRDefault="00F402A3" w:rsidP="002C6B76">
      <w:pPr>
        <w:spacing w:after="0" w:line="267" w:lineRule="exact"/>
        <w:ind w:left="1360" w:firstLine="8727"/>
      </w:pPr>
      <w:r>
        <w:rPr>
          <w:noProof/>
        </w:rPr>
        <w:pict w14:anchorId="3AC5E0C9">
          <v:shape id="_x0000_s1077" type="#_x0000_t202" style="position:absolute;left:0;text-align:left;margin-left:533.55pt;margin-top:753.95pt;width:62.1pt;height:24pt;z-index:-251659264;mso-position-horizontal-relative:page;mso-position-vertical-relative:page" filled="f" stroked="f">
            <v:textbox inset="0,0,0,0">
              <w:txbxContent>
                <w:p w14:paraId="393C1456" w14:textId="77777777" w:rsidR="00F402A3" w:rsidRDefault="00F402A3" w:rsidP="002C6B76">
                  <w:pPr>
                    <w:tabs>
                      <w:tab w:val="left" w:pos="765"/>
                    </w:tabs>
                    <w:autoSpaceDE w:val="0"/>
                    <w:autoSpaceDN w:val="0"/>
                    <w:adjustRightInd w:val="0"/>
                    <w:spacing w:after="0" w:line="380" w:lineRule="exact"/>
                  </w:pPr>
                  <w:r>
                    <w:rPr>
                      <w:rFonts w:cs="Calibri"/>
                    </w:rPr>
                    <w:tab/>
                  </w:r>
                  <w:r>
                    <w:rPr>
                      <w:rFonts w:ascii="Microsoft YaHei UI" w:hAnsi="Microsoft YaHei UI" w:cs="Microsoft YaHei UI"/>
                      <w:noProof/>
                      <w:color w:val="FFFFFF"/>
                      <w:sz w:val="16"/>
                    </w:rPr>
                    <w:t>5</w:t>
                  </w:r>
                </w:p>
              </w:txbxContent>
            </v:textbox>
            <w10:wrap anchorx="page" anchory="page"/>
          </v:shape>
        </w:pict>
      </w:r>
      <w:r>
        <w:rPr>
          <w:noProof/>
        </w:rPr>
        <w:pict w14:anchorId="544D471A">
          <v:shapetype id="_x0000_m1111" style="position:absolute;left:0;text-align:left;margin-left:0;margin-top:0;width:50pt;height:50pt;z-index:251670528;visibility:hidden" coordsize="3286,3207" o:master="" o:spt="100" adj="0,,0" path="">
            <v:stroke joinstyle="miter"/>
            <v:formulas/>
            <v:path o:connecttype="segments"/>
            <o:lock v:ext="edit" selection="t"/>
          </v:shapetype>
        </w:pict>
      </w:r>
      <w:r>
        <w:rPr>
          <w:noProof/>
        </w:rPr>
        <w:pict w14:anchorId="33AD803F">
          <v:shape id="_x0000_s1075" type="#_x0000_m1111" style="position:absolute;left:0;text-align:left;margin-left:557.45pt;margin-top:743.55pt;width:32.85pt;height:32.05pt;z-index:-251678720;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AB0B68">
        <w:rPr>
          <w:rFonts w:ascii="Microsoft YaHei UI" w:hAnsi="Microsoft YaHei UI" w:cs="Microsoft YaHei UI" w:hint="eastAsia"/>
          <w:noProof/>
          <w:color w:val="4E90C7"/>
          <w:spacing w:val="-1"/>
          <w:sz w:val="20"/>
        </w:rPr>
        <w:t>执行摘要</w:t>
      </w:r>
    </w:p>
    <w:p w14:paraId="576F1F2D" w14:textId="77777777" w:rsidR="002C6B76" w:rsidRDefault="002C6B76" w:rsidP="002C6B76">
      <w:pPr>
        <w:spacing w:after="0" w:line="240" w:lineRule="exact"/>
        <w:ind w:left="1360" w:firstLine="8727"/>
      </w:pPr>
    </w:p>
    <w:p w14:paraId="5D0BDAD0" w14:textId="77777777" w:rsidR="002C6B76" w:rsidRDefault="002C6B76" w:rsidP="002C6B76">
      <w:pPr>
        <w:spacing w:after="0" w:line="240" w:lineRule="exact"/>
        <w:ind w:left="1360" w:firstLine="8727"/>
      </w:pPr>
    </w:p>
    <w:p w14:paraId="2AD632C2" w14:textId="77777777" w:rsidR="002C6B76" w:rsidRDefault="002C6B76" w:rsidP="002C6B76">
      <w:pPr>
        <w:spacing w:after="0" w:line="240" w:lineRule="exact"/>
        <w:ind w:left="1360" w:firstLine="8727"/>
      </w:pPr>
    </w:p>
    <w:p w14:paraId="7666041B" w14:textId="77777777" w:rsidR="002C6B76" w:rsidRDefault="002C6B76" w:rsidP="002C6B76">
      <w:pPr>
        <w:spacing w:after="0" w:line="240" w:lineRule="exact"/>
        <w:ind w:left="1360" w:firstLine="8727"/>
      </w:pPr>
    </w:p>
    <w:p w14:paraId="42B87286" w14:textId="77777777" w:rsidR="002C6B76" w:rsidRDefault="002C6B76" w:rsidP="002C6B76">
      <w:pPr>
        <w:spacing w:after="0" w:line="240" w:lineRule="exact"/>
        <w:ind w:left="1360" w:firstLine="8727"/>
      </w:pPr>
    </w:p>
    <w:p w14:paraId="390E5C1E" w14:textId="77777777" w:rsidR="002C6B76" w:rsidRDefault="002C6B76" w:rsidP="002C6B76">
      <w:pPr>
        <w:spacing w:after="0" w:line="443" w:lineRule="exact"/>
        <w:ind w:left="1360" w:firstLine="8727"/>
      </w:pPr>
    </w:p>
    <w:p w14:paraId="76F0B1C7" w14:textId="64513259" w:rsidR="002C6B76" w:rsidRDefault="00E57330" w:rsidP="002C6B76">
      <w:pPr>
        <w:spacing w:after="0" w:line="357" w:lineRule="exact"/>
        <w:ind w:left="1360"/>
      </w:pPr>
      <w:r>
        <w:rPr>
          <w:rFonts w:ascii="Microsoft YaHei UI" w:hAnsi="Microsoft YaHei UI" w:cs="Microsoft YaHei UI"/>
          <w:noProof/>
          <w:color w:val="231F20"/>
          <w:spacing w:val="-2"/>
          <w:sz w:val="28"/>
        </w:rPr>
        <w:t>5.</w:t>
      </w:r>
      <w:r w:rsidR="006367B4">
        <w:rPr>
          <w:rFonts w:ascii="Calibri" w:hAnsi="Calibri" w:cs="Calibri" w:hint="eastAsia"/>
          <w:noProof/>
          <w:color w:val="000000"/>
          <w:spacing w:val="-2"/>
          <w:sz w:val="28"/>
        </w:rPr>
        <w:t xml:space="preserve"> </w:t>
      </w:r>
      <w:r w:rsidR="0055576B">
        <w:rPr>
          <w:rFonts w:ascii="Microsoft YaHei UI" w:hAnsi="Microsoft YaHei UI" w:cs="Microsoft YaHei UI" w:hint="eastAsia"/>
          <w:noProof/>
          <w:color w:val="231F20"/>
          <w:spacing w:val="-9"/>
          <w:sz w:val="28"/>
        </w:rPr>
        <w:t>豁免和不</w:t>
      </w:r>
      <w:r w:rsidR="00EF4930">
        <w:rPr>
          <w:rFonts w:ascii="Microsoft YaHei UI" w:hAnsi="Microsoft YaHei UI" w:cs="Microsoft YaHei UI" w:hint="eastAsia"/>
          <w:noProof/>
          <w:color w:val="231F20"/>
          <w:spacing w:val="-9"/>
          <w:sz w:val="28"/>
        </w:rPr>
        <w:t>予</w:t>
      </w:r>
      <w:r w:rsidR="0055576B">
        <w:rPr>
          <w:rFonts w:ascii="Microsoft YaHei UI" w:hAnsi="Microsoft YaHei UI" w:cs="Microsoft YaHei UI" w:hint="eastAsia"/>
          <w:noProof/>
          <w:color w:val="231F20"/>
          <w:spacing w:val="-9"/>
          <w:sz w:val="28"/>
        </w:rPr>
        <w:t>司法</w:t>
      </w:r>
      <w:r w:rsidR="00F54F3A">
        <w:rPr>
          <w:rFonts w:ascii="Microsoft YaHei UI" w:hAnsi="Microsoft YaHei UI" w:cs="Microsoft YaHei UI" w:hint="eastAsia"/>
          <w:noProof/>
          <w:color w:val="231F20"/>
          <w:spacing w:val="-9"/>
          <w:sz w:val="28"/>
        </w:rPr>
        <w:t>审理</w:t>
      </w:r>
      <w:r w:rsidR="0055576B">
        <w:rPr>
          <w:rFonts w:ascii="Microsoft YaHei UI" w:hAnsi="Microsoft YaHei UI" w:cs="Microsoft YaHei UI" w:hint="eastAsia"/>
          <w:noProof/>
          <w:color w:val="231F20"/>
          <w:spacing w:val="-9"/>
          <w:sz w:val="28"/>
        </w:rPr>
        <w:t>原则</w:t>
      </w:r>
    </w:p>
    <w:p w14:paraId="0AE1190E" w14:textId="1A057E4A" w:rsidR="00F54F3A" w:rsidRDefault="00D37266" w:rsidP="002C6B76">
      <w:pPr>
        <w:spacing w:after="0" w:line="250" w:lineRule="exact"/>
        <w:ind w:left="1360"/>
        <w:rPr>
          <w:rFonts w:ascii="Microsoft YaHei UI" w:hAnsi="Microsoft YaHei UI" w:cs="Microsoft YaHei UI"/>
          <w:noProof/>
          <w:color w:val="231F20"/>
          <w:spacing w:val="-6"/>
          <w:szCs w:val="21"/>
        </w:rPr>
      </w:pPr>
      <w:r w:rsidRPr="008F1AC7">
        <w:rPr>
          <w:rFonts w:ascii="Microsoft YaHei UI" w:hAnsi="Microsoft YaHei UI" w:cs="Microsoft YaHei UI" w:hint="eastAsia"/>
          <w:noProof/>
          <w:color w:val="231F20"/>
          <w:spacing w:val="-6"/>
          <w:szCs w:val="21"/>
        </w:rPr>
        <w:t>豁免和不</w:t>
      </w:r>
      <w:r w:rsidR="00EF4930">
        <w:rPr>
          <w:rFonts w:ascii="Microsoft YaHei UI" w:hAnsi="Microsoft YaHei UI" w:cs="Microsoft YaHei UI" w:hint="eastAsia"/>
          <w:noProof/>
          <w:color w:val="231F20"/>
          <w:spacing w:val="-6"/>
          <w:szCs w:val="21"/>
        </w:rPr>
        <w:t>予</w:t>
      </w:r>
      <w:r w:rsidRPr="008F1AC7">
        <w:rPr>
          <w:rFonts w:ascii="Microsoft YaHei UI" w:hAnsi="Microsoft YaHei UI" w:cs="Microsoft YaHei UI" w:hint="eastAsia"/>
          <w:noProof/>
          <w:color w:val="231F20"/>
          <w:spacing w:val="-6"/>
          <w:szCs w:val="21"/>
        </w:rPr>
        <w:t>司法审理原则</w:t>
      </w:r>
      <w:r w:rsidR="0016375C" w:rsidRPr="008F1AC7">
        <w:rPr>
          <w:rFonts w:ascii="Microsoft YaHei UI" w:hAnsi="Microsoft YaHei UI" w:cs="Microsoft YaHei UI" w:hint="eastAsia"/>
          <w:noProof/>
          <w:color w:val="231F20"/>
          <w:spacing w:val="-6"/>
          <w:szCs w:val="21"/>
        </w:rPr>
        <w:t>要么</w:t>
      </w:r>
      <w:r w:rsidR="00F26553" w:rsidRPr="008F1AC7">
        <w:rPr>
          <w:rFonts w:ascii="Microsoft YaHei UI" w:hAnsi="Microsoft YaHei UI" w:cs="Microsoft YaHei UI" w:hint="eastAsia"/>
          <w:noProof/>
          <w:color w:val="231F20"/>
          <w:spacing w:val="-6"/>
          <w:szCs w:val="21"/>
        </w:rPr>
        <w:t>免除被告的责任</w:t>
      </w:r>
      <w:r w:rsidR="0016375C" w:rsidRPr="008F1AC7">
        <w:rPr>
          <w:rFonts w:ascii="Microsoft YaHei UI" w:hAnsi="Microsoft YaHei UI" w:cs="Microsoft YaHei UI" w:hint="eastAsia"/>
          <w:noProof/>
          <w:color w:val="231F20"/>
          <w:spacing w:val="-6"/>
          <w:szCs w:val="21"/>
        </w:rPr>
        <w:t>，要么阻止法院受理诉讼。豁免权</w:t>
      </w:r>
      <w:r w:rsidR="00617CDA" w:rsidRPr="008F1AC7">
        <w:rPr>
          <w:rFonts w:ascii="Microsoft YaHei UI" w:hAnsi="Microsoft YaHei UI" w:cs="Microsoft YaHei UI" w:hint="eastAsia"/>
          <w:noProof/>
          <w:color w:val="231F20"/>
          <w:spacing w:val="-6"/>
          <w:szCs w:val="21"/>
        </w:rPr>
        <w:t>阻碍</w:t>
      </w:r>
      <w:r w:rsidR="00221565" w:rsidRPr="008F1AC7">
        <w:rPr>
          <w:rFonts w:ascii="Microsoft YaHei UI" w:hAnsi="Microsoft YaHei UI" w:cs="Microsoft YaHei UI" w:hint="eastAsia"/>
          <w:noProof/>
          <w:color w:val="231F20"/>
          <w:spacing w:val="-6"/>
          <w:szCs w:val="21"/>
        </w:rPr>
        <w:t>美国的</w:t>
      </w:r>
      <w:r w:rsidR="00617CDA" w:rsidRPr="008F1AC7">
        <w:rPr>
          <w:rFonts w:ascii="Microsoft YaHei UI" w:hAnsi="Microsoft YaHei UI" w:cs="Microsoft YaHei UI" w:hint="eastAsia"/>
          <w:noProof/>
          <w:color w:val="231F20"/>
          <w:spacing w:val="-6"/>
          <w:szCs w:val="21"/>
        </w:rPr>
        <w:t>受害者发起诉讼，特别</w:t>
      </w:r>
    </w:p>
    <w:p w14:paraId="788AE801" w14:textId="77777777" w:rsidR="00F54F3A" w:rsidRDefault="00617CDA" w:rsidP="00F54F3A">
      <w:pPr>
        <w:spacing w:after="0" w:line="250" w:lineRule="exact"/>
        <w:ind w:left="1360"/>
        <w:rPr>
          <w:rFonts w:ascii="Microsoft YaHei UI" w:hAnsi="Microsoft YaHei UI" w:cs="Microsoft YaHei UI"/>
          <w:noProof/>
          <w:color w:val="231F20"/>
          <w:spacing w:val="-6"/>
          <w:szCs w:val="21"/>
        </w:rPr>
      </w:pPr>
      <w:r w:rsidRPr="008F1AC7">
        <w:rPr>
          <w:rFonts w:ascii="Microsoft YaHei UI" w:hAnsi="Microsoft YaHei UI" w:cs="Microsoft YaHei UI" w:hint="eastAsia"/>
          <w:noProof/>
          <w:color w:val="231F20"/>
          <w:spacing w:val="-6"/>
          <w:szCs w:val="21"/>
        </w:rPr>
        <w:t>是在实施侵害行为的公司是美国政府的</w:t>
      </w:r>
      <w:r w:rsidR="001B3F60" w:rsidRPr="008F1AC7">
        <w:rPr>
          <w:rFonts w:ascii="Microsoft YaHei UI" w:hAnsi="Microsoft YaHei UI" w:cs="Microsoft YaHei UI" w:hint="eastAsia"/>
          <w:noProof/>
          <w:color w:val="231F20"/>
          <w:spacing w:val="-6"/>
          <w:szCs w:val="21"/>
        </w:rPr>
        <w:t>承包商时</w:t>
      </w:r>
      <w:r w:rsidRPr="008F1AC7">
        <w:rPr>
          <w:rFonts w:ascii="Microsoft YaHei UI" w:hAnsi="Microsoft YaHei UI" w:cs="Microsoft YaHei UI" w:hint="eastAsia"/>
          <w:noProof/>
          <w:color w:val="231F20"/>
          <w:spacing w:val="-6"/>
          <w:szCs w:val="21"/>
        </w:rPr>
        <w:t>。</w:t>
      </w:r>
      <w:r w:rsidR="00544E90">
        <w:rPr>
          <w:rFonts w:ascii="Microsoft YaHei UI" w:hAnsi="Microsoft YaHei UI" w:cs="Microsoft YaHei UI" w:hint="eastAsia"/>
          <w:noProof/>
          <w:color w:val="231F20"/>
          <w:spacing w:val="-6"/>
          <w:szCs w:val="21"/>
        </w:rPr>
        <w:t>例如，</w:t>
      </w:r>
      <w:r w:rsidR="00843838">
        <w:rPr>
          <w:rFonts w:ascii="Microsoft YaHei UI" w:hAnsi="Microsoft YaHei UI" w:cs="Microsoft YaHei UI" w:hint="eastAsia"/>
          <w:noProof/>
          <w:color w:val="231F20"/>
          <w:spacing w:val="-6"/>
          <w:szCs w:val="21"/>
        </w:rPr>
        <w:t>在涉及承包商在</w:t>
      </w:r>
      <w:r w:rsidR="009818E5" w:rsidRPr="008F1AC7">
        <w:rPr>
          <w:rFonts w:ascii="Microsoft YaHei UI" w:hAnsi="Microsoft YaHei UI" w:cs="Microsoft YaHei UI" w:hint="eastAsia"/>
          <w:noProof/>
          <w:color w:val="231F20"/>
          <w:spacing w:val="-6"/>
          <w:szCs w:val="21"/>
        </w:rPr>
        <w:t>伊拉克</w:t>
      </w:r>
      <w:bookmarkStart w:id="18" w:name="OLE_LINK11"/>
      <w:bookmarkStart w:id="19" w:name="OLE_LINK12"/>
      <w:r w:rsidR="009818E5" w:rsidRPr="008F1AC7">
        <w:rPr>
          <w:rFonts w:ascii="Microsoft YaHei UI" w:hAnsi="Microsoft YaHei UI" w:cs="Microsoft YaHei UI"/>
          <w:noProof/>
          <w:color w:val="231F20"/>
          <w:spacing w:val="-6"/>
          <w:szCs w:val="21"/>
        </w:rPr>
        <w:t>阿布格莱布</w:t>
      </w:r>
      <w:bookmarkEnd w:id="18"/>
      <w:bookmarkEnd w:id="19"/>
      <w:r w:rsidR="009818E5" w:rsidRPr="008F1AC7">
        <w:rPr>
          <w:rFonts w:ascii="Microsoft YaHei UI" w:hAnsi="Microsoft YaHei UI" w:cs="Microsoft YaHei UI"/>
          <w:noProof/>
          <w:color w:val="231F20"/>
          <w:spacing w:val="-6"/>
          <w:szCs w:val="21"/>
        </w:rPr>
        <w:t>监狱</w:t>
      </w:r>
      <w:r w:rsidR="00843838">
        <w:rPr>
          <w:rFonts w:ascii="Microsoft YaHei UI" w:hAnsi="Microsoft YaHei UI" w:cs="Microsoft YaHei UI" w:hint="eastAsia"/>
          <w:noProof/>
          <w:color w:val="231F20"/>
          <w:spacing w:val="-6"/>
          <w:szCs w:val="21"/>
        </w:rPr>
        <w:t>行为的诉讼中，法</w:t>
      </w:r>
    </w:p>
    <w:p w14:paraId="03F357DE" w14:textId="5FCA9D52" w:rsidR="00F54F3A" w:rsidRDefault="00843838" w:rsidP="00F54F3A">
      <w:pPr>
        <w:spacing w:after="0" w:line="250" w:lineRule="exact"/>
        <w:ind w:left="1360"/>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院认为，该诉讼适用伊拉克</w:t>
      </w:r>
      <w:r w:rsidR="00E60B34">
        <w:rPr>
          <w:rFonts w:ascii="Microsoft YaHei UI" w:hAnsi="Microsoft YaHei UI" w:cs="Microsoft YaHei UI" w:hint="eastAsia"/>
          <w:noProof/>
          <w:color w:val="231F20"/>
          <w:spacing w:val="-6"/>
          <w:szCs w:val="21"/>
        </w:rPr>
        <w:t>法律，而</w:t>
      </w:r>
      <w:r w:rsidR="00387C3C">
        <w:rPr>
          <w:rFonts w:ascii="Microsoft YaHei UI" w:hAnsi="Microsoft YaHei UI" w:cs="Microsoft YaHei UI" w:hint="eastAsia"/>
          <w:noProof/>
          <w:color w:val="231F20"/>
          <w:spacing w:val="-6"/>
          <w:szCs w:val="21"/>
        </w:rPr>
        <w:t>根据伊拉克法律，被告享有豁免权。</w:t>
      </w:r>
      <w:r w:rsidR="00E60B34">
        <w:rPr>
          <w:rFonts w:ascii="Microsoft YaHei UI" w:hAnsi="Microsoft YaHei UI" w:cs="Microsoft YaHei UI" w:hint="eastAsia"/>
          <w:noProof/>
          <w:color w:val="231F20"/>
          <w:spacing w:val="-6"/>
          <w:szCs w:val="21"/>
        </w:rPr>
        <w:t>在另一</w:t>
      </w:r>
      <w:r w:rsidR="000601B4">
        <w:rPr>
          <w:rFonts w:ascii="Microsoft YaHei UI" w:hAnsi="Microsoft YaHei UI" w:cs="Microsoft YaHei UI" w:hint="eastAsia"/>
          <w:noProof/>
          <w:color w:val="231F20"/>
          <w:spacing w:val="-6"/>
          <w:szCs w:val="21"/>
        </w:rPr>
        <w:t>例</w:t>
      </w:r>
      <w:r w:rsidR="00E60B34">
        <w:rPr>
          <w:rFonts w:ascii="Microsoft YaHei UI" w:hAnsi="Microsoft YaHei UI" w:cs="Microsoft YaHei UI" w:hint="eastAsia"/>
          <w:noProof/>
          <w:color w:val="231F20"/>
          <w:spacing w:val="-6"/>
          <w:szCs w:val="21"/>
        </w:rPr>
        <w:t>类似的案件中，法院发现被告是</w:t>
      </w:r>
    </w:p>
    <w:p w14:paraId="297E8989" w14:textId="77777777" w:rsidR="00F54F3A" w:rsidRDefault="00E60B34" w:rsidP="00F54F3A">
      <w:pPr>
        <w:spacing w:after="0" w:line="250" w:lineRule="exact"/>
        <w:ind w:left="1360"/>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美国</w:t>
      </w:r>
      <w:r w:rsidR="00693ED8">
        <w:rPr>
          <w:rFonts w:ascii="Microsoft YaHei UI" w:hAnsi="Microsoft YaHei UI" w:cs="Microsoft YaHei UI" w:hint="eastAsia"/>
          <w:noProof/>
          <w:color w:val="231F20"/>
          <w:spacing w:val="-6"/>
          <w:szCs w:val="21"/>
        </w:rPr>
        <w:t>政府</w:t>
      </w:r>
      <w:r w:rsidR="001A3289">
        <w:rPr>
          <w:rFonts w:ascii="Microsoft YaHei UI" w:hAnsi="Microsoft YaHei UI" w:cs="Microsoft YaHei UI" w:hint="eastAsia"/>
          <w:noProof/>
          <w:color w:val="231F20"/>
          <w:spacing w:val="-6"/>
          <w:szCs w:val="21"/>
        </w:rPr>
        <w:t>的承包商，</w:t>
      </w:r>
      <w:r>
        <w:rPr>
          <w:rFonts w:ascii="Microsoft YaHei UI" w:hAnsi="Microsoft YaHei UI" w:cs="Microsoft YaHei UI" w:hint="eastAsia"/>
          <w:noProof/>
          <w:color w:val="231F20"/>
          <w:spacing w:val="-6"/>
          <w:szCs w:val="21"/>
        </w:rPr>
        <w:t>在伊拉克</w:t>
      </w:r>
      <w:r w:rsidR="001A3289">
        <w:rPr>
          <w:rFonts w:ascii="Microsoft YaHei UI" w:hAnsi="Microsoft YaHei UI" w:cs="Microsoft YaHei UI" w:hint="eastAsia"/>
          <w:noProof/>
          <w:color w:val="231F20"/>
          <w:spacing w:val="-6"/>
          <w:szCs w:val="21"/>
        </w:rPr>
        <w:t>为美国</w:t>
      </w:r>
      <w:r w:rsidR="00693ED8">
        <w:rPr>
          <w:rFonts w:ascii="Microsoft YaHei UI" w:hAnsi="Microsoft YaHei UI" w:cs="Microsoft YaHei UI" w:hint="eastAsia"/>
          <w:noProof/>
          <w:color w:val="231F20"/>
          <w:spacing w:val="-6"/>
          <w:szCs w:val="21"/>
        </w:rPr>
        <w:t>政府</w:t>
      </w:r>
      <w:r w:rsidR="001A3289">
        <w:rPr>
          <w:rFonts w:ascii="Microsoft YaHei UI" w:hAnsi="Microsoft YaHei UI" w:cs="Microsoft YaHei UI" w:hint="eastAsia"/>
          <w:noProof/>
          <w:color w:val="231F20"/>
          <w:spacing w:val="-6"/>
          <w:szCs w:val="21"/>
        </w:rPr>
        <w:t>工作</w:t>
      </w:r>
      <w:r w:rsidR="00916994">
        <w:rPr>
          <w:rFonts w:ascii="Microsoft YaHei UI" w:hAnsi="Microsoft YaHei UI" w:cs="Microsoft YaHei UI" w:hint="eastAsia"/>
          <w:noProof/>
          <w:color w:val="231F20"/>
          <w:spacing w:val="-6"/>
          <w:szCs w:val="21"/>
        </w:rPr>
        <w:t>；</w:t>
      </w:r>
      <w:r w:rsidR="00A676E6">
        <w:rPr>
          <w:rFonts w:ascii="Microsoft YaHei UI" w:hAnsi="Microsoft YaHei UI" w:cs="Microsoft YaHei UI" w:hint="eastAsia"/>
          <w:noProof/>
          <w:color w:val="231F20"/>
          <w:spacing w:val="-6"/>
          <w:szCs w:val="21"/>
        </w:rPr>
        <w:t>即使承包商是</w:t>
      </w:r>
      <w:r w:rsidR="009A7F2C">
        <w:rPr>
          <w:rFonts w:ascii="Microsoft YaHei UI" w:hAnsi="Microsoft YaHei UI" w:cs="Microsoft YaHei UI" w:hint="eastAsia"/>
          <w:noProof/>
          <w:color w:val="231F20"/>
          <w:spacing w:val="-6"/>
          <w:szCs w:val="21"/>
        </w:rPr>
        <w:t>私营企业</w:t>
      </w:r>
      <w:r w:rsidR="00A676E6">
        <w:rPr>
          <w:rFonts w:ascii="Microsoft YaHei UI" w:hAnsi="Microsoft YaHei UI" w:cs="Microsoft YaHei UI" w:hint="eastAsia"/>
          <w:noProof/>
          <w:color w:val="231F20"/>
          <w:spacing w:val="-6"/>
          <w:szCs w:val="21"/>
        </w:rPr>
        <w:t>，</w:t>
      </w:r>
      <w:r w:rsidR="00916994">
        <w:rPr>
          <w:rFonts w:ascii="Microsoft YaHei UI" w:hAnsi="Microsoft YaHei UI" w:cs="Microsoft YaHei UI" w:hint="eastAsia"/>
          <w:noProof/>
          <w:color w:val="231F20"/>
          <w:spacing w:val="-6"/>
          <w:szCs w:val="21"/>
        </w:rPr>
        <w:t>主权豁免</w:t>
      </w:r>
      <w:r w:rsidR="00A676E6">
        <w:rPr>
          <w:rFonts w:ascii="Microsoft YaHei UI" w:hAnsi="Microsoft YaHei UI" w:cs="Microsoft YaHei UI" w:hint="eastAsia"/>
          <w:noProof/>
          <w:color w:val="231F20"/>
          <w:spacing w:val="-6"/>
          <w:szCs w:val="21"/>
        </w:rPr>
        <w:t>依然</w:t>
      </w:r>
      <w:r w:rsidR="00A21DC6">
        <w:rPr>
          <w:rFonts w:ascii="Microsoft YaHei UI" w:hAnsi="Microsoft YaHei UI" w:cs="Microsoft YaHei UI" w:hint="eastAsia"/>
          <w:noProof/>
          <w:color w:val="231F20"/>
          <w:spacing w:val="-6"/>
          <w:szCs w:val="21"/>
        </w:rPr>
        <w:t>可以阻止</w:t>
      </w:r>
      <w:r w:rsidR="00C47991">
        <w:rPr>
          <w:rFonts w:ascii="Microsoft YaHei UI" w:hAnsi="Microsoft YaHei UI" w:cs="Microsoft YaHei UI" w:hint="eastAsia"/>
          <w:noProof/>
          <w:color w:val="231F20"/>
          <w:spacing w:val="-6"/>
          <w:szCs w:val="21"/>
        </w:rPr>
        <w:t>原告对</w:t>
      </w:r>
      <w:r w:rsidR="00A21DC6">
        <w:rPr>
          <w:rFonts w:ascii="Microsoft YaHei UI" w:hAnsi="Microsoft YaHei UI" w:cs="Microsoft YaHei UI" w:hint="eastAsia"/>
          <w:noProof/>
          <w:color w:val="231F20"/>
          <w:spacing w:val="-6"/>
          <w:szCs w:val="21"/>
        </w:rPr>
        <w:t>该企业</w:t>
      </w:r>
      <w:r w:rsidR="00C47991">
        <w:rPr>
          <w:rFonts w:ascii="Microsoft YaHei UI" w:hAnsi="Microsoft YaHei UI" w:cs="Microsoft YaHei UI" w:hint="eastAsia"/>
          <w:noProof/>
          <w:color w:val="231F20"/>
          <w:spacing w:val="-6"/>
          <w:szCs w:val="21"/>
        </w:rPr>
        <w:t>提起</w:t>
      </w:r>
    </w:p>
    <w:p w14:paraId="766F14D9" w14:textId="1EAD6032" w:rsidR="00D37266" w:rsidRPr="00F54F3A" w:rsidRDefault="00C47991" w:rsidP="00F54F3A">
      <w:pPr>
        <w:spacing w:after="0" w:line="250" w:lineRule="exact"/>
        <w:ind w:left="1360"/>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诉讼</w:t>
      </w:r>
      <w:r w:rsidR="00A676E6">
        <w:rPr>
          <w:rFonts w:ascii="Microsoft YaHei UI" w:hAnsi="Microsoft YaHei UI" w:cs="Microsoft YaHei UI" w:hint="eastAsia"/>
          <w:noProof/>
          <w:color w:val="231F20"/>
          <w:spacing w:val="-6"/>
          <w:szCs w:val="21"/>
        </w:rPr>
        <w:t>。</w:t>
      </w:r>
      <w:r w:rsidR="000601B4">
        <w:rPr>
          <w:rFonts w:ascii="Microsoft YaHei UI" w:hAnsi="Microsoft YaHei UI" w:cs="Microsoft YaHei UI" w:hint="eastAsia"/>
          <w:noProof/>
          <w:color w:val="231F20"/>
          <w:spacing w:val="-6"/>
          <w:szCs w:val="21"/>
        </w:rPr>
        <w:t>因此</w:t>
      </w:r>
      <w:r w:rsidR="00A676E6">
        <w:rPr>
          <w:rFonts w:ascii="Microsoft YaHei UI" w:hAnsi="Microsoft YaHei UI" w:cs="Microsoft YaHei UI" w:hint="eastAsia"/>
          <w:noProof/>
          <w:color w:val="231F20"/>
          <w:spacing w:val="-6"/>
          <w:szCs w:val="21"/>
        </w:rPr>
        <w:t>原告无法获得任何救助。</w:t>
      </w:r>
    </w:p>
    <w:p w14:paraId="1E7FBEFF" w14:textId="77777777" w:rsidR="002C6B76" w:rsidRDefault="002C6B76" w:rsidP="002C6B76">
      <w:pPr>
        <w:spacing w:after="0" w:line="216" w:lineRule="exact"/>
        <w:ind w:left="1360"/>
      </w:pPr>
    </w:p>
    <w:p w14:paraId="25CF0159" w14:textId="77777777" w:rsidR="002C6B76" w:rsidRDefault="00E57330" w:rsidP="002C6B76">
      <w:pPr>
        <w:spacing w:after="0" w:line="357" w:lineRule="exact"/>
        <w:ind w:left="1360"/>
      </w:pPr>
      <w:r>
        <w:rPr>
          <w:rFonts w:ascii="Microsoft YaHei UI" w:hAnsi="Microsoft YaHei UI" w:cs="Microsoft YaHei UI"/>
          <w:noProof/>
          <w:color w:val="231F20"/>
          <w:spacing w:val="-1"/>
          <w:sz w:val="28"/>
        </w:rPr>
        <w:t>6.</w:t>
      </w:r>
      <w:r w:rsidR="00852524">
        <w:rPr>
          <w:rFonts w:ascii="Calibri" w:hAnsi="Calibri" w:cs="Calibri" w:hint="eastAsia"/>
          <w:noProof/>
          <w:color w:val="000000"/>
          <w:spacing w:val="-2"/>
          <w:sz w:val="28"/>
        </w:rPr>
        <w:t xml:space="preserve"> </w:t>
      </w:r>
      <w:r w:rsidR="009B0EEA">
        <w:rPr>
          <w:rFonts w:ascii="Calibri" w:hAnsi="Calibri" w:cs="Calibri" w:hint="eastAsia"/>
          <w:noProof/>
          <w:color w:val="000000"/>
          <w:spacing w:val="-2"/>
          <w:sz w:val="28"/>
        </w:rPr>
        <w:t>可</w:t>
      </w:r>
      <w:r w:rsidR="00852524">
        <w:rPr>
          <w:rFonts w:ascii="Microsoft YaHei UI" w:hAnsi="Microsoft YaHei UI" w:cs="Microsoft YaHei UI" w:hint="eastAsia"/>
          <w:noProof/>
          <w:color w:val="231F20"/>
          <w:spacing w:val="-11"/>
          <w:sz w:val="28"/>
        </w:rPr>
        <w:t>适用</w:t>
      </w:r>
      <w:r w:rsidR="009B0EEA">
        <w:rPr>
          <w:rFonts w:ascii="Microsoft YaHei UI" w:hAnsi="Microsoft YaHei UI" w:cs="Microsoft YaHei UI" w:hint="eastAsia"/>
          <w:noProof/>
          <w:color w:val="231F20"/>
          <w:spacing w:val="-11"/>
          <w:sz w:val="28"/>
        </w:rPr>
        <w:t>的</w:t>
      </w:r>
      <w:r w:rsidR="00852524">
        <w:rPr>
          <w:rFonts w:ascii="Microsoft YaHei UI" w:hAnsi="Microsoft YaHei UI" w:cs="Microsoft YaHei UI" w:hint="eastAsia"/>
          <w:noProof/>
          <w:color w:val="231F20"/>
          <w:spacing w:val="-11"/>
          <w:sz w:val="28"/>
        </w:rPr>
        <w:t>法律</w:t>
      </w:r>
    </w:p>
    <w:p w14:paraId="11737C77" w14:textId="7C50209F" w:rsidR="001F72FD" w:rsidRDefault="00DB3F10" w:rsidP="002C6B76">
      <w:pPr>
        <w:spacing w:after="0" w:line="250" w:lineRule="exact"/>
        <w:ind w:left="1360"/>
        <w:rPr>
          <w:rFonts w:ascii="Microsoft YaHei UI" w:hAnsi="Microsoft YaHei UI" w:cs="Microsoft YaHei UI"/>
          <w:noProof/>
          <w:color w:val="231F20"/>
          <w:spacing w:val="-6"/>
          <w:szCs w:val="21"/>
        </w:rPr>
      </w:pPr>
      <w:r w:rsidRPr="001F72FD">
        <w:rPr>
          <w:rFonts w:ascii="Microsoft YaHei UI" w:hAnsi="Microsoft YaHei UI" w:cs="Microsoft YaHei UI" w:hint="eastAsia"/>
          <w:noProof/>
          <w:color w:val="231F20"/>
          <w:spacing w:val="-6"/>
          <w:szCs w:val="21"/>
        </w:rPr>
        <w:t>当法院受理在另一法域发生的侵害行为时，它们需要选择适用于案件的法律。</w:t>
      </w:r>
      <w:r w:rsidR="00B622B4" w:rsidRPr="001F72FD">
        <w:rPr>
          <w:rFonts w:ascii="Microsoft YaHei UI" w:hAnsi="Microsoft YaHei UI" w:cs="Microsoft YaHei UI" w:hint="eastAsia"/>
          <w:noProof/>
          <w:color w:val="231F20"/>
          <w:spacing w:val="-6"/>
          <w:szCs w:val="21"/>
        </w:rPr>
        <w:t>在一些案件中，援引</w:t>
      </w:r>
      <w:r w:rsidR="00CB2E7E">
        <w:rPr>
          <w:rFonts w:ascii="Microsoft YaHei UI" w:hAnsi="Microsoft YaHei UI" w:cs="Microsoft YaHei UI" w:hint="eastAsia"/>
          <w:noProof/>
          <w:color w:val="231F20"/>
          <w:spacing w:val="-6"/>
          <w:szCs w:val="21"/>
        </w:rPr>
        <w:t>东道</w:t>
      </w:r>
      <w:r w:rsidR="00B622B4" w:rsidRPr="001F72FD">
        <w:rPr>
          <w:rFonts w:ascii="Microsoft YaHei UI" w:hAnsi="Microsoft YaHei UI" w:cs="Microsoft YaHei UI" w:hint="eastAsia"/>
          <w:noProof/>
          <w:color w:val="231F20"/>
          <w:spacing w:val="-6"/>
          <w:szCs w:val="21"/>
        </w:rPr>
        <w:t>国的法</w:t>
      </w:r>
    </w:p>
    <w:p w14:paraId="64D2BFED" w14:textId="77777777" w:rsidR="00A75131" w:rsidRDefault="00B622B4">
      <w:pPr>
        <w:spacing w:after="0" w:line="250" w:lineRule="exact"/>
        <w:ind w:left="1360"/>
        <w:rPr>
          <w:rFonts w:ascii="Microsoft YaHei UI" w:hAnsi="Microsoft YaHei UI" w:cs="Microsoft YaHei UI"/>
          <w:noProof/>
          <w:color w:val="231F20"/>
          <w:spacing w:val="-6"/>
          <w:szCs w:val="21"/>
          <w:lang w:val="en-HK"/>
        </w:rPr>
      </w:pPr>
      <w:r w:rsidRPr="001F72FD">
        <w:rPr>
          <w:rFonts w:ascii="Microsoft YaHei UI" w:hAnsi="Microsoft YaHei UI" w:cs="Microsoft YaHei UI" w:hint="eastAsia"/>
          <w:noProof/>
          <w:color w:val="231F20"/>
          <w:spacing w:val="-6"/>
          <w:szCs w:val="21"/>
        </w:rPr>
        <w:t>律</w:t>
      </w:r>
      <w:r w:rsidR="00156C8F" w:rsidRPr="001F72FD">
        <w:rPr>
          <w:rFonts w:ascii="Microsoft YaHei UI" w:hAnsi="Microsoft YaHei UI" w:cs="Microsoft YaHei UI" w:hint="eastAsia"/>
          <w:noProof/>
          <w:color w:val="231F20"/>
          <w:spacing w:val="-6"/>
          <w:szCs w:val="21"/>
        </w:rPr>
        <w:t>会妨碍受害者发起诉讼。</w:t>
      </w:r>
      <w:r w:rsidR="00AC4EEC" w:rsidRPr="001F72FD">
        <w:rPr>
          <w:rFonts w:ascii="Microsoft YaHei UI" w:hAnsi="Microsoft YaHei UI" w:cs="Microsoft YaHei UI" w:hint="eastAsia"/>
          <w:noProof/>
          <w:color w:val="231F20"/>
          <w:spacing w:val="-6"/>
          <w:szCs w:val="21"/>
        </w:rPr>
        <w:t>本报告</w:t>
      </w:r>
      <w:r w:rsidR="00D27C70" w:rsidRPr="001F72FD">
        <w:rPr>
          <w:rFonts w:ascii="Microsoft YaHei UI" w:hAnsi="Microsoft YaHei UI" w:cs="Microsoft YaHei UI" w:hint="eastAsia"/>
          <w:noProof/>
          <w:color w:val="231F20"/>
          <w:spacing w:val="-6"/>
          <w:szCs w:val="21"/>
        </w:rPr>
        <w:t>将分析</w:t>
      </w:r>
      <w:r w:rsidR="0088539D">
        <w:rPr>
          <w:rFonts w:ascii="Microsoft YaHei UI" w:hAnsi="Microsoft YaHei UI" w:cs="Microsoft YaHei UI" w:hint="eastAsia"/>
          <w:noProof/>
          <w:color w:val="231F20"/>
          <w:spacing w:val="-6"/>
          <w:szCs w:val="21"/>
        </w:rPr>
        <w:t>“</w:t>
      </w:r>
      <w:r w:rsidR="0088539D" w:rsidRPr="001F72FD">
        <w:rPr>
          <w:rFonts w:ascii="Microsoft YaHei UI" w:hAnsi="Microsoft YaHei UI" w:cs="Microsoft YaHei UI" w:hint="eastAsia"/>
          <w:noProof/>
          <w:color w:val="231F20"/>
          <w:spacing w:val="-6"/>
          <w:szCs w:val="21"/>
        </w:rPr>
        <w:t>Kiobel</w:t>
      </w:r>
      <w:r w:rsidR="0088539D" w:rsidRPr="001F72FD">
        <w:rPr>
          <w:rFonts w:ascii="Microsoft YaHei UI" w:hAnsi="Microsoft YaHei UI" w:cs="Microsoft YaHei UI" w:hint="eastAsia"/>
          <w:noProof/>
          <w:color w:val="231F20"/>
          <w:spacing w:val="-6"/>
          <w:szCs w:val="21"/>
        </w:rPr>
        <w:t>判决</w:t>
      </w:r>
      <w:r w:rsidR="0088539D">
        <w:rPr>
          <w:rFonts w:ascii="Microsoft YaHei UI" w:hAnsi="Microsoft YaHei UI" w:cs="Microsoft YaHei UI" w:hint="eastAsia"/>
          <w:noProof/>
          <w:color w:val="231F20"/>
          <w:spacing w:val="-6"/>
          <w:szCs w:val="21"/>
        </w:rPr>
        <w:t>”</w:t>
      </w:r>
      <w:r w:rsidR="00D27C70" w:rsidRPr="001F72FD">
        <w:rPr>
          <w:rFonts w:ascii="Microsoft YaHei UI" w:hAnsi="Microsoft YaHei UI" w:cs="Microsoft YaHei UI" w:hint="eastAsia"/>
          <w:noProof/>
          <w:color w:val="231F20"/>
          <w:spacing w:val="-6"/>
          <w:szCs w:val="21"/>
        </w:rPr>
        <w:t>对美国州法院</w:t>
      </w:r>
      <w:r w:rsidR="00253FF3" w:rsidRPr="001F72FD">
        <w:rPr>
          <w:rFonts w:ascii="Microsoft YaHei UI" w:hAnsi="Microsoft YaHei UI" w:cs="Microsoft YaHei UI" w:hint="eastAsia"/>
          <w:noProof/>
          <w:color w:val="231F20"/>
          <w:spacing w:val="-6"/>
          <w:szCs w:val="21"/>
        </w:rPr>
        <w:t>受理</w:t>
      </w:r>
      <w:r w:rsidR="00253FF3" w:rsidRPr="004F0E5A">
        <w:rPr>
          <w:rFonts w:ascii="Microsoft YaHei UI" w:hAnsi="Microsoft YaHei UI" w:cs="Microsoft YaHei UI" w:hint="eastAsia"/>
          <w:noProof/>
          <w:color w:val="231F20"/>
          <w:spacing w:val="-6"/>
          <w:szCs w:val="21"/>
        </w:rPr>
        <w:t>追身</w:t>
      </w:r>
      <w:r w:rsidR="004F0E5A">
        <w:rPr>
          <w:rFonts w:ascii="Microsoft YaHei UI" w:hAnsi="Microsoft YaHei UI" w:cs="Microsoft YaHei UI" w:hint="eastAsia"/>
          <w:noProof/>
          <w:color w:val="231F20"/>
          <w:spacing w:val="-6"/>
          <w:szCs w:val="21"/>
        </w:rPr>
        <w:t>侵权</w:t>
      </w:r>
      <w:r w:rsidR="00253FF3" w:rsidRPr="004F0E5A">
        <w:rPr>
          <w:rFonts w:ascii="Microsoft YaHei UI" w:hAnsi="Microsoft YaHei UI" w:cs="Microsoft YaHei UI" w:hint="eastAsia"/>
          <w:noProof/>
          <w:color w:val="231F20"/>
          <w:spacing w:val="-6"/>
          <w:szCs w:val="21"/>
        </w:rPr>
        <w:t>诉讼</w:t>
      </w:r>
      <w:r w:rsidR="004F0E5A">
        <w:rPr>
          <w:rFonts w:ascii="Microsoft YaHei UI" w:hAnsi="Microsoft YaHei UI" w:cs="Microsoft YaHei UI" w:hint="eastAsia"/>
          <w:noProof/>
          <w:color w:val="231F20"/>
          <w:spacing w:val="-6"/>
          <w:szCs w:val="21"/>
        </w:rPr>
        <w:t>（</w:t>
      </w:r>
      <w:r w:rsidR="004F0E5A" w:rsidRPr="004F0E5A">
        <w:rPr>
          <w:rFonts w:ascii="Microsoft YaHei UI" w:hAnsi="Microsoft YaHei UI" w:cs="Microsoft YaHei UI"/>
          <w:noProof/>
          <w:color w:val="231F20"/>
          <w:spacing w:val="-6"/>
          <w:szCs w:val="21"/>
        </w:rPr>
        <w:t>transitory tort litigation</w:t>
      </w:r>
      <w:r w:rsidR="004F0E5A">
        <w:rPr>
          <w:rFonts w:ascii="Microsoft YaHei UI" w:hAnsi="Microsoft YaHei UI" w:cs="Microsoft YaHei UI" w:hint="eastAsia"/>
          <w:noProof/>
          <w:color w:val="231F20"/>
          <w:spacing w:val="-6"/>
          <w:szCs w:val="21"/>
        </w:rPr>
        <w:t>）</w:t>
      </w:r>
    </w:p>
    <w:p w14:paraId="6E642251" w14:textId="77777777" w:rsidR="00A75131" w:rsidRDefault="00253FF3">
      <w:pPr>
        <w:spacing w:after="0" w:line="250" w:lineRule="exact"/>
        <w:ind w:left="1360"/>
        <w:rPr>
          <w:rFonts w:ascii="Microsoft YaHei UI" w:hAnsi="Microsoft YaHei UI" w:cs="Microsoft YaHei UI"/>
          <w:noProof/>
          <w:color w:val="231F20"/>
          <w:spacing w:val="-6"/>
          <w:szCs w:val="21"/>
          <w:lang w:val="en-HK"/>
        </w:rPr>
      </w:pPr>
      <w:r w:rsidRPr="001F72FD">
        <w:rPr>
          <w:rFonts w:ascii="Microsoft YaHei UI" w:hAnsi="Microsoft YaHei UI" w:cs="Microsoft YaHei UI" w:hint="eastAsia"/>
          <w:noProof/>
          <w:color w:val="231F20"/>
          <w:spacing w:val="-6"/>
          <w:szCs w:val="21"/>
        </w:rPr>
        <w:t>的影响。</w:t>
      </w:r>
      <w:r w:rsidR="00840CC3" w:rsidRPr="001F72FD">
        <w:rPr>
          <w:rFonts w:ascii="Microsoft YaHei UI" w:hAnsi="Microsoft YaHei UI" w:cs="Microsoft YaHei UI" w:hint="eastAsia"/>
          <w:noProof/>
          <w:color w:val="231F20"/>
          <w:spacing w:val="-6"/>
          <w:szCs w:val="21"/>
        </w:rPr>
        <w:t>各州</w:t>
      </w:r>
      <w:r w:rsidR="004411CC">
        <w:rPr>
          <w:rFonts w:ascii="Microsoft YaHei UI" w:hAnsi="Microsoft YaHei UI" w:cs="Microsoft YaHei UI" w:hint="eastAsia"/>
          <w:noProof/>
          <w:color w:val="231F20"/>
          <w:spacing w:val="-6"/>
          <w:szCs w:val="21"/>
        </w:rPr>
        <w:t>往往使用本州的法律规定</w:t>
      </w:r>
      <w:r w:rsidR="00FE69A3" w:rsidRPr="001F72FD">
        <w:rPr>
          <w:rFonts w:ascii="Microsoft YaHei UI" w:hAnsi="Microsoft YaHei UI" w:cs="Microsoft YaHei UI" w:hint="eastAsia"/>
          <w:noProof/>
          <w:color w:val="231F20"/>
          <w:spacing w:val="-6"/>
          <w:szCs w:val="21"/>
        </w:rPr>
        <w:t>选择</w:t>
      </w:r>
      <w:r w:rsidR="004411CC">
        <w:rPr>
          <w:rFonts w:ascii="Microsoft YaHei UI" w:hAnsi="Microsoft YaHei UI" w:cs="Microsoft YaHei UI" w:hint="eastAsia"/>
          <w:noProof/>
          <w:color w:val="231F20"/>
          <w:spacing w:val="-6"/>
          <w:szCs w:val="21"/>
        </w:rPr>
        <w:t>案件</w:t>
      </w:r>
      <w:r w:rsidR="00FE69A3" w:rsidRPr="001F72FD">
        <w:rPr>
          <w:rFonts w:ascii="Microsoft YaHei UI" w:hAnsi="Microsoft YaHei UI" w:cs="Microsoft YaHei UI" w:hint="eastAsia"/>
          <w:noProof/>
          <w:color w:val="231F20"/>
          <w:spacing w:val="-6"/>
          <w:szCs w:val="21"/>
        </w:rPr>
        <w:t>适用</w:t>
      </w:r>
      <w:r w:rsidR="004411CC">
        <w:rPr>
          <w:rFonts w:ascii="Microsoft YaHei UI" w:hAnsi="Microsoft YaHei UI" w:cs="Microsoft YaHei UI" w:hint="eastAsia"/>
          <w:noProof/>
          <w:color w:val="231F20"/>
          <w:spacing w:val="-6"/>
          <w:szCs w:val="21"/>
        </w:rPr>
        <w:t>的</w:t>
      </w:r>
      <w:r w:rsidR="00EE58C8" w:rsidRPr="001F72FD">
        <w:rPr>
          <w:rFonts w:ascii="Microsoft YaHei UI" w:hAnsi="Microsoft YaHei UI" w:cs="Microsoft YaHei UI" w:hint="eastAsia"/>
          <w:noProof/>
          <w:color w:val="231F20"/>
          <w:spacing w:val="-6"/>
          <w:szCs w:val="21"/>
        </w:rPr>
        <w:t>法律。</w:t>
      </w:r>
      <w:r w:rsidR="003509CB" w:rsidRPr="001F72FD">
        <w:rPr>
          <w:rFonts w:ascii="Microsoft YaHei UI" w:hAnsi="Microsoft YaHei UI" w:cs="Microsoft YaHei UI" w:hint="eastAsia"/>
          <w:noProof/>
          <w:color w:val="231F20"/>
          <w:spacing w:val="-6"/>
          <w:szCs w:val="21"/>
        </w:rPr>
        <w:t>如果法庭选择</w:t>
      </w:r>
      <w:r w:rsidR="00DD78DF">
        <w:rPr>
          <w:rFonts w:ascii="Microsoft YaHei UI" w:hAnsi="Microsoft YaHei UI" w:cs="Microsoft YaHei UI" w:hint="eastAsia"/>
          <w:noProof/>
          <w:color w:val="231F20"/>
          <w:spacing w:val="-6"/>
          <w:szCs w:val="21"/>
        </w:rPr>
        <w:t>援引</w:t>
      </w:r>
      <w:r w:rsidR="000C6415" w:rsidRPr="001F72FD">
        <w:rPr>
          <w:rFonts w:ascii="Microsoft YaHei UI" w:hAnsi="Microsoft YaHei UI" w:cs="Microsoft YaHei UI" w:hint="eastAsia"/>
          <w:noProof/>
          <w:color w:val="231F20"/>
          <w:spacing w:val="-6"/>
          <w:szCs w:val="21"/>
        </w:rPr>
        <w:t>侵权行为发生地国</w:t>
      </w:r>
      <w:r w:rsidR="003509CB" w:rsidRPr="001F72FD">
        <w:rPr>
          <w:rFonts w:ascii="Microsoft YaHei UI" w:hAnsi="Microsoft YaHei UI" w:cs="Microsoft YaHei UI" w:hint="eastAsia"/>
          <w:noProof/>
          <w:color w:val="231F20"/>
          <w:spacing w:val="-6"/>
          <w:szCs w:val="21"/>
        </w:rPr>
        <w:t>的法律，</w:t>
      </w:r>
      <w:r w:rsidR="003100E4" w:rsidRPr="001F72FD">
        <w:rPr>
          <w:rFonts w:ascii="Microsoft YaHei UI" w:hAnsi="Microsoft YaHei UI" w:cs="Microsoft YaHei UI" w:hint="eastAsia"/>
          <w:noProof/>
          <w:color w:val="231F20"/>
          <w:spacing w:val="-6"/>
          <w:szCs w:val="21"/>
        </w:rPr>
        <w:t>将对诉讼构</w:t>
      </w:r>
    </w:p>
    <w:p w14:paraId="260EDCCA" w14:textId="77777777" w:rsidR="00A75131" w:rsidRDefault="003100E4">
      <w:pPr>
        <w:spacing w:after="0" w:line="250" w:lineRule="exact"/>
        <w:ind w:left="1360"/>
        <w:rPr>
          <w:rFonts w:ascii="Microsoft YaHei UI" w:hAnsi="Microsoft YaHei UI" w:cs="Microsoft YaHei UI"/>
          <w:noProof/>
          <w:color w:val="231F20"/>
          <w:spacing w:val="-6"/>
          <w:szCs w:val="21"/>
          <w:lang w:val="en-HK"/>
        </w:rPr>
      </w:pPr>
      <w:r w:rsidRPr="001F72FD">
        <w:rPr>
          <w:rFonts w:ascii="Microsoft YaHei UI" w:hAnsi="Microsoft YaHei UI" w:cs="Microsoft YaHei UI" w:hint="eastAsia"/>
          <w:noProof/>
          <w:color w:val="231F20"/>
          <w:spacing w:val="-6"/>
          <w:szCs w:val="21"/>
        </w:rPr>
        <w:t>成巨大的阻碍，</w:t>
      </w:r>
      <w:r w:rsidR="00E54B66" w:rsidRPr="001F72FD">
        <w:rPr>
          <w:rFonts w:ascii="Microsoft YaHei UI" w:hAnsi="Microsoft YaHei UI" w:cs="Microsoft YaHei UI" w:hint="eastAsia"/>
          <w:noProof/>
          <w:color w:val="231F20"/>
          <w:spacing w:val="-6"/>
          <w:szCs w:val="21"/>
        </w:rPr>
        <w:t>如选择的法律（通常为</w:t>
      </w:r>
      <w:r w:rsidR="00746107">
        <w:rPr>
          <w:rFonts w:ascii="Microsoft YaHei UI" w:hAnsi="Microsoft YaHei UI" w:cs="Microsoft YaHei UI" w:hint="eastAsia"/>
          <w:noProof/>
          <w:color w:val="231F20"/>
          <w:spacing w:val="-6"/>
          <w:szCs w:val="21"/>
        </w:rPr>
        <w:t>东道国</w:t>
      </w:r>
      <w:r w:rsidR="00E54B66" w:rsidRPr="001F72FD">
        <w:rPr>
          <w:rFonts w:ascii="Microsoft YaHei UI" w:hAnsi="Microsoft YaHei UI" w:cs="Microsoft YaHei UI" w:hint="eastAsia"/>
          <w:noProof/>
          <w:color w:val="231F20"/>
          <w:spacing w:val="-6"/>
          <w:szCs w:val="21"/>
        </w:rPr>
        <w:t>的法律）</w:t>
      </w:r>
      <w:r w:rsidR="00FB3842" w:rsidRPr="001F72FD">
        <w:rPr>
          <w:rFonts w:ascii="Microsoft YaHei UI" w:hAnsi="Microsoft YaHei UI" w:cs="Microsoft YaHei UI" w:hint="eastAsia"/>
          <w:noProof/>
          <w:color w:val="231F20"/>
          <w:spacing w:val="-6"/>
          <w:szCs w:val="21"/>
        </w:rPr>
        <w:t>影响诉讼时效</w:t>
      </w:r>
      <w:r w:rsidR="00E54B66" w:rsidRPr="001F72FD">
        <w:rPr>
          <w:rFonts w:ascii="Microsoft YaHei UI" w:hAnsi="Microsoft YaHei UI" w:cs="Microsoft YaHei UI" w:hint="eastAsia"/>
          <w:noProof/>
          <w:color w:val="231F20"/>
          <w:spacing w:val="-6"/>
          <w:szCs w:val="21"/>
        </w:rPr>
        <w:t>，</w:t>
      </w:r>
      <w:r w:rsidR="00FB3842" w:rsidRPr="001F72FD">
        <w:rPr>
          <w:rFonts w:ascii="Microsoft YaHei UI" w:hAnsi="Microsoft YaHei UI" w:cs="Microsoft YaHei UI" w:hint="eastAsia"/>
          <w:noProof/>
          <w:color w:val="231F20"/>
          <w:spacing w:val="-6"/>
          <w:szCs w:val="21"/>
        </w:rPr>
        <w:t>不承认</w:t>
      </w:r>
      <w:r w:rsidR="00EC326D" w:rsidRPr="001F72FD">
        <w:rPr>
          <w:rFonts w:ascii="Microsoft YaHei UI" w:hAnsi="Microsoft YaHei UI" w:cs="Microsoft YaHei UI" w:hint="eastAsia"/>
          <w:noProof/>
          <w:color w:val="231F20"/>
          <w:spacing w:val="-6"/>
          <w:szCs w:val="21"/>
        </w:rPr>
        <w:t>或限制</w:t>
      </w:r>
      <w:r w:rsidR="00BC2087" w:rsidRPr="001F72FD">
        <w:rPr>
          <w:rFonts w:ascii="Microsoft YaHei UI" w:hAnsi="Microsoft YaHei UI" w:cs="Microsoft YaHei UI" w:hint="eastAsia"/>
          <w:noProof/>
          <w:color w:val="231F20"/>
          <w:spacing w:val="-6"/>
          <w:szCs w:val="21"/>
        </w:rPr>
        <w:t>替代</w:t>
      </w:r>
      <w:r w:rsidR="00EC2106" w:rsidRPr="001F72FD">
        <w:rPr>
          <w:rFonts w:ascii="Microsoft YaHei UI" w:hAnsi="Microsoft YaHei UI" w:cs="Microsoft YaHei UI" w:hint="eastAsia"/>
          <w:noProof/>
          <w:color w:val="231F20"/>
          <w:spacing w:val="-6"/>
          <w:szCs w:val="21"/>
        </w:rPr>
        <w:t>责任</w:t>
      </w:r>
      <w:r w:rsidR="00BC2087" w:rsidRPr="001F72FD">
        <w:rPr>
          <w:rFonts w:ascii="Microsoft YaHei UI" w:hAnsi="Microsoft YaHei UI" w:cs="Microsoft YaHei UI" w:hint="eastAsia"/>
          <w:noProof/>
          <w:color w:val="231F20"/>
          <w:spacing w:val="-6"/>
          <w:szCs w:val="21"/>
        </w:rPr>
        <w:t>或</w:t>
      </w:r>
      <w:r w:rsidR="0005326D" w:rsidRPr="001F72FD">
        <w:rPr>
          <w:rFonts w:ascii="Microsoft YaHei UI" w:hAnsi="Microsoft YaHei UI" w:cs="Microsoft YaHei UI" w:hint="eastAsia"/>
          <w:noProof/>
          <w:color w:val="231F20"/>
          <w:spacing w:val="-6"/>
          <w:szCs w:val="21"/>
        </w:rPr>
        <w:t>间接</w:t>
      </w:r>
      <w:r w:rsidR="00BC2087" w:rsidRPr="001F72FD">
        <w:rPr>
          <w:rFonts w:ascii="Microsoft YaHei UI" w:hAnsi="Microsoft YaHei UI" w:cs="Microsoft YaHei UI" w:hint="eastAsia"/>
          <w:noProof/>
          <w:color w:val="231F20"/>
          <w:spacing w:val="-6"/>
          <w:szCs w:val="21"/>
        </w:rPr>
        <w:t>责任</w:t>
      </w:r>
      <w:r w:rsidR="00EC326D" w:rsidRPr="001F72FD">
        <w:rPr>
          <w:rFonts w:ascii="Microsoft YaHei UI" w:hAnsi="Microsoft YaHei UI" w:cs="Microsoft YaHei UI" w:hint="eastAsia"/>
          <w:noProof/>
          <w:color w:val="231F20"/>
          <w:spacing w:val="-6"/>
          <w:szCs w:val="21"/>
        </w:rPr>
        <w:t>，对侵权罪行</w:t>
      </w:r>
    </w:p>
    <w:p w14:paraId="72DBA868" w14:textId="5B541F33" w:rsidR="00DB3F10" w:rsidRPr="001F72FD" w:rsidRDefault="00EC326D" w:rsidP="0088539D">
      <w:pPr>
        <w:spacing w:after="0" w:line="250" w:lineRule="exact"/>
        <w:ind w:left="1360"/>
        <w:rPr>
          <w:rFonts w:ascii="Microsoft YaHei UI" w:hAnsi="Microsoft YaHei UI" w:cs="Microsoft YaHei UI"/>
          <w:noProof/>
          <w:color w:val="231F20"/>
          <w:spacing w:val="-6"/>
          <w:szCs w:val="21"/>
        </w:rPr>
      </w:pPr>
      <w:r w:rsidRPr="001F72FD">
        <w:rPr>
          <w:rFonts w:ascii="Microsoft YaHei UI" w:hAnsi="Microsoft YaHei UI" w:cs="Microsoft YaHei UI" w:hint="eastAsia"/>
          <w:noProof/>
          <w:color w:val="231F20"/>
          <w:spacing w:val="-6"/>
          <w:szCs w:val="21"/>
        </w:rPr>
        <w:t>的认定</w:t>
      </w:r>
      <w:r w:rsidR="006850AF" w:rsidRPr="001F72FD">
        <w:rPr>
          <w:rFonts w:ascii="Microsoft YaHei UI" w:hAnsi="Microsoft YaHei UI" w:cs="Microsoft YaHei UI" w:hint="eastAsia"/>
          <w:noProof/>
          <w:color w:val="231F20"/>
          <w:spacing w:val="-6"/>
          <w:szCs w:val="21"/>
        </w:rPr>
        <w:t>更加困难</w:t>
      </w:r>
      <w:r w:rsidR="002F2654" w:rsidRPr="001F72FD">
        <w:rPr>
          <w:rFonts w:ascii="Microsoft YaHei UI" w:hAnsi="Microsoft YaHei UI" w:cs="Microsoft YaHei UI" w:hint="eastAsia"/>
          <w:noProof/>
          <w:color w:val="231F20"/>
          <w:spacing w:val="-6"/>
          <w:szCs w:val="21"/>
        </w:rPr>
        <w:t>，</w:t>
      </w:r>
      <w:r w:rsidR="002F0721" w:rsidRPr="001F72FD">
        <w:rPr>
          <w:rFonts w:ascii="Microsoft YaHei UI" w:hAnsi="Microsoft YaHei UI" w:cs="Microsoft YaHei UI" w:hint="eastAsia"/>
          <w:noProof/>
          <w:color w:val="231F20"/>
          <w:spacing w:val="-6"/>
          <w:szCs w:val="21"/>
        </w:rPr>
        <w:t>或是确立了</w:t>
      </w:r>
      <w:r w:rsidR="003266C8" w:rsidRPr="001F72FD">
        <w:rPr>
          <w:rFonts w:ascii="Microsoft YaHei UI" w:hAnsi="Microsoft YaHei UI" w:cs="Microsoft YaHei UI" w:hint="eastAsia"/>
          <w:noProof/>
          <w:color w:val="231F20"/>
          <w:spacing w:val="-6"/>
          <w:szCs w:val="21"/>
        </w:rPr>
        <w:t>比法院所在国普通法</w:t>
      </w:r>
      <w:r w:rsidR="0044560A" w:rsidRPr="001F72FD">
        <w:rPr>
          <w:rFonts w:ascii="Microsoft YaHei UI" w:hAnsi="Microsoft YaHei UI" w:cs="Microsoft YaHei UI" w:hint="eastAsia"/>
          <w:noProof/>
          <w:color w:val="231F20"/>
          <w:spacing w:val="-6"/>
          <w:szCs w:val="21"/>
        </w:rPr>
        <w:t>更加绝对的</w:t>
      </w:r>
      <w:r w:rsidR="003266C8" w:rsidRPr="001F72FD">
        <w:rPr>
          <w:rFonts w:ascii="Microsoft YaHei UI" w:hAnsi="Microsoft YaHei UI" w:cs="Microsoft YaHei UI" w:hint="eastAsia"/>
          <w:noProof/>
          <w:color w:val="231F20"/>
          <w:spacing w:val="-6"/>
          <w:szCs w:val="21"/>
        </w:rPr>
        <w:t>豁免</w:t>
      </w:r>
      <w:r w:rsidR="0044560A" w:rsidRPr="001F72FD">
        <w:rPr>
          <w:rFonts w:ascii="Microsoft YaHei UI" w:hAnsi="Microsoft YaHei UI" w:cs="Microsoft YaHei UI" w:hint="eastAsia"/>
          <w:noProof/>
          <w:color w:val="231F20"/>
          <w:spacing w:val="-6"/>
          <w:szCs w:val="21"/>
        </w:rPr>
        <w:t>权</w:t>
      </w:r>
      <w:r w:rsidR="003266C8" w:rsidRPr="001F72FD">
        <w:rPr>
          <w:rFonts w:ascii="Microsoft YaHei UI" w:hAnsi="Microsoft YaHei UI" w:cs="Microsoft YaHei UI" w:hint="eastAsia"/>
          <w:noProof/>
          <w:color w:val="231F20"/>
          <w:spacing w:val="-6"/>
          <w:szCs w:val="21"/>
        </w:rPr>
        <w:t>。</w:t>
      </w:r>
    </w:p>
    <w:p w14:paraId="6FD88E8C" w14:textId="77777777" w:rsidR="00D10CC4" w:rsidRDefault="00D10CC4" w:rsidP="002C6B76">
      <w:pPr>
        <w:spacing w:after="0" w:line="250" w:lineRule="exact"/>
        <w:ind w:left="1360"/>
        <w:rPr>
          <w:rFonts w:ascii="Microsoft YaHei UI" w:hAnsi="Microsoft YaHei UI" w:cs="Microsoft YaHei UI"/>
          <w:noProof/>
          <w:color w:val="231F20"/>
          <w:spacing w:val="-6"/>
          <w:sz w:val="20"/>
        </w:rPr>
      </w:pPr>
    </w:p>
    <w:p w14:paraId="453DDDEA" w14:textId="77777777" w:rsidR="00A75131" w:rsidRDefault="00EF2E08" w:rsidP="002C6B76">
      <w:pPr>
        <w:spacing w:after="0" w:line="250" w:lineRule="exact"/>
        <w:ind w:left="1360"/>
        <w:rPr>
          <w:rFonts w:ascii="Microsoft YaHei UI" w:hAnsi="Microsoft YaHei UI" w:cs="Microsoft YaHei UI"/>
          <w:noProof/>
          <w:color w:val="231F20"/>
          <w:spacing w:val="-6"/>
          <w:szCs w:val="21"/>
          <w:lang w:val="en-HK"/>
        </w:rPr>
      </w:pPr>
      <w:r w:rsidRPr="006E7D34">
        <w:rPr>
          <w:rFonts w:ascii="Microsoft YaHei UI" w:hAnsi="Microsoft YaHei UI" w:cs="Microsoft YaHei UI" w:hint="eastAsia"/>
          <w:noProof/>
          <w:color w:val="231F20"/>
          <w:spacing w:val="-6"/>
          <w:szCs w:val="21"/>
        </w:rPr>
        <w:t>在</w:t>
      </w:r>
      <w:r w:rsidR="00DB419B" w:rsidRPr="006E7D34">
        <w:rPr>
          <w:rFonts w:ascii="Microsoft YaHei UI" w:hAnsi="Microsoft YaHei UI" w:cs="Microsoft YaHei UI" w:hint="eastAsia"/>
          <w:noProof/>
          <w:color w:val="231F20"/>
          <w:spacing w:val="-6"/>
          <w:szCs w:val="21"/>
        </w:rPr>
        <w:t>欧盟，</w:t>
      </w:r>
      <w:r w:rsidR="006E7D34" w:rsidRPr="006E7D34">
        <w:rPr>
          <w:rFonts w:ascii="Microsoft YaHei UI" w:hAnsi="Microsoft YaHei UI" w:cs="Microsoft YaHei UI" w:hint="eastAsia"/>
          <w:noProof/>
          <w:color w:val="231F20"/>
          <w:spacing w:val="-6"/>
          <w:szCs w:val="21"/>
        </w:rPr>
        <w:t>各</w:t>
      </w:r>
      <w:r w:rsidR="00F1429A" w:rsidRPr="006E7D34">
        <w:rPr>
          <w:rFonts w:ascii="Microsoft YaHei UI" w:hAnsi="Microsoft YaHei UI" w:cs="Microsoft YaHei UI" w:hint="eastAsia"/>
          <w:noProof/>
          <w:color w:val="231F20"/>
          <w:spacing w:val="-6"/>
          <w:szCs w:val="21"/>
        </w:rPr>
        <w:t>成员国的国内法院援引</w:t>
      </w:r>
      <w:r w:rsidR="00512436">
        <w:rPr>
          <w:rFonts w:ascii="Microsoft YaHei UI" w:hAnsi="Microsoft YaHei UI" w:cs="Microsoft YaHei UI" w:hint="eastAsia"/>
          <w:noProof/>
          <w:color w:val="231F20"/>
          <w:spacing w:val="-6"/>
          <w:szCs w:val="21"/>
        </w:rPr>
        <w:t>《</w:t>
      </w:r>
      <w:r w:rsidRPr="006E7D34">
        <w:rPr>
          <w:rFonts w:ascii="Microsoft YaHei UI" w:hAnsi="Microsoft YaHei UI" w:cs="Microsoft YaHei UI" w:hint="eastAsia"/>
          <w:noProof/>
          <w:color w:val="231F20"/>
          <w:spacing w:val="-6"/>
          <w:szCs w:val="21"/>
        </w:rPr>
        <w:t>罗马</w:t>
      </w:r>
      <w:r w:rsidR="00512436">
        <w:rPr>
          <w:rFonts w:ascii="Microsoft YaHei UI" w:hAnsi="Microsoft YaHei UI" w:cs="Microsoft YaHei UI" w:hint="eastAsia"/>
          <w:noProof/>
          <w:color w:val="231F20"/>
          <w:spacing w:val="-6"/>
          <w:szCs w:val="21"/>
        </w:rPr>
        <w:t>第二</w:t>
      </w:r>
      <w:r w:rsidRPr="006E7D34">
        <w:rPr>
          <w:rFonts w:ascii="Microsoft YaHei UI" w:hAnsi="Microsoft YaHei UI" w:cs="Microsoft YaHei UI" w:hint="eastAsia"/>
          <w:noProof/>
          <w:color w:val="231F20"/>
          <w:spacing w:val="-6"/>
          <w:szCs w:val="21"/>
        </w:rPr>
        <w:t>条例</w:t>
      </w:r>
      <w:r w:rsidR="00512436">
        <w:rPr>
          <w:rFonts w:ascii="Microsoft YaHei UI" w:hAnsi="Microsoft YaHei UI" w:cs="Microsoft YaHei UI" w:hint="eastAsia"/>
          <w:noProof/>
          <w:color w:val="231F20"/>
          <w:spacing w:val="-6"/>
          <w:szCs w:val="21"/>
        </w:rPr>
        <w:t>》</w:t>
      </w:r>
      <w:r w:rsidR="00F1429A" w:rsidRPr="006E7D34">
        <w:rPr>
          <w:rFonts w:ascii="Microsoft YaHei UI" w:hAnsi="Microsoft YaHei UI" w:cs="Microsoft YaHei UI" w:hint="eastAsia"/>
          <w:noProof/>
          <w:color w:val="231F20"/>
          <w:spacing w:val="-6"/>
          <w:szCs w:val="21"/>
        </w:rPr>
        <w:t>受理侵权</w:t>
      </w:r>
      <w:r w:rsidR="00B11546">
        <w:rPr>
          <w:rFonts w:ascii="Microsoft YaHei UI" w:hAnsi="Microsoft YaHei UI" w:cs="Microsoft YaHei UI" w:hint="eastAsia"/>
          <w:noProof/>
          <w:color w:val="231F20"/>
          <w:spacing w:val="-6"/>
          <w:szCs w:val="21"/>
        </w:rPr>
        <w:t>责任赔偿</w:t>
      </w:r>
      <w:r w:rsidR="00F1429A" w:rsidRPr="006E7D34">
        <w:rPr>
          <w:rFonts w:ascii="Microsoft YaHei UI" w:hAnsi="Microsoft YaHei UI" w:cs="Microsoft YaHei UI" w:hint="eastAsia"/>
          <w:noProof/>
          <w:color w:val="231F20"/>
          <w:spacing w:val="-6"/>
          <w:szCs w:val="21"/>
        </w:rPr>
        <w:t>诉讼。</w:t>
      </w:r>
      <w:r w:rsidR="004B252D">
        <w:rPr>
          <w:rFonts w:ascii="Microsoft YaHei UI" w:hAnsi="Microsoft YaHei UI" w:cs="Microsoft YaHei UI" w:hint="eastAsia"/>
          <w:noProof/>
          <w:color w:val="231F20"/>
          <w:spacing w:val="-6"/>
          <w:szCs w:val="21"/>
        </w:rPr>
        <w:t>该条例</w:t>
      </w:r>
      <w:r w:rsidR="0027381C">
        <w:rPr>
          <w:rFonts w:ascii="Microsoft YaHei UI" w:hAnsi="Microsoft YaHei UI" w:cs="Microsoft YaHei UI" w:hint="eastAsia"/>
          <w:noProof/>
          <w:color w:val="231F20"/>
          <w:spacing w:val="-6"/>
          <w:szCs w:val="21"/>
        </w:rPr>
        <w:t>原则上</w:t>
      </w:r>
      <w:r w:rsidR="00BA0473">
        <w:rPr>
          <w:rFonts w:ascii="Microsoft YaHei UI" w:hAnsi="Microsoft YaHei UI" w:cs="Microsoft YaHei UI" w:hint="eastAsia"/>
          <w:noProof/>
          <w:color w:val="231F20"/>
          <w:spacing w:val="-6"/>
          <w:szCs w:val="21"/>
        </w:rPr>
        <w:t>将</w:t>
      </w:r>
      <w:r w:rsidR="0027381C">
        <w:rPr>
          <w:rFonts w:ascii="Microsoft YaHei UI" w:hAnsi="Microsoft YaHei UI" w:cs="Microsoft YaHei UI" w:hint="eastAsia"/>
          <w:noProof/>
          <w:color w:val="231F20"/>
          <w:spacing w:val="-6"/>
          <w:szCs w:val="21"/>
        </w:rPr>
        <w:t>侵权行为发生地国的法律</w:t>
      </w:r>
    </w:p>
    <w:p w14:paraId="21E94E34" w14:textId="05015E06" w:rsidR="001D528C" w:rsidRDefault="00BA0473" w:rsidP="002C6B76">
      <w:pPr>
        <w:spacing w:after="0" w:line="250" w:lineRule="exact"/>
        <w:ind w:left="1360"/>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确定</w:t>
      </w:r>
      <w:r w:rsidR="0027381C">
        <w:rPr>
          <w:rFonts w:ascii="Microsoft YaHei UI" w:hAnsi="Microsoft YaHei UI" w:cs="Microsoft YaHei UI" w:hint="eastAsia"/>
          <w:noProof/>
          <w:color w:val="231F20"/>
          <w:spacing w:val="-6"/>
          <w:szCs w:val="21"/>
        </w:rPr>
        <w:t>为</w:t>
      </w:r>
      <w:r w:rsidR="001D528C">
        <w:rPr>
          <w:rFonts w:ascii="Microsoft YaHei UI" w:hAnsi="Microsoft YaHei UI" w:cs="Microsoft YaHei UI" w:hint="eastAsia"/>
          <w:noProof/>
          <w:color w:val="231F20"/>
          <w:spacing w:val="-6"/>
          <w:szCs w:val="21"/>
        </w:rPr>
        <w:t>适用法律</w:t>
      </w:r>
      <w:r w:rsidR="0027381C">
        <w:rPr>
          <w:rFonts w:ascii="Microsoft YaHei UI" w:hAnsi="Microsoft YaHei UI" w:cs="Microsoft YaHei UI" w:hint="eastAsia"/>
          <w:noProof/>
          <w:color w:val="231F20"/>
          <w:spacing w:val="-6"/>
          <w:szCs w:val="21"/>
        </w:rPr>
        <w:t>。</w:t>
      </w:r>
      <w:r>
        <w:rPr>
          <w:rFonts w:ascii="Microsoft YaHei UI" w:hAnsi="Microsoft YaHei UI" w:cs="Microsoft YaHei UI" w:hint="eastAsia"/>
          <w:noProof/>
          <w:color w:val="231F20"/>
          <w:spacing w:val="-6"/>
          <w:szCs w:val="21"/>
        </w:rPr>
        <w:t>民事责任</w:t>
      </w:r>
      <w:r w:rsidR="00DD78DF">
        <w:rPr>
          <w:rFonts w:ascii="Microsoft YaHei UI" w:hAnsi="Microsoft YaHei UI" w:cs="Microsoft YaHei UI" w:hint="eastAsia"/>
          <w:noProof/>
          <w:color w:val="231F20"/>
          <w:spacing w:val="-6"/>
          <w:szCs w:val="21"/>
        </w:rPr>
        <w:t>诉讼</w:t>
      </w:r>
      <w:r w:rsidR="00037912">
        <w:rPr>
          <w:rFonts w:ascii="Microsoft YaHei UI" w:hAnsi="Microsoft YaHei UI" w:cs="Microsoft YaHei UI" w:hint="eastAsia"/>
          <w:noProof/>
          <w:color w:val="231F20"/>
          <w:spacing w:val="-6"/>
          <w:szCs w:val="21"/>
        </w:rPr>
        <w:t>根据侵权行为发生地国的</w:t>
      </w:r>
      <w:r w:rsidR="00B11546">
        <w:rPr>
          <w:rFonts w:ascii="Microsoft YaHei UI" w:hAnsi="Microsoft YaHei UI" w:cs="Microsoft YaHei UI" w:hint="eastAsia"/>
          <w:noProof/>
          <w:color w:val="231F20"/>
          <w:spacing w:val="-6"/>
          <w:szCs w:val="21"/>
        </w:rPr>
        <w:t>现行</w:t>
      </w:r>
      <w:r w:rsidR="00037912">
        <w:rPr>
          <w:rFonts w:ascii="Microsoft YaHei UI" w:hAnsi="Microsoft YaHei UI" w:cs="Microsoft YaHei UI" w:hint="eastAsia"/>
          <w:noProof/>
          <w:color w:val="231F20"/>
          <w:spacing w:val="-6"/>
          <w:szCs w:val="21"/>
        </w:rPr>
        <w:t>法律</w:t>
      </w:r>
      <w:r w:rsidR="00B11546">
        <w:rPr>
          <w:rFonts w:ascii="Microsoft YaHei UI" w:hAnsi="Microsoft YaHei UI" w:cs="Microsoft YaHei UI" w:hint="eastAsia"/>
          <w:noProof/>
          <w:color w:val="231F20"/>
          <w:spacing w:val="-6"/>
          <w:szCs w:val="21"/>
        </w:rPr>
        <w:t>予以审</w:t>
      </w:r>
      <w:r w:rsidR="00037912">
        <w:rPr>
          <w:rFonts w:ascii="Microsoft YaHei UI" w:hAnsi="Microsoft YaHei UI" w:cs="Microsoft YaHei UI" w:hint="eastAsia"/>
          <w:noProof/>
          <w:color w:val="231F20"/>
          <w:spacing w:val="-6"/>
          <w:szCs w:val="21"/>
        </w:rPr>
        <w:t>理。</w:t>
      </w:r>
      <w:r w:rsidR="00B703C6">
        <w:rPr>
          <w:rFonts w:ascii="Microsoft YaHei UI" w:hAnsi="Microsoft YaHei UI" w:cs="Microsoft YaHei UI" w:hint="eastAsia"/>
          <w:noProof/>
          <w:color w:val="231F20"/>
          <w:spacing w:val="-6"/>
          <w:szCs w:val="21"/>
        </w:rPr>
        <w:t>该条例理论上允许法院</w:t>
      </w:r>
      <w:r w:rsidR="00B0279E">
        <w:rPr>
          <w:rFonts w:ascii="Microsoft YaHei UI" w:hAnsi="Microsoft YaHei UI" w:cs="Microsoft YaHei UI" w:hint="eastAsia"/>
          <w:noProof/>
          <w:color w:val="231F20"/>
          <w:spacing w:val="-6"/>
          <w:szCs w:val="21"/>
        </w:rPr>
        <w:t>适用</w:t>
      </w:r>
      <w:r w:rsidR="00EB4AAC">
        <w:rPr>
          <w:rFonts w:ascii="Microsoft YaHei UI" w:hAnsi="Microsoft YaHei UI" w:cs="Microsoft YaHei UI" w:hint="eastAsia"/>
          <w:noProof/>
          <w:color w:val="231F20"/>
          <w:spacing w:val="-6"/>
          <w:szCs w:val="21"/>
        </w:rPr>
        <w:t>法院</w:t>
      </w:r>
      <w:r w:rsidR="00D74637">
        <w:rPr>
          <w:rFonts w:ascii="Microsoft YaHei UI" w:hAnsi="Microsoft YaHei UI" w:cs="Microsoft YaHei UI" w:hint="eastAsia"/>
          <w:noProof/>
          <w:color w:val="231F20"/>
          <w:spacing w:val="-6"/>
          <w:szCs w:val="21"/>
        </w:rPr>
        <w:t>所在国</w:t>
      </w:r>
      <w:r w:rsidR="003C68A9">
        <w:rPr>
          <w:rFonts w:ascii="Microsoft YaHei UI" w:hAnsi="Microsoft YaHei UI" w:cs="Microsoft YaHei UI" w:hint="eastAsia"/>
          <w:noProof/>
          <w:color w:val="231F20"/>
          <w:spacing w:val="-6"/>
          <w:szCs w:val="21"/>
        </w:rPr>
        <w:t>的法</w:t>
      </w:r>
    </w:p>
    <w:p w14:paraId="0E69F184" w14:textId="32B2C4C8" w:rsidR="00455EDE" w:rsidRDefault="003C68A9" w:rsidP="00455EDE">
      <w:pPr>
        <w:spacing w:after="0" w:line="250" w:lineRule="exact"/>
        <w:ind w:left="1360"/>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律，前提条件是：侵权行为发生地国的法律无法有效地保护受害者的人权。</w:t>
      </w:r>
      <w:r w:rsidR="004B7624">
        <w:rPr>
          <w:rFonts w:ascii="Microsoft YaHei UI" w:hAnsi="Microsoft YaHei UI" w:cs="Microsoft YaHei UI" w:hint="eastAsia"/>
          <w:noProof/>
          <w:color w:val="231F20"/>
          <w:spacing w:val="-6"/>
          <w:szCs w:val="21"/>
        </w:rPr>
        <w:t>到目前为止，</w:t>
      </w:r>
      <w:r w:rsidR="00B0279E">
        <w:rPr>
          <w:rFonts w:ascii="Microsoft YaHei UI" w:hAnsi="Microsoft YaHei UI" w:cs="Microsoft YaHei UI" w:hint="eastAsia"/>
          <w:noProof/>
          <w:color w:val="231F20"/>
          <w:spacing w:val="-6"/>
          <w:szCs w:val="21"/>
        </w:rPr>
        <w:t>这一</w:t>
      </w:r>
      <w:r w:rsidR="004B7624">
        <w:rPr>
          <w:rFonts w:ascii="Microsoft YaHei UI" w:hAnsi="Microsoft YaHei UI" w:cs="Microsoft YaHei UI" w:hint="eastAsia"/>
          <w:noProof/>
          <w:color w:val="231F20"/>
          <w:spacing w:val="-6"/>
          <w:szCs w:val="21"/>
        </w:rPr>
        <w:t>适用性</w:t>
      </w:r>
      <w:r w:rsidR="00B0279E">
        <w:rPr>
          <w:rFonts w:ascii="Microsoft YaHei UI" w:hAnsi="Microsoft YaHei UI" w:cs="Microsoft YaHei UI" w:hint="eastAsia"/>
          <w:noProof/>
          <w:color w:val="231F20"/>
          <w:spacing w:val="-6"/>
          <w:szCs w:val="21"/>
        </w:rPr>
        <w:t>的例外条款</w:t>
      </w:r>
      <w:r w:rsidR="00A034B9">
        <w:rPr>
          <w:rFonts w:ascii="Microsoft YaHei UI" w:hAnsi="Microsoft YaHei UI" w:cs="Microsoft YaHei UI" w:hint="eastAsia"/>
          <w:noProof/>
          <w:color w:val="231F20"/>
          <w:spacing w:val="-6"/>
          <w:szCs w:val="21"/>
        </w:rPr>
        <w:t>并没有</w:t>
      </w:r>
    </w:p>
    <w:p w14:paraId="11631984" w14:textId="77777777" w:rsidR="001F72FD" w:rsidRPr="006E7D34" w:rsidRDefault="00A034B9" w:rsidP="00455EDE">
      <w:pPr>
        <w:spacing w:after="0" w:line="250" w:lineRule="exact"/>
        <w:ind w:left="1360"/>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得到权威的确认</w:t>
      </w:r>
      <w:r w:rsidR="00B531A2">
        <w:rPr>
          <w:rFonts w:ascii="Microsoft YaHei UI" w:hAnsi="Microsoft YaHei UI" w:cs="Microsoft YaHei UI" w:hint="eastAsia"/>
          <w:noProof/>
          <w:color w:val="231F20"/>
          <w:spacing w:val="-6"/>
          <w:szCs w:val="21"/>
        </w:rPr>
        <w:t>，</w:t>
      </w:r>
      <w:r w:rsidR="00455EDE">
        <w:rPr>
          <w:rFonts w:ascii="Microsoft YaHei UI" w:hAnsi="Microsoft YaHei UI" w:cs="Microsoft YaHei UI" w:hint="eastAsia"/>
          <w:noProof/>
          <w:color w:val="231F20"/>
          <w:spacing w:val="-6"/>
          <w:szCs w:val="21"/>
        </w:rPr>
        <w:t>适用法律的问题</w:t>
      </w:r>
      <w:r w:rsidR="00CE54E4">
        <w:rPr>
          <w:rFonts w:ascii="Microsoft YaHei UI" w:hAnsi="Microsoft YaHei UI" w:cs="Microsoft YaHei UI" w:hint="eastAsia"/>
          <w:noProof/>
          <w:color w:val="231F20"/>
          <w:spacing w:val="-6"/>
          <w:szCs w:val="21"/>
        </w:rPr>
        <w:t>仍</w:t>
      </w:r>
      <w:r w:rsidR="002346F9">
        <w:rPr>
          <w:rFonts w:ascii="Microsoft YaHei UI" w:hAnsi="Microsoft YaHei UI" w:cs="Microsoft YaHei UI" w:hint="eastAsia"/>
          <w:noProof/>
          <w:color w:val="231F20"/>
          <w:spacing w:val="-6"/>
          <w:szCs w:val="21"/>
        </w:rPr>
        <w:t>有</w:t>
      </w:r>
      <w:r w:rsidR="00CE54E4">
        <w:rPr>
          <w:rFonts w:ascii="Microsoft YaHei UI" w:hAnsi="Microsoft YaHei UI" w:cs="Microsoft YaHei UI" w:hint="eastAsia"/>
          <w:noProof/>
          <w:color w:val="231F20"/>
          <w:spacing w:val="-6"/>
          <w:szCs w:val="21"/>
        </w:rPr>
        <w:t>可能</w:t>
      </w:r>
      <w:r w:rsidR="002346F9">
        <w:rPr>
          <w:rFonts w:ascii="Microsoft YaHei UI" w:hAnsi="Microsoft YaHei UI" w:cs="Microsoft YaHei UI" w:hint="eastAsia"/>
          <w:noProof/>
          <w:color w:val="231F20"/>
          <w:spacing w:val="-6"/>
          <w:szCs w:val="21"/>
        </w:rPr>
        <w:t>是受害者获得有效救济</w:t>
      </w:r>
      <w:r w:rsidR="00B531A2">
        <w:rPr>
          <w:rFonts w:ascii="Microsoft YaHei UI" w:hAnsi="Microsoft YaHei UI" w:cs="Microsoft YaHei UI" w:hint="eastAsia"/>
          <w:noProof/>
          <w:color w:val="231F20"/>
          <w:spacing w:val="-6"/>
          <w:szCs w:val="21"/>
        </w:rPr>
        <w:t>的一个障碍。</w:t>
      </w:r>
    </w:p>
    <w:p w14:paraId="21D69826" w14:textId="77777777" w:rsidR="002C6B76" w:rsidRPr="00455EDE" w:rsidRDefault="002C6B76" w:rsidP="002C6B76">
      <w:pPr>
        <w:spacing w:after="0" w:line="216" w:lineRule="exact"/>
        <w:ind w:left="1360"/>
      </w:pPr>
    </w:p>
    <w:p w14:paraId="4097B050" w14:textId="77777777" w:rsidR="002C6B76" w:rsidRDefault="00E57330" w:rsidP="002C6B76">
      <w:pPr>
        <w:spacing w:after="0" w:line="357" w:lineRule="exact"/>
        <w:ind w:left="1360"/>
      </w:pPr>
      <w:r>
        <w:rPr>
          <w:rFonts w:ascii="Microsoft YaHei UI" w:hAnsi="Microsoft YaHei UI" w:cs="Microsoft YaHei UI"/>
          <w:noProof/>
          <w:color w:val="231F20"/>
          <w:spacing w:val="-9"/>
          <w:sz w:val="28"/>
        </w:rPr>
        <w:t>7.</w:t>
      </w:r>
      <w:r w:rsidR="00BB4433">
        <w:rPr>
          <w:rFonts w:ascii="Calibri" w:hAnsi="Calibri" w:cs="Calibri" w:hint="eastAsia"/>
          <w:noProof/>
          <w:color w:val="000000"/>
          <w:spacing w:val="-2"/>
          <w:sz w:val="28"/>
        </w:rPr>
        <w:t xml:space="preserve"> </w:t>
      </w:r>
      <w:r w:rsidR="00BB4433">
        <w:rPr>
          <w:rFonts w:ascii="Microsoft YaHei UI" w:hAnsi="Microsoft YaHei UI" w:cs="Microsoft YaHei UI" w:hint="eastAsia"/>
          <w:noProof/>
          <w:color w:val="231F20"/>
          <w:spacing w:val="-9"/>
          <w:sz w:val="28"/>
        </w:rPr>
        <w:t>证明</w:t>
      </w:r>
      <w:r w:rsidR="00FE411A">
        <w:rPr>
          <w:rFonts w:ascii="Microsoft YaHei UI" w:hAnsi="Microsoft YaHei UI" w:cs="Microsoft YaHei UI" w:hint="eastAsia"/>
          <w:noProof/>
          <w:color w:val="231F20"/>
          <w:spacing w:val="-9"/>
          <w:sz w:val="28"/>
        </w:rPr>
        <w:t>人权侵犯行为</w:t>
      </w:r>
    </w:p>
    <w:p w14:paraId="1653C3FB" w14:textId="5A0106C6" w:rsidR="008D1718" w:rsidRDefault="0058028B" w:rsidP="0058028B">
      <w:pPr>
        <w:spacing w:after="0" w:line="250" w:lineRule="exact"/>
        <w:ind w:left="1360"/>
        <w:jc w:val="both"/>
        <w:rPr>
          <w:rFonts w:ascii="Microsoft YaHei UI" w:hAnsi="Microsoft YaHei UI" w:cs="Microsoft YaHei UI"/>
          <w:noProof/>
          <w:color w:val="231F20"/>
          <w:spacing w:val="-6"/>
          <w:szCs w:val="21"/>
        </w:rPr>
      </w:pPr>
      <w:r w:rsidRPr="0058028B">
        <w:rPr>
          <w:rFonts w:ascii="Microsoft YaHei UI" w:hAnsi="Microsoft YaHei UI" w:cs="Microsoft YaHei UI" w:hint="eastAsia"/>
          <w:noProof/>
          <w:color w:val="231F20"/>
          <w:spacing w:val="-6"/>
          <w:szCs w:val="21"/>
        </w:rPr>
        <w:t>要求受害者</w:t>
      </w:r>
      <w:r w:rsidR="00D37361">
        <w:rPr>
          <w:rFonts w:ascii="Microsoft YaHei UI" w:hAnsi="Microsoft YaHei UI" w:cs="Microsoft YaHei UI" w:hint="eastAsia"/>
          <w:noProof/>
          <w:color w:val="231F20"/>
          <w:spacing w:val="-6"/>
          <w:szCs w:val="21"/>
        </w:rPr>
        <w:t>承担</w:t>
      </w:r>
      <w:r w:rsidRPr="0058028B">
        <w:rPr>
          <w:rFonts w:ascii="Microsoft YaHei UI" w:hAnsi="Microsoft YaHei UI" w:cs="Microsoft YaHei UI" w:hint="eastAsia"/>
          <w:noProof/>
          <w:color w:val="231F20"/>
          <w:spacing w:val="-6"/>
          <w:szCs w:val="21"/>
        </w:rPr>
        <w:t>证明</w:t>
      </w:r>
      <w:r w:rsidR="00C62DB2" w:rsidRPr="0058028B">
        <w:rPr>
          <w:rFonts w:ascii="Microsoft YaHei UI" w:hAnsi="Microsoft YaHei UI" w:cs="Microsoft YaHei UI" w:hint="eastAsia"/>
          <w:noProof/>
          <w:color w:val="231F20"/>
          <w:spacing w:val="-6"/>
          <w:szCs w:val="21"/>
        </w:rPr>
        <w:t>侵害行为</w:t>
      </w:r>
      <w:r w:rsidR="00D37361">
        <w:rPr>
          <w:rFonts w:ascii="Microsoft YaHei UI" w:hAnsi="Microsoft YaHei UI" w:cs="Microsoft YaHei UI" w:hint="eastAsia"/>
          <w:noProof/>
          <w:color w:val="231F20"/>
          <w:spacing w:val="-6"/>
          <w:szCs w:val="21"/>
        </w:rPr>
        <w:t>的责任</w:t>
      </w:r>
      <w:r w:rsidR="00C62DB2" w:rsidRPr="0058028B">
        <w:rPr>
          <w:rFonts w:ascii="Microsoft YaHei UI" w:hAnsi="Microsoft YaHei UI" w:cs="Microsoft YaHei UI" w:hint="eastAsia"/>
          <w:noProof/>
          <w:color w:val="231F20"/>
          <w:spacing w:val="-6"/>
          <w:szCs w:val="21"/>
        </w:rPr>
        <w:t>也是</w:t>
      </w:r>
      <w:r w:rsidRPr="0058028B">
        <w:rPr>
          <w:rFonts w:ascii="Microsoft YaHei UI" w:hAnsi="Microsoft YaHei UI" w:cs="Microsoft YaHei UI" w:hint="eastAsia"/>
          <w:noProof/>
          <w:color w:val="231F20"/>
          <w:spacing w:val="-6"/>
          <w:szCs w:val="21"/>
        </w:rPr>
        <w:t>获得有效救济</w:t>
      </w:r>
      <w:r w:rsidR="00C94037" w:rsidRPr="0058028B">
        <w:rPr>
          <w:rFonts w:ascii="Microsoft YaHei UI" w:hAnsi="Microsoft YaHei UI" w:cs="Microsoft YaHei UI" w:hint="eastAsia"/>
          <w:noProof/>
          <w:color w:val="231F20"/>
          <w:spacing w:val="-6"/>
          <w:szCs w:val="21"/>
        </w:rPr>
        <w:t>的障碍</w:t>
      </w:r>
      <w:r w:rsidRPr="0058028B">
        <w:rPr>
          <w:rFonts w:ascii="Microsoft YaHei UI" w:hAnsi="Microsoft YaHei UI" w:cs="Microsoft YaHei UI" w:hint="eastAsia"/>
          <w:noProof/>
          <w:color w:val="231F20"/>
          <w:spacing w:val="-6"/>
          <w:szCs w:val="21"/>
        </w:rPr>
        <w:t>。获取证据困难以及</w:t>
      </w:r>
      <w:r w:rsidR="00DB3C8B" w:rsidRPr="0058028B">
        <w:rPr>
          <w:rFonts w:ascii="Microsoft YaHei UI" w:hAnsi="Microsoft YaHei UI" w:cs="Microsoft YaHei UI" w:hint="eastAsia"/>
          <w:noProof/>
          <w:color w:val="231F20"/>
          <w:spacing w:val="-6"/>
          <w:szCs w:val="21"/>
        </w:rPr>
        <w:t>信息公开</w:t>
      </w:r>
      <w:r w:rsidRPr="0058028B">
        <w:rPr>
          <w:rFonts w:ascii="Microsoft YaHei UI" w:hAnsi="Microsoft YaHei UI" w:cs="Microsoft YaHei UI" w:hint="eastAsia"/>
          <w:noProof/>
          <w:color w:val="231F20"/>
          <w:spacing w:val="-6"/>
          <w:szCs w:val="21"/>
        </w:rPr>
        <w:t>或信息披露</w:t>
      </w:r>
      <w:r w:rsidR="00DB3C8B" w:rsidRPr="0058028B">
        <w:rPr>
          <w:rFonts w:ascii="Microsoft YaHei UI" w:hAnsi="Microsoft YaHei UI" w:cs="Microsoft YaHei UI" w:hint="eastAsia"/>
          <w:noProof/>
          <w:color w:val="231F20"/>
          <w:spacing w:val="-6"/>
          <w:szCs w:val="21"/>
        </w:rPr>
        <w:t>的</w:t>
      </w:r>
      <w:r w:rsidRPr="0058028B">
        <w:rPr>
          <w:rFonts w:ascii="Microsoft YaHei UI" w:hAnsi="Microsoft YaHei UI" w:cs="Microsoft YaHei UI" w:hint="eastAsia"/>
          <w:noProof/>
          <w:color w:val="231F20"/>
          <w:spacing w:val="-6"/>
          <w:szCs w:val="21"/>
        </w:rPr>
        <w:t>规则</w:t>
      </w:r>
      <w:r w:rsidR="00DB3C8B" w:rsidRPr="0058028B">
        <w:rPr>
          <w:rFonts w:ascii="Microsoft YaHei UI" w:hAnsi="Microsoft YaHei UI" w:cs="Microsoft YaHei UI" w:hint="eastAsia"/>
          <w:noProof/>
          <w:color w:val="231F20"/>
          <w:spacing w:val="-6"/>
          <w:szCs w:val="21"/>
        </w:rPr>
        <w:t>更是增</w:t>
      </w:r>
    </w:p>
    <w:p w14:paraId="269242A3" w14:textId="59CFDBE2" w:rsidR="00C94037" w:rsidRPr="0058028B" w:rsidRDefault="00DB3C8B" w:rsidP="0058028B">
      <w:pPr>
        <w:spacing w:after="0" w:line="250" w:lineRule="exact"/>
        <w:ind w:left="1360"/>
        <w:jc w:val="both"/>
        <w:rPr>
          <w:szCs w:val="21"/>
        </w:rPr>
      </w:pPr>
      <w:r w:rsidRPr="0058028B">
        <w:rPr>
          <w:rFonts w:ascii="Microsoft YaHei UI" w:hAnsi="Microsoft YaHei UI" w:cs="Microsoft YaHei UI" w:hint="eastAsia"/>
          <w:noProof/>
          <w:color w:val="231F20"/>
          <w:spacing w:val="-6"/>
          <w:szCs w:val="21"/>
        </w:rPr>
        <w:t>加了</w:t>
      </w:r>
      <w:r w:rsidR="00D37361">
        <w:rPr>
          <w:rFonts w:ascii="Microsoft YaHei UI" w:hAnsi="Microsoft YaHei UI" w:cs="Microsoft YaHei UI" w:hint="eastAsia"/>
          <w:noProof/>
          <w:color w:val="231F20"/>
          <w:spacing w:val="-6"/>
          <w:szCs w:val="21"/>
        </w:rPr>
        <w:t>司法救济</w:t>
      </w:r>
      <w:r w:rsidRPr="0058028B">
        <w:rPr>
          <w:rFonts w:ascii="Microsoft YaHei UI" w:hAnsi="Microsoft YaHei UI" w:cs="Microsoft YaHei UI" w:hint="eastAsia"/>
          <w:noProof/>
          <w:color w:val="231F20"/>
          <w:spacing w:val="-6"/>
          <w:szCs w:val="21"/>
        </w:rPr>
        <w:t>的难度。</w:t>
      </w:r>
      <w:r w:rsidR="0051583D" w:rsidRPr="0058028B">
        <w:rPr>
          <w:rFonts w:ascii="Microsoft YaHei UI" w:hAnsi="Microsoft YaHei UI" w:cs="Microsoft YaHei UI" w:hint="eastAsia"/>
          <w:noProof/>
          <w:color w:val="231F20"/>
          <w:spacing w:val="-6"/>
          <w:szCs w:val="21"/>
        </w:rPr>
        <w:t>在跨国诉讼中，</w:t>
      </w:r>
      <w:r w:rsidR="00C13AC7">
        <w:rPr>
          <w:rFonts w:ascii="Microsoft YaHei UI" w:hAnsi="Microsoft YaHei UI" w:cs="Microsoft YaHei UI" w:hint="eastAsia"/>
          <w:noProof/>
          <w:color w:val="231F20"/>
          <w:spacing w:val="-6"/>
          <w:szCs w:val="21"/>
        </w:rPr>
        <w:t>保障</w:t>
      </w:r>
      <w:r w:rsidR="0051583D" w:rsidRPr="0058028B">
        <w:rPr>
          <w:rFonts w:ascii="Microsoft YaHei UI" w:hAnsi="Microsoft YaHei UI" w:cs="Microsoft YaHei UI" w:hint="eastAsia"/>
          <w:noProof/>
          <w:color w:val="231F20"/>
          <w:spacing w:val="-6"/>
          <w:szCs w:val="21"/>
        </w:rPr>
        <w:t>证据的可采纳性和可靠性</w:t>
      </w:r>
      <w:r w:rsidR="00C13AC7">
        <w:rPr>
          <w:rFonts w:ascii="Microsoft YaHei UI" w:hAnsi="Microsoft YaHei UI" w:cs="Microsoft YaHei UI" w:hint="eastAsia"/>
          <w:noProof/>
          <w:color w:val="231F20"/>
          <w:spacing w:val="-6"/>
          <w:szCs w:val="21"/>
        </w:rPr>
        <w:t>尤其困难</w:t>
      </w:r>
      <w:r w:rsidR="0051583D" w:rsidRPr="0058028B">
        <w:rPr>
          <w:rFonts w:ascii="Microsoft YaHei UI" w:hAnsi="Microsoft YaHei UI" w:cs="Microsoft YaHei UI" w:hint="eastAsia"/>
          <w:noProof/>
          <w:color w:val="231F20"/>
          <w:spacing w:val="-6"/>
          <w:szCs w:val="21"/>
        </w:rPr>
        <w:t>。</w:t>
      </w:r>
    </w:p>
    <w:p w14:paraId="54132182" w14:textId="77777777" w:rsidR="00E91E36" w:rsidRDefault="00E91E36" w:rsidP="00556340">
      <w:pPr>
        <w:spacing w:after="0" w:line="250" w:lineRule="exact"/>
        <w:ind w:left="1360"/>
        <w:jc w:val="both"/>
        <w:rPr>
          <w:rFonts w:ascii="Microsoft YaHei UI" w:hAnsi="Microsoft YaHei UI" w:cs="Microsoft YaHei UI"/>
          <w:noProof/>
          <w:color w:val="231F20"/>
          <w:spacing w:val="-7"/>
          <w:sz w:val="20"/>
        </w:rPr>
      </w:pPr>
    </w:p>
    <w:p w14:paraId="2080CFD8" w14:textId="77777777" w:rsidR="00A75131" w:rsidRDefault="003E360D" w:rsidP="00B27AE4">
      <w:pPr>
        <w:spacing w:after="0" w:line="250" w:lineRule="exact"/>
        <w:ind w:left="1360"/>
        <w:jc w:val="both"/>
        <w:rPr>
          <w:rFonts w:ascii="Microsoft YaHei UI" w:hAnsi="Microsoft YaHei UI" w:cs="Microsoft YaHei UI"/>
          <w:noProof/>
          <w:color w:val="231F20"/>
          <w:spacing w:val="-6"/>
          <w:szCs w:val="21"/>
          <w:lang w:val="en-HK"/>
        </w:rPr>
      </w:pPr>
      <w:r w:rsidRPr="00556340">
        <w:rPr>
          <w:rFonts w:ascii="Microsoft YaHei UI" w:hAnsi="Microsoft YaHei UI" w:cs="Microsoft YaHei UI" w:hint="eastAsia"/>
          <w:noProof/>
          <w:color w:val="231F20"/>
          <w:spacing w:val="-6"/>
          <w:szCs w:val="21"/>
        </w:rPr>
        <w:t>企业侵犯人权行为的受害者面临的一个主要障碍</w:t>
      </w:r>
      <w:r w:rsidR="0085762B" w:rsidRPr="00556340">
        <w:rPr>
          <w:rFonts w:ascii="Microsoft YaHei UI" w:hAnsi="Microsoft YaHei UI" w:cs="Microsoft YaHei UI" w:hint="eastAsia"/>
          <w:noProof/>
          <w:color w:val="231F20"/>
          <w:spacing w:val="-6"/>
          <w:szCs w:val="21"/>
        </w:rPr>
        <w:t>是很难</w:t>
      </w:r>
      <w:r w:rsidR="0088351C">
        <w:rPr>
          <w:rFonts w:ascii="Microsoft YaHei UI" w:hAnsi="Microsoft YaHei UI" w:cs="Microsoft YaHei UI" w:hint="eastAsia"/>
          <w:noProof/>
          <w:color w:val="231F20"/>
          <w:spacing w:val="-6"/>
          <w:szCs w:val="21"/>
        </w:rPr>
        <w:t>开始并坚持</w:t>
      </w:r>
      <w:r w:rsidR="0085762B" w:rsidRPr="00556340">
        <w:rPr>
          <w:rFonts w:ascii="Microsoft YaHei UI" w:hAnsi="Microsoft YaHei UI" w:cs="Microsoft YaHei UI" w:hint="eastAsia"/>
          <w:noProof/>
          <w:color w:val="231F20"/>
          <w:spacing w:val="-6"/>
          <w:szCs w:val="21"/>
        </w:rPr>
        <w:t>走完持续数年的诉讼程序，</w:t>
      </w:r>
      <w:r w:rsidR="0088351C">
        <w:rPr>
          <w:rFonts w:ascii="Microsoft YaHei UI" w:hAnsi="Microsoft YaHei UI" w:cs="Microsoft YaHei UI" w:hint="eastAsia"/>
          <w:noProof/>
          <w:color w:val="231F20"/>
          <w:spacing w:val="-6"/>
          <w:szCs w:val="21"/>
        </w:rPr>
        <w:t>更不用说</w:t>
      </w:r>
      <w:r w:rsidR="0085762B" w:rsidRPr="00556340">
        <w:rPr>
          <w:rFonts w:ascii="Microsoft YaHei UI" w:hAnsi="Microsoft YaHei UI" w:cs="Microsoft YaHei UI" w:hint="eastAsia"/>
          <w:noProof/>
          <w:color w:val="231F20"/>
          <w:spacing w:val="-6"/>
          <w:szCs w:val="21"/>
        </w:rPr>
        <w:t>在外国法院进行</w:t>
      </w:r>
    </w:p>
    <w:p w14:paraId="3A2B682A" w14:textId="77777777" w:rsidR="00A75131" w:rsidRDefault="0085762B" w:rsidP="00B27AE4">
      <w:pPr>
        <w:spacing w:after="0" w:line="250" w:lineRule="exact"/>
        <w:ind w:left="1360"/>
        <w:jc w:val="both"/>
        <w:rPr>
          <w:rFonts w:ascii="Microsoft YaHei UI" w:hAnsi="Microsoft YaHei UI" w:cs="Microsoft YaHei UI"/>
          <w:noProof/>
          <w:color w:val="231F20"/>
          <w:spacing w:val="-6"/>
          <w:szCs w:val="21"/>
          <w:lang w:val="en-HK"/>
        </w:rPr>
      </w:pPr>
      <w:r w:rsidRPr="00556340">
        <w:rPr>
          <w:rFonts w:ascii="Microsoft YaHei UI" w:hAnsi="Microsoft YaHei UI" w:cs="Microsoft YaHei UI" w:hint="eastAsia"/>
          <w:noProof/>
          <w:color w:val="231F20"/>
          <w:spacing w:val="-6"/>
          <w:szCs w:val="21"/>
        </w:rPr>
        <w:t>诉讼</w:t>
      </w:r>
      <w:r w:rsidR="0088351C">
        <w:rPr>
          <w:rFonts w:ascii="Microsoft YaHei UI" w:hAnsi="Microsoft YaHei UI" w:cs="Microsoft YaHei UI" w:hint="eastAsia"/>
          <w:noProof/>
          <w:color w:val="231F20"/>
          <w:spacing w:val="-6"/>
          <w:szCs w:val="21"/>
        </w:rPr>
        <w:t>的情况</w:t>
      </w:r>
      <w:r w:rsidRPr="00556340">
        <w:rPr>
          <w:rFonts w:ascii="Microsoft YaHei UI" w:hAnsi="Microsoft YaHei UI" w:cs="Microsoft YaHei UI" w:hint="eastAsia"/>
          <w:noProof/>
          <w:color w:val="231F20"/>
          <w:spacing w:val="-6"/>
          <w:szCs w:val="21"/>
        </w:rPr>
        <w:t>。寻找、保存和收集证据</w:t>
      </w:r>
      <w:r w:rsidR="00F50F56" w:rsidRPr="00556340">
        <w:rPr>
          <w:rFonts w:ascii="Microsoft YaHei UI" w:hAnsi="Microsoft YaHei UI" w:cs="Microsoft YaHei UI" w:hint="eastAsia"/>
          <w:noProof/>
          <w:color w:val="231F20"/>
          <w:spacing w:val="-6"/>
          <w:szCs w:val="21"/>
        </w:rPr>
        <w:t>，以及</w:t>
      </w:r>
      <w:r w:rsidR="00E91E36">
        <w:rPr>
          <w:rFonts w:ascii="Microsoft YaHei UI" w:hAnsi="Microsoft YaHei UI" w:cs="Microsoft YaHei UI" w:hint="eastAsia"/>
          <w:noProof/>
          <w:color w:val="231F20"/>
          <w:spacing w:val="-6"/>
          <w:szCs w:val="21"/>
        </w:rPr>
        <w:t>在</w:t>
      </w:r>
      <w:r w:rsidR="00AA05E1" w:rsidRPr="00556340">
        <w:rPr>
          <w:rFonts w:ascii="Microsoft YaHei UI" w:hAnsi="Microsoft YaHei UI" w:cs="Microsoft YaHei UI" w:hint="eastAsia"/>
          <w:noProof/>
          <w:color w:val="231F20"/>
          <w:spacing w:val="-6"/>
          <w:szCs w:val="21"/>
        </w:rPr>
        <w:t>面临安全威胁</w:t>
      </w:r>
      <w:r w:rsidR="00B27AE4">
        <w:rPr>
          <w:rFonts w:ascii="Microsoft YaHei UI" w:hAnsi="Microsoft YaHei UI" w:cs="Microsoft YaHei UI" w:hint="eastAsia"/>
          <w:noProof/>
          <w:color w:val="231F20"/>
          <w:spacing w:val="-6"/>
          <w:szCs w:val="21"/>
        </w:rPr>
        <w:t>和侵害</w:t>
      </w:r>
      <w:r w:rsidR="00E91E36">
        <w:rPr>
          <w:rFonts w:ascii="Microsoft YaHei UI" w:hAnsi="Microsoft YaHei UI" w:cs="Microsoft YaHei UI" w:hint="eastAsia"/>
          <w:noProof/>
          <w:color w:val="231F20"/>
          <w:spacing w:val="-6"/>
          <w:szCs w:val="21"/>
        </w:rPr>
        <w:t>的情况下</w:t>
      </w:r>
      <w:r w:rsidR="00AA05E1" w:rsidRPr="00556340">
        <w:rPr>
          <w:rFonts w:ascii="Microsoft YaHei UI" w:hAnsi="Microsoft YaHei UI" w:cs="Microsoft YaHei UI" w:hint="eastAsia"/>
          <w:noProof/>
          <w:color w:val="231F20"/>
          <w:spacing w:val="-6"/>
          <w:szCs w:val="21"/>
        </w:rPr>
        <w:t>提供证词对</w:t>
      </w:r>
      <w:r w:rsidR="00B27AE4">
        <w:rPr>
          <w:rFonts w:ascii="Microsoft YaHei UI" w:hAnsi="Microsoft YaHei UI" w:cs="Microsoft YaHei UI" w:hint="eastAsia"/>
          <w:noProof/>
          <w:color w:val="231F20"/>
          <w:spacing w:val="-6"/>
          <w:szCs w:val="21"/>
        </w:rPr>
        <w:t>这类案件中的</w:t>
      </w:r>
      <w:r w:rsidR="00AA05E1" w:rsidRPr="00556340">
        <w:rPr>
          <w:rFonts w:ascii="Microsoft YaHei UI" w:hAnsi="Microsoft YaHei UI" w:cs="Microsoft YaHei UI" w:hint="eastAsia"/>
          <w:noProof/>
          <w:color w:val="231F20"/>
          <w:spacing w:val="-6"/>
          <w:szCs w:val="21"/>
        </w:rPr>
        <w:t>社区而言都很困难；</w:t>
      </w:r>
    </w:p>
    <w:p w14:paraId="5F6A8B82" w14:textId="2E47E5AE" w:rsidR="003E360D" w:rsidRPr="00556340" w:rsidRDefault="00AA05E1" w:rsidP="00B27AE4">
      <w:pPr>
        <w:spacing w:after="0" w:line="250" w:lineRule="exact"/>
        <w:ind w:left="1360"/>
        <w:jc w:val="both"/>
        <w:rPr>
          <w:szCs w:val="21"/>
        </w:rPr>
      </w:pPr>
      <w:r w:rsidRPr="00556340">
        <w:rPr>
          <w:rFonts w:ascii="Microsoft YaHei UI" w:hAnsi="Microsoft YaHei UI" w:cs="Microsoft YaHei UI" w:hint="eastAsia"/>
          <w:noProof/>
          <w:color w:val="231F20"/>
          <w:spacing w:val="-6"/>
          <w:szCs w:val="21"/>
        </w:rPr>
        <w:t>当侵犯人权的行为涉及到企业利益时，受害者可能会面临更多的困难。</w:t>
      </w:r>
    </w:p>
    <w:p w14:paraId="1576DEC9" w14:textId="77777777" w:rsidR="00EE5BDB" w:rsidRDefault="00EE5BDB" w:rsidP="00EE08B1">
      <w:pPr>
        <w:spacing w:after="0" w:line="240" w:lineRule="exact"/>
        <w:ind w:left="1360"/>
        <w:jc w:val="both"/>
        <w:rPr>
          <w:rFonts w:ascii="Microsoft YaHei UI" w:hAnsi="Microsoft YaHei UI" w:cs="Microsoft YaHei UI"/>
          <w:noProof/>
          <w:color w:val="231F20"/>
          <w:spacing w:val="-6"/>
          <w:sz w:val="20"/>
        </w:rPr>
      </w:pPr>
    </w:p>
    <w:p w14:paraId="1743168F" w14:textId="77777777" w:rsidR="00A75131" w:rsidRDefault="009F4C7C" w:rsidP="00533925">
      <w:pPr>
        <w:spacing w:after="0" w:line="240" w:lineRule="exact"/>
        <w:ind w:left="1360"/>
        <w:jc w:val="both"/>
        <w:rPr>
          <w:rFonts w:ascii="Microsoft YaHei UI" w:hAnsi="Microsoft YaHei UI" w:cs="Microsoft YaHei UI"/>
          <w:noProof/>
          <w:color w:val="231F20"/>
          <w:spacing w:val="-6"/>
          <w:szCs w:val="21"/>
          <w:lang w:val="en-HK"/>
        </w:rPr>
      </w:pPr>
      <w:r w:rsidRPr="00EE08B1">
        <w:rPr>
          <w:rFonts w:hint="eastAsia"/>
          <w:szCs w:val="21"/>
        </w:rPr>
        <w:t>在欧洲大陆法系下，</w:t>
      </w:r>
      <w:r w:rsidR="007C6AB5" w:rsidRPr="00EE08B1">
        <w:rPr>
          <w:rFonts w:ascii="Microsoft YaHei UI" w:hAnsi="Microsoft YaHei UI" w:cs="Microsoft YaHei UI" w:hint="eastAsia"/>
          <w:noProof/>
          <w:color w:val="231F20"/>
          <w:spacing w:val="-6"/>
          <w:szCs w:val="21"/>
        </w:rPr>
        <w:t>由于没有要求被告提供</w:t>
      </w:r>
      <w:r w:rsidR="00533925">
        <w:rPr>
          <w:rFonts w:ascii="Microsoft YaHei UI" w:hAnsi="Microsoft YaHei UI" w:cs="Microsoft YaHei UI" w:hint="eastAsia"/>
          <w:noProof/>
          <w:color w:val="231F20"/>
          <w:spacing w:val="-6"/>
          <w:szCs w:val="21"/>
        </w:rPr>
        <w:t>对等的证据</w:t>
      </w:r>
      <w:r w:rsidR="0066161B">
        <w:rPr>
          <w:rFonts w:ascii="Microsoft YaHei UI" w:hAnsi="Microsoft YaHei UI" w:cs="Microsoft YaHei UI" w:hint="eastAsia"/>
          <w:noProof/>
          <w:color w:val="231F20"/>
          <w:spacing w:val="-6"/>
          <w:szCs w:val="21"/>
        </w:rPr>
        <w:t>披露</w:t>
      </w:r>
      <w:r w:rsidR="00533925">
        <w:rPr>
          <w:rFonts w:ascii="Microsoft YaHei UI" w:hAnsi="Microsoft YaHei UI" w:cs="Microsoft YaHei UI" w:hint="eastAsia"/>
          <w:noProof/>
          <w:color w:val="231F20"/>
          <w:spacing w:val="-6"/>
          <w:szCs w:val="21"/>
        </w:rPr>
        <w:t>的义务</w:t>
      </w:r>
      <w:r w:rsidR="00677638">
        <w:rPr>
          <w:rFonts w:ascii="Microsoft YaHei UI" w:hAnsi="Microsoft YaHei UI" w:cs="Microsoft YaHei UI" w:hint="eastAsia"/>
          <w:noProof/>
          <w:color w:val="231F20"/>
          <w:spacing w:val="-6"/>
          <w:szCs w:val="21"/>
        </w:rPr>
        <w:t>，</w:t>
      </w:r>
      <w:r w:rsidR="00EE08B1" w:rsidRPr="00EE08B1">
        <w:rPr>
          <w:rFonts w:ascii="Microsoft YaHei UI" w:hAnsi="Microsoft YaHei UI" w:cs="Microsoft YaHei UI" w:hint="eastAsia"/>
          <w:noProof/>
          <w:color w:val="231F20"/>
          <w:spacing w:val="-6"/>
          <w:szCs w:val="21"/>
        </w:rPr>
        <w:t>取证</w:t>
      </w:r>
      <w:r w:rsidR="00EE08B1" w:rsidRPr="00EE08B1">
        <w:rPr>
          <w:rFonts w:hint="eastAsia"/>
          <w:szCs w:val="21"/>
        </w:rPr>
        <w:t>规则</w:t>
      </w:r>
      <w:r w:rsidRPr="00EE08B1">
        <w:rPr>
          <w:rFonts w:ascii="Microsoft YaHei UI" w:hAnsi="Microsoft YaHei UI" w:cs="Microsoft YaHei UI" w:hint="eastAsia"/>
          <w:noProof/>
          <w:color w:val="231F20"/>
          <w:spacing w:val="-6"/>
          <w:szCs w:val="21"/>
        </w:rPr>
        <w:t>对原告而言无疑是一块巨大绊脚石</w:t>
      </w:r>
      <w:r w:rsidR="007C6AB5" w:rsidRPr="00EE08B1">
        <w:rPr>
          <w:rFonts w:ascii="Microsoft YaHei UI" w:hAnsi="Microsoft YaHei UI" w:cs="Microsoft YaHei UI" w:hint="eastAsia"/>
          <w:noProof/>
          <w:color w:val="231F20"/>
          <w:spacing w:val="-6"/>
          <w:szCs w:val="21"/>
        </w:rPr>
        <w:t>。</w:t>
      </w:r>
    </w:p>
    <w:p w14:paraId="3FE86104" w14:textId="77777777" w:rsidR="00A75131" w:rsidRDefault="00533925" w:rsidP="00533925">
      <w:pPr>
        <w:spacing w:after="0" w:line="240" w:lineRule="exact"/>
        <w:ind w:left="1360"/>
        <w:jc w:val="both"/>
        <w:rPr>
          <w:rFonts w:ascii="Microsoft YaHei UI" w:hAnsi="Microsoft YaHei UI" w:cs="Microsoft YaHei UI"/>
          <w:noProof/>
          <w:color w:val="231F20"/>
          <w:spacing w:val="-6"/>
          <w:szCs w:val="21"/>
          <w:lang w:val="en-HK"/>
        </w:rPr>
      </w:pPr>
      <w:r>
        <w:rPr>
          <w:rFonts w:ascii="Microsoft YaHei UI" w:hAnsi="Microsoft YaHei UI" w:cs="Microsoft YaHei UI" w:hint="eastAsia"/>
          <w:noProof/>
          <w:color w:val="231F20"/>
          <w:spacing w:val="-6"/>
          <w:szCs w:val="21"/>
        </w:rPr>
        <w:t>某些情况下，受害者必须</w:t>
      </w:r>
      <w:r w:rsidR="000A724C" w:rsidRPr="00EE08B1">
        <w:rPr>
          <w:rFonts w:ascii="Microsoft YaHei UI" w:hAnsi="Microsoft YaHei UI" w:cs="Microsoft YaHei UI" w:hint="eastAsia"/>
          <w:noProof/>
          <w:color w:val="231F20"/>
          <w:spacing w:val="-6"/>
          <w:szCs w:val="21"/>
        </w:rPr>
        <w:t>声称侵犯人权</w:t>
      </w:r>
      <w:r>
        <w:rPr>
          <w:rFonts w:ascii="Microsoft YaHei UI" w:hAnsi="Microsoft YaHei UI" w:cs="Microsoft YaHei UI" w:hint="eastAsia"/>
          <w:noProof/>
          <w:color w:val="231F20"/>
          <w:spacing w:val="-6"/>
          <w:szCs w:val="21"/>
        </w:rPr>
        <w:t>的</w:t>
      </w:r>
      <w:r w:rsidR="000A724C" w:rsidRPr="00EE08B1">
        <w:rPr>
          <w:rFonts w:ascii="Microsoft YaHei UI" w:hAnsi="Microsoft YaHei UI" w:cs="Microsoft YaHei UI" w:hint="eastAsia"/>
          <w:noProof/>
          <w:color w:val="231F20"/>
          <w:spacing w:val="-6"/>
          <w:szCs w:val="21"/>
        </w:rPr>
        <w:t>行为构成刑事犯罪</w:t>
      </w:r>
      <w:r>
        <w:rPr>
          <w:rFonts w:ascii="Microsoft YaHei UI" w:hAnsi="Microsoft YaHei UI" w:cs="Microsoft YaHei UI" w:hint="eastAsia"/>
          <w:noProof/>
          <w:color w:val="231F20"/>
          <w:spacing w:val="-6"/>
          <w:szCs w:val="21"/>
        </w:rPr>
        <w:t>才能克服这一障碍</w:t>
      </w:r>
      <w:r w:rsidR="000A724C" w:rsidRPr="00EE08B1">
        <w:rPr>
          <w:rFonts w:ascii="Microsoft YaHei UI" w:hAnsi="Microsoft YaHei UI" w:cs="Microsoft YaHei UI" w:hint="eastAsia"/>
          <w:noProof/>
          <w:color w:val="231F20"/>
          <w:spacing w:val="-6"/>
          <w:szCs w:val="21"/>
        </w:rPr>
        <w:t>，</w:t>
      </w:r>
      <w:r>
        <w:rPr>
          <w:rFonts w:ascii="Microsoft YaHei UI" w:hAnsi="Microsoft YaHei UI" w:cs="Microsoft YaHei UI" w:hint="eastAsia"/>
          <w:noProof/>
          <w:color w:val="231F20"/>
          <w:spacing w:val="-6"/>
          <w:szCs w:val="21"/>
        </w:rPr>
        <w:t>由此案件</w:t>
      </w:r>
      <w:r w:rsidR="000A724C" w:rsidRPr="00EE08B1">
        <w:rPr>
          <w:rFonts w:ascii="Microsoft YaHei UI" w:hAnsi="Microsoft YaHei UI" w:cs="Microsoft YaHei UI" w:hint="eastAsia"/>
          <w:noProof/>
          <w:color w:val="231F20"/>
          <w:spacing w:val="-6"/>
          <w:szCs w:val="21"/>
        </w:rPr>
        <w:t>由检控方提出诉讼。在这种</w:t>
      </w:r>
    </w:p>
    <w:p w14:paraId="0882F16A" w14:textId="77777777" w:rsidR="00A75131" w:rsidRDefault="000A724C" w:rsidP="00533925">
      <w:pPr>
        <w:spacing w:after="0" w:line="240" w:lineRule="exact"/>
        <w:ind w:left="1360"/>
        <w:jc w:val="both"/>
        <w:rPr>
          <w:rFonts w:ascii="Microsoft YaHei UI" w:hAnsi="Microsoft YaHei UI" w:cs="Microsoft YaHei UI"/>
          <w:noProof/>
          <w:color w:val="231F20"/>
          <w:spacing w:val="-6"/>
          <w:szCs w:val="21"/>
          <w:lang w:val="en-HK"/>
        </w:rPr>
      </w:pPr>
      <w:r w:rsidRPr="00EE08B1">
        <w:rPr>
          <w:rFonts w:ascii="Microsoft YaHei UI" w:hAnsi="Microsoft YaHei UI" w:cs="Microsoft YaHei UI" w:hint="eastAsia"/>
          <w:noProof/>
          <w:color w:val="231F20"/>
          <w:spacing w:val="-6"/>
          <w:szCs w:val="21"/>
        </w:rPr>
        <w:t>情况下，收集证据</w:t>
      </w:r>
      <w:r w:rsidR="009917EC" w:rsidRPr="00EE08B1">
        <w:rPr>
          <w:rFonts w:ascii="Microsoft YaHei UI" w:hAnsi="Microsoft YaHei UI" w:cs="Microsoft YaHei UI" w:hint="eastAsia"/>
          <w:noProof/>
          <w:color w:val="231F20"/>
          <w:spacing w:val="-6"/>
          <w:szCs w:val="21"/>
        </w:rPr>
        <w:t>的工作</w:t>
      </w:r>
      <w:r w:rsidRPr="00EE08B1">
        <w:rPr>
          <w:rFonts w:ascii="Microsoft YaHei UI" w:hAnsi="Microsoft YaHei UI" w:cs="Microsoft YaHei UI" w:hint="eastAsia"/>
          <w:noProof/>
          <w:color w:val="231F20"/>
          <w:spacing w:val="-6"/>
          <w:szCs w:val="21"/>
        </w:rPr>
        <w:t>将由检察官</w:t>
      </w:r>
      <w:r w:rsidR="009917EC" w:rsidRPr="00EE08B1">
        <w:rPr>
          <w:rFonts w:ascii="Microsoft YaHei UI" w:hAnsi="Microsoft YaHei UI" w:cs="Microsoft YaHei UI" w:hint="eastAsia"/>
          <w:noProof/>
          <w:color w:val="231F20"/>
          <w:spacing w:val="-6"/>
          <w:szCs w:val="21"/>
        </w:rPr>
        <w:t>而非受害者</w:t>
      </w:r>
      <w:r w:rsidRPr="00EE08B1">
        <w:rPr>
          <w:rFonts w:ascii="Microsoft YaHei UI" w:hAnsi="Microsoft YaHei UI" w:cs="Microsoft YaHei UI" w:hint="eastAsia"/>
          <w:noProof/>
          <w:color w:val="231F20"/>
          <w:spacing w:val="-6"/>
          <w:szCs w:val="21"/>
        </w:rPr>
        <w:t>来完成。在实践中，</w:t>
      </w:r>
      <w:r w:rsidR="009917EC" w:rsidRPr="00EE08B1">
        <w:rPr>
          <w:rFonts w:ascii="Microsoft YaHei UI" w:hAnsi="Microsoft YaHei UI" w:cs="Microsoft YaHei UI" w:hint="eastAsia"/>
          <w:noProof/>
          <w:color w:val="231F20"/>
          <w:spacing w:val="-6"/>
          <w:szCs w:val="21"/>
        </w:rPr>
        <w:t>这样的方法还停留在理论层面，检察官由于一系</w:t>
      </w:r>
    </w:p>
    <w:p w14:paraId="4C229558" w14:textId="5E717811" w:rsidR="002C6B76" w:rsidRPr="00EE08B1" w:rsidRDefault="009917EC" w:rsidP="00EE08B1">
      <w:pPr>
        <w:spacing w:after="0" w:line="240" w:lineRule="exact"/>
        <w:ind w:left="1360"/>
        <w:jc w:val="both"/>
        <w:rPr>
          <w:szCs w:val="21"/>
        </w:rPr>
      </w:pPr>
      <w:r w:rsidRPr="00EE08B1">
        <w:rPr>
          <w:rFonts w:ascii="Microsoft YaHei UI" w:hAnsi="Microsoft YaHei UI" w:cs="Microsoft YaHei UI" w:hint="eastAsia"/>
          <w:noProof/>
          <w:color w:val="231F20"/>
          <w:spacing w:val="-6"/>
          <w:szCs w:val="21"/>
        </w:rPr>
        <w:t>列主观或客观的原因</w:t>
      </w:r>
      <w:r w:rsidR="008A69FF" w:rsidRPr="00EE08B1">
        <w:rPr>
          <w:rFonts w:ascii="Microsoft YaHei UI" w:hAnsi="Microsoft YaHei UI" w:cs="Microsoft YaHei UI" w:hint="eastAsia"/>
          <w:noProof/>
          <w:color w:val="231F20"/>
          <w:spacing w:val="-6"/>
          <w:szCs w:val="21"/>
        </w:rPr>
        <w:t>，如案件复杂、资源和专业技能不足、没有授权</w:t>
      </w:r>
      <w:r w:rsidR="00370458" w:rsidRPr="00EE08B1">
        <w:rPr>
          <w:rFonts w:ascii="Microsoft YaHei UI" w:hAnsi="Microsoft YaHei UI" w:cs="Microsoft YaHei UI" w:hint="eastAsia"/>
          <w:noProof/>
          <w:color w:val="231F20"/>
          <w:spacing w:val="-6"/>
          <w:szCs w:val="21"/>
        </w:rPr>
        <w:t>，往往不愿意受理此类案件。</w:t>
      </w:r>
    </w:p>
    <w:p w14:paraId="65C8245D" w14:textId="77777777" w:rsidR="002C6B76" w:rsidRDefault="002C6B76" w:rsidP="002C6B76">
      <w:pPr>
        <w:spacing w:after="0" w:line="240" w:lineRule="exact"/>
        <w:ind w:left="1360"/>
      </w:pPr>
    </w:p>
    <w:p w14:paraId="4A27E3FE" w14:textId="77777777" w:rsidR="002C6B76" w:rsidRDefault="002C6B76" w:rsidP="002C6B76">
      <w:pPr>
        <w:spacing w:after="0" w:line="240" w:lineRule="exact"/>
        <w:ind w:left="1360"/>
      </w:pPr>
    </w:p>
    <w:p w14:paraId="776269CD" w14:textId="77777777" w:rsidR="002C6B76" w:rsidRDefault="002C6B76" w:rsidP="002C6B76">
      <w:pPr>
        <w:spacing w:after="0" w:line="240" w:lineRule="exact"/>
        <w:ind w:left="1360"/>
      </w:pPr>
    </w:p>
    <w:p w14:paraId="1581D835" w14:textId="77777777" w:rsidR="002C6B76" w:rsidRDefault="002C6B76" w:rsidP="002C6B76">
      <w:pPr>
        <w:spacing w:after="0" w:line="375" w:lineRule="exact"/>
        <w:ind w:left="1360" w:firstLine="9340"/>
      </w:pPr>
    </w:p>
    <w:p w14:paraId="3150311D" w14:textId="77777777" w:rsidR="002C6B76" w:rsidRDefault="002C6B76" w:rsidP="002C6B76">
      <w:pPr>
        <w:spacing w:after="0" w:line="180" w:lineRule="exact"/>
        <w:ind w:left="1360" w:firstLine="9280"/>
        <w:sectPr w:rsidR="002C6B76" w:rsidSect="002C6B76">
          <w:type w:val="continuous"/>
          <w:pgSz w:w="12240" w:h="15841"/>
          <w:pgMar w:top="0" w:right="0" w:bottom="0" w:left="0" w:header="0" w:footer="0" w:gutter="0"/>
          <w:cols w:space="720"/>
        </w:sectPr>
      </w:pPr>
    </w:p>
    <w:p w14:paraId="6C78E06D" w14:textId="77777777" w:rsidR="002C6B76" w:rsidRDefault="002C6B76" w:rsidP="002C6B76">
      <w:pPr>
        <w:spacing w:after="0" w:line="240" w:lineRule="exact"/>
      </w:pPr>
      <w:bookmarkStart w:id="20" w:name="8"/>
      <w:bookmarkEnd w:id="20"/>
    </w:p>
    <w:p w14:paraId="7446ACF5" w14:textId="648EEBBE" w:rsidR="002C6B76" w:rsidRDefault="00F402A3" w:rsidP="002C6B76">
      <w:pPr>
        <w:spacing w:after="0" w:line="267" w:lineRule="exact"/>
        <w:ind w:left="400"/>
      </w:pPr>
      <w:r>
        <w:rPr>
          <w:noProof/>
        </w:rPr>
        <w:pict w14:anchorId="221DB586">
          <v:shapetype id="_x0000_m1110" style="position:absolute;left:0;text-align:left;margin-left:0;margin-top:0;width:50pt;height:50pt;z-index:251671552;visibility:hidden" coordsize="3286,3207" o:master="" o:spt="100" adj="0,,0" path="">
            <v:stroke joinstyle="miter"/>
            <v:formulas/>
            <v:path o:connecttype="segments"/>
            <o:lock v:ext="edit" selection="t"/>
          </v:shapetype>
        </w:pict>
      </w:r>
      <w:r>
        <w:rPr>
          <w:noProof/>
        </w:rPr>
        <w:pict w14:anchorId="68C997D7">
          <v:shape id="_x0000_s1073" type="#_x0000_m1110" style="position:absolute;left:0;text-align:left;margin-left:20.45pt;margin-top:742.7pt;width:32.85pt;height:32.05pt;z-index:-251677696;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952D3E">
        <w:rPr>
          <w:rFonts w:ascii="Microsoft YaHei UI" w:hAnsi="Microsoft YaHei UI" w:cs="Microsoft YaHei UI" w:hint="eastAsia"/>
          <w:noProof/>
          <w:color w:val="4E90C7"/>
          <w:spacing w:val="-1"/>
          <w:sz w:val="20"/>
        </w:rPr>
        <w:t>第三</w:t>
      </w:r>
      <w:r w:rsidR="00163C9D">
        <w:rPr>
          <w:rFonts w:ascii="Microsoft YaHei UI" w:hAnsi="Microsoft YaHei UI" w:cs="Microsoft YaHei UI" w:hint="eastAsia"/>
          <w:noProof/>
          <w:color w:val="4E90C7"/>
          <w:spacing w:val="-1"/>
          <w:sz w:val="20"/>
        </w:rPr>
        <w:t>大</w:t>
      </w:r>
      <w:r w:rsidR="00952D3E">
        <w:rPr>
          <w:rFonts w:ascii="Microsoft YaHei UI" w:hAnsi="Microsoft YaHei UI" w:cs="Microsoft YaHei UI" w:hint="eastAsia"/>
          <w:noProof/>
          <w:color w:val="4E90C7"/>
          <w:spacing w:val="-1"/>
          <w:sz w:val="20"/>
        </w:rPr>
        <w:t>支柱：执行摘要和建议</w:t>
      </w:r>
    </w:p>
    <w:p w14:paraId="56661A7B" w14:textId="77777777" w:rsidR="002C6B76" w:rsidRDefault="002C6B76" w:rsidP="002C6B76">
      <w:pPr>
        <w:spacing w:after="0" w:line="240" w:lineRule="exact"/>
        <w:ind w:left="400"/>
      </w:pPr>
    </w:p>
    <w:p w14:paraId="2612B4AE" w14:textId="77777777" w:rsidR="002C6B76" w:rsidRDefault="002C6B76" w:rsidP="002C6B76">
      <w:pPr>
        <w:spacing w:after="0" w:line="240" w:lineRule="exact"/>
        <w:ind w:left="400"/>
      </w:pPr>
    </w:p>
    <w:p w14:paraId="36AA4271" w14:textId="77777777" w:rsidR="002C6B76" w:rsidRDefault="002C6B76" w:rsidP="002C6B76">
      <w:pPr>
        <w:spacing w:after="0" w:line="240" w:lineRule="exact"/>
        <w:ind w:left="400"/>
      </w:pPr>
    </w:p>
    <w:p w14:paraId="3CC3AA9D" w14:textId="77777777" w:rsidR="002C6B76" w:rsidRDefault="002C6B76" w:rsidP="002C6B76">
      <w:pPr>
        <w:spacing w:after="0" w:line="240" w:lineRule="exact"/>
        <w:ind w:left="400"/>
      </w:pPr>
    </w:p>
    <w:p w14:paraId="39752067" w14:textId="77777777" w:rsidR="002C6B76" w:rsidRDefault="002C6B76" w:rsidP="002C6B76">
      <w:pPr>
        <w:spacing w:after="0" w:line="240" w:lineRule="exact"/>
        <w:ind w:left="400"/>
      </w:pPr>
    </w:p>
    <w:p w14:paraId="5D68E150" w14:textId="77777777" w:rsidR="002C6B76" w:rsidRDefault="002C6B76" w:rsidP="00370458">
      <w:pPr>
        <w:spacing w:after="0" w:line="216" w:lineRule="exact"/>
      </w:pPr>
    </w:p>
    <w:p w14:paraId="1B98A85C" w14:textId="77777777" w:rsidR="002C6B76" w:rsidRDefault="00E57330" w:rsidP="002C6B76">
      <w:pPr>
        <w:spacing w:after="0" w:line="357" w:lineRule="exact"/>
        <w:ind w:left="400" w:firstLine="1960"/>
      </w:pPr>
      <w:r>
        <w:rPr>
          <w:rFonts w:ascii="Microsoft YaHei UI" w:hAnsi="Microsoft YaHei UI" w:cs="Microsoft YaHei UI"/>
          <w:noProof/>
          <w:color w:val="231F20"/>
          <w:spacing w:val="-1"/>
          <w:sz w:val="28"/>
        </w:rPr>
        <w:t>8.</w:t>
      </w:r>
      <w:r w:rsidR="00766F61">
        <w:rPr>
          <w:rFonts w:ascii="Calibri" w:hAnsi="Calibri" w:cs="Calibri" w:hint="eastAsia"/>
          <w:noProof/>
          <w:color w:val="000000"/>
          <w:spacing w:val="-2"/>
          <w:sz w:val="28"/>
        </w:rPr>
        <w:t xml:space="preserve"> </w:t>
      </w:r>
      <w:r w:rsidR="00766F61">
        <w:rPr>
          <w:rFonts w:ascii="Microsoft YaHei UI" w:hAnsi="Microsoft YaHei UI" w:cs="Microsoft YaHei UI" w:hint="eastAsia"/>
          <w:noProof/>
          <w:color w:val="231F20"/>
          <w:spacing w:val="-9"/>
          <w:sz w:val="28"/>
        </w:rPr>
        <w:t>跨国诉讼的成本</w:t>
      </w:r>
    </w:p>
    <w:p w14:paraId="4A7F9349" w14:textId="59F6C33F" w:rsidR="00594DD4" w:rsidRDefault="00F7227F" w:rsidP="002C6B76">
      <w:pPr>
        <w:spacing w:after="0" w:line="250" w:lineRule="exact"/>
        <w:ind w:left="400" w:firstLine="1960"/>
        <w:rPr>
          <w:rFonts w:ascii="Microsoft YaHei UI" w:hAnsi="Microsoft YaHei UI" w:cs="Microsoft YaHei UI"/>
          <w:noProof/>
          <w:color w:val="231F20"/>
          <w:spacing w:val="-6"/>
          <w:szCs w:val="21"/>
        </w:rPr>
      </w:pPr>
      <w:r w:rsidRPr="00594DD4">
        <w:rPr>
          <w:rFonts w:ascii="Microsoft YaHei UI" w:hAnsi="Microsoft YaHei UI" w:cs="Microsoft YaHei UI" w:hint="eastAsia"/>
          <w:noProof/>
          <w:color w:val="231F20"/>
          <w:spacing w:val="-6"/>
          <w:szCs w:val="21"/>
        </w:rPr>
        <w:t>在欧洲和北美进行跨国诉讼的费用极高。在外国取证，聘请法律和技术专家，以及可能持续</w:t>
      </w:r>
      <w:r w:rsidR="00430867">
        <w:rPr>
          <w:rFonts w:ascii="Microsoft YaHei UI" w:hAnsi="Microsoft YaHei UI" w:cs="Microsoft YaHei UI" w:hint="eastAsia"/>
          <w:noProof/>
          <w:color w:val="231F20"/>
          <w:spacing w:val="-6"/>
          <w:szCs w:val="21"/>
        </w:rPr>
        <w:t>数十</w:t>
      </w:r>
      <w:r w:rsidRPr="00594DD4">
        <w:rPr>
          <w:rFonts w:ascii="Microsoft YaHei UI" w:hAnsi="Microsoft YaHei UI" w:cs="Microsoft YaHei UI" w:hint="eastAsia"/>
          <w:noProof/>
          <w:color w:val="231F20"/>
          <w:spacing w:val="-6"/>
          <w:szCs w:val="21"/>
        </w:rPr>
        <w:t>年之久</w:t>
      </w:r>
    </w:p>
    <w:p w14:paraId="1B422466" w14:textId="6AAD1EF3" w:rsidR="00F7227F" w:rsidRPr="00594DD4" w:rsidRDefault="00430867" w:rsidP="002C6B76">
      <w:pPr>
        <w:spacing w:after="0" w:line="250" w:lineRule="exact"/>
        <w:ind w:left="400" w:firstLine="1960"/>
        <w:rPr>
          <w:szCs w:val="21"/>
        </w:rPr>
      </w:pPr>
      <w:r>
        <w:rPr>
          <w:rFonts w:ascii="Microsoft YaHei UI" w:hAnsi="Microsoft YaHei UI" w:cs="Microsoft YaHei UI" w:hint="eastAsia"/>
          <w:noProof/>
          <w:color w:val="231F20"/>
          <w:spacing w:val="-6"/>
          <w:szCs w:val="21"/>
        </w:rPr>
        <w:t>的</w:t>
      </w:r>
      <w:r w:rsidR="00F7227F" w:rsidRPr="00594DD4">
        <w:rPr>
          <w:rFonts w:ascii="Microsoft YaHei UI" w:hAnsi="Microsoft YaHei UI" w:cs="Microsoft YaHei UI" w:hint="eastAsia"/>
          <w:noProof/>
          <w:color w:val="231F20"/>
          <w:spacing w:val="-6"/>
          <w:szCs w:val="21"/>
        </w:rPr>
        <w:t>诉讼都花费不菲。受害者</w:t>
      </w:r>
      <w:r w:rsidR="00594DD4" w:rsidRPr="00594DD4">
        <w:rPr>
          <w:rFonts w:ascii="Microsoft YaHei UI" w:hAnsi="Microsoft YaHei UI" w:cs="Microsoft YaHei UI" w:hint="eastAsia"/>
          <w:noProof/>
          <w:color w:val="231F20"/>
          <w:spacing w:val="-6"/>
          <w:szCs w:val="21"/>
        </w:rPr>
        <w:t>经济拮据，诉讼</w:t>
      </w:r>
      <w:r w:rsidR="00594DD4">
        <w:rPr>
          <w:rFonts w:ascii="Microsoft YaHei UI" w:hAnsi="Microsoft YaHei UI" w:cs="Microsoft YaHei UI" w:hint="eastAsia"/>
          <w:noProof/>
          <w:color w:val="231F20"/>
          <w:spacing w:val="-6"/>
          <w:szCs w:val="21"/>
        </w:rPr>
        <w:t>费用</w:t>
      </w:r>
      <w:r w:rsidR="00594DD4" w:rsidRPr="00594DD4">
        <w:rPr>
          <w:rFonts w:ascii="Microsoft YaHei UI" w:hAnsi="Microsoft YaHei UI" w:cs="Microsoft YaHei UI" w:hint="eastAsia"/>
          <w:noProof/>
          <w:color w:val="231F20"/>
          <w:spacing w:val="-6"/>
          <w:szCs w:val="21"/>
        </w:rPr>
        <w:t>使他们无法</w:t>
      </w:r>
      <w:r w:rsidR="003B475F">
        <w:rPr>
          <w:rFonts w:ascii="Microsoft YaHei UI" w:hAnsi="Microsoft YaHei UI" w:cs="Microsoft YaHei UI" w:hint="eastAsia"/>
          <w:noProof/>
          <w:color w:val="231F20"/>
          <w:spacing w:val="-6"/>
          <w:szCs w:val="21"/>
        </w:rPr>
        <w:t>寻求</w:t>
      </w:r>
      <w:r w:rsidR="00594DD4" w:rsidRPr="00594DD4">
        <w:rPr>
          <w:rFonts w:ascii="Microsoft YaHei UI" w:hAnsi="Microsoft YaHei UI" w:cs="Microsoft YaHei UI" w:hint="eastAsia"/>
          <w:noProof/>
          <w:color w:val="231F20"/>
          <w:spacing w:val="-6"/>
          <w:szCs w:val="21"/>
        </w:rPr>
        <w:t>司法救</w:t>
      </w:r>
      <w:r w:rsidR="00376C07">
        <w:rPr>
          <w:rFonts w:ascii="Microsoft YaHei UI" w:hAnsi="Microsoft YaHei UI" w:cs="Microsoft YaHei UI" w:hint="eastAsia"/>
          <w:noProof/>
          <w:color w:val="231F20"/>
          <w:spacing w:val="-6"/>
          <w:szCs w:val="21"/>
        </w:rPr>
        <w:t>济</w:t>
      </w:r>
      <w:r w:rsidR="00594DD4" w:rsidRPr="00594DD4">
        <w:rPr>
          <w:rFonts w:ascii="Microsoft YaHei UI" w:hAnsi="Microsoft YaHei UI" w:cs="Microsoft YaHei UI" w:hint="eastAsia"/>
          <w:noProof/>
          <w:color w:val="231F20"/>
          <w:spacing w:val="-6"/>
          <w:szCs w:val="21"/>
        </w:rPr>
        <w:t>。</w:t>
      </w:r>
    </w:p>
    <w:p w14:paraId="537B1E77" w14:textId="77777777" w:rsidR="002C6B76" w:rsidRDefault="002C6B76" w:rsidP="002C6B76">
      <w:pPr>
        <w:spacing w:after="0" w:line="240" w:lineRule="exact"/>
        <w:ind w:left="400" w:firstLine="1960"/>
      </w:pPr>
    </w:p>
    <w:p w14:paraId="354CAB06" w14:textId="77777777" w:rsidR="002C6B76" w:rsidRDefault="00977C6D" w:rsidP="002C6B76">
      <w:pPr>
        <w:spacing w:after="0" w:line="320" w:lineRule="exact"/>
        <w:ind w:left="400" w:firstLine="1960"/>
      </w:pPr>
      <w:r>
        <w:rPr>
          <w:rFonts w:ascii="Microsoft YaHei UI" w:hAnsi="Microsoft YaHei UI" w:cs="Microsoft YaHei UI" w:hint="eastAsia"/>
          <w:noProof/>
          <w:color w:val="231F20"/>
          <w:spacing w:val="-8"/>
          <w:sz w:val="24"/>
        </w:rPr>
        <w:t>法律援助</w:t>
      </w:r>
    </w:p>
    <w:p w14:paraId="5949DF51" w14:textId="77777777" w:rsidR="00B04644" w:rsidRDefault="002C0909" w:rsidP="000C5991">
      <w:pPr>
        <w:spacing w:after="0" w:line="250" w:lineRule="exact"/>
        <w:ind w:left="400" w:firstLine="1960"/>
        <w:jc w:val="both"/>
        <w:rPr>
          <w:szCs w:val="21"/>
        </w:rPr>
      </w:pPr>
      <w:r w:rsidRPr="00C55563">
        <w:rPr>
          <w:rFonts w:hint="eastAsia"/>
          <w:szCs w:val="21"/>
        </w:rPr>
        <w:t>在美国联邦法院或州法院发起民事诉讼的原告无权获得直接法律援助。</w:t>
      </w:r>
      <w:r w:rsidR="003B475F" w:rsidRPr="00C55563">
        <w:rPr>
          <w:rFonts w:hint="eastAsia"/>
          <w:szCs w:val="21"/>
        </w:rPr>
        <w:t>根据《外国人侵权法</w:t>
      </w:r>
      <w:r w:rsidR="005126F9" w:rsidRPr="00C55563">
        <w:rPr>
          <w:rFonts w:hint="eastAsia"/>
          <w:szCs w:val="21"/>
        </w:rPr>
        <w:t>》或</w:t>
      </w:r>
    </w:p>
    <w:p w14:paraId="020913FA" w14:textId="45430BF5" w:rsidR="00B04644" w:rsidRDefault="00D5286E" w:rsidP="000C5991">
      <w:pPr>
        <w:spacing w:after="0" w:line="250" w:lineRule="exact"/>
        <w:ind w:left="400" w:firstLine="1960"/>
        <w:jc w:val="both"/>
        <w:rPr>
          <w:szCs w:val="21"/>
        </w:rPr>
      </w:pPr>
      <w:r w:rsidRPr="00C55563">
        <w:rPr>
          <w:rFonts w:hint="eastAsia"/>
          <w:szCs w:val="21"/>
        </w:rPr>
        <w:t>《</w:t>
      </w:r>
      <w:r w:rsidR="0060239D">
        <w:rPr>
          <w:rFonts w:ascii="Microsoft YaHei UI" w:hAnsi="Microsoft YaHei UI" w:cs="Microsoft YaHei UI" w:hint="eastAsia"/>
          <w:noProof/>
          <w:color w:val="231F20"/>
          <w:spacing w:val="-6"/>
          <w:szCs w:val="21"/>
        </w:rPr>
        <w:t>酷刑受害人保护法</w:t>
      </w:r>
      <w:r w:rsidRPr="00C55563">
        <w:rPr>
          <w:rFonts w:hint="eastAsia"/>
          <w:szCs w:val="21"/>
        </w:rPr>
        <w:t>》发起的诉讼，</w:t>
      </w:r>
      <w:r w:rsidR="00DC751D">
        <w:rPr>
          <w:rFonts w:hint="eastAsia"/>
          <w:szCs w:val="21"/>
        </w:rPr>
        <w:t>胜诉</w:t>
      </w:r>
      <w:r w:rsidRPr="00C55563">
        <w:rPr>
          <w:rFonts w:hint="eastAsia"/>
          <w:szCs w:val="21"/>
        </w:rPr>
        <w:t>方</w:t>
      </w:r>
      <w:r w:rsidR="00DC751D">
        <w:rPr>
          <w:rFonts w:hint="eastAsia"/>
          <w:szCs w:val="21"/>
        </w:rPr>
        <w:t>不</w:t>
      </w:r>
      <w:r w:rsidR="00C55563" w:rsidRPr="00C55563">
        <w:rPr>
          <w:rFonts w:hint="eastAsia"/>
          <w:szCs w:val="21"/>
        </w:rPr>
        <w:t>需承担律师费或诉讼费</w:t>
      </w:r>
      <w:r w:rsidRPr="00C55563">
        <w:rPr>
          <w:rFonts w:hint="eastAsia"/>
          <w:szCs w:val="21"/>
        </w:rPr>
        <w:t>；根据各州普通法</w:t>
      </w:r>
      <w:r w:rsidR="00C51B95" w:rsidRPr="00C55563">
        <w:rPr>
          <w:rFonts w:hint="eastAsia"/>
          <w:szCs w:val="21"/>
        </w:rPr>
        <w:t>发起的诉讼也</w:t>
      </w:r>
    </w:p>
    <w:p w14:paraId="3150005D" w14:textId="740D1AA9" w:rsidR="00B04644" w:rsidRDefault="00C51B95" w:rsidP="000C5991">
      <w:pPr>
        <w:spacing w:after="0" w:line="250" w:lineRule="exact"/>
        <w:ind w:left="400" w:firstLine="1960"/>
        <w:jc w:val="both"/>
        <w:rPr>
          <w:szCs w:val="21"/>
        </w:rPr>
      </w:pPr>
      <w:r w:rsidRPr="00C55563">
        <w:rPr>
          <w:rFonts w:hint="eastAsia"/>
          <w:szCs w:val="21"/>
        </w:rPr>
        <w:t>适用同样的原则。</w:t>
      </w:r>
      <w:r w:rsidR="009B6123">
        <w:rPr>
          <w:rFonts w:hint="eastAsia"/>
          <w:szCs w:val="21"/>
        </w:rPr>
        <w:t>相反</w:t>
      </w:r>
      <w:r w:rsidR="005E2BBF">
        <w:rPr>
          <w:rFonts w:hint="eastAsia"/>
          <w:szCs w:val="21"/>
        </w:rPr>
        <w:t>，</w:t>
      </w:r>
      <w:r w:rsidR="005E35EA" w:rsidRPr="00C55563">
        <w:rPr>
          <w:rFonts w:hint="eastAsia"/>
          <w:szCs w:val="21"/>
        </w:rPr>
        <w:t>律师可以</w:t>
      </w:r>
      <w:r w:rsidR="00C55563" w:rsidRPr="00C55563">
        <w:rPr>
          <w:rFonts w:hint="eastAsia"/>
          <w:szCs w:val="21"/>
        </w:rPr>
        <w:t>获得一定比例的和解费或裁定的费用</w:t>
      </w:r>
      <w:r w:rsidR="005E2BBF">
        <w:rPr>
          <w:rFonts w:hint="eastAsia"/>
          <w:szCs w:val="21"/>
        </w:rPr>
        <w:t>。</w:t>
      </w:r>
      <w:r w:rsidR="005E35EA" w:rsidRPr="00C55563">
        <w:rPr>
          <w:rFonts w:hint="eastAsia"/>
          <w:szCs w:val="21"/>
        </w:rPr>
        <w:t>这就造成</w:t>
      </w:r>
      <w:r w:rsidR="00011F50">
        <w:rPr>
          <w:rFonts w:hint="eastAsia"/>
          <w:szCs w:val="21"/>
        </w:rPr>
        <w:t>商业</w:t>
      </w:r>
      <w:r w:rsidR="005E35EA" w:rsidRPr="00C55563">
        <w:rPr>
          <w:rFonts w:hint="eastAsia"/>
          <w:szCs w:val="21"/>
        </w:rPr>
        <w:t>律师</w:t>
      </w:r>
      <w:r w:rsidR="00EF12F4" w:rsidRPr="00C55563">
        <w:rPr>
          <w:rFonts w:hint="eastAsia"/>
          <w:szCs w:val="21"/>
        </w:rPr>
        <w:t>只代</w:t>
      </w:r>
    </w:p>
    <w:p w14:paraId="652ABF82" w14:textId="77777777" w:rsidR="00B04644" w:rsidRDefault="00EF12F4" w:rsidP="00B04644">
      <w:pPr>
        <w:spacing w:after="0" w:line="250" w:lineRule="exact"/>
        <w:ind w:left="400" w:firstLine="1960"/>
        <w:jc w:val="both"/>
        <w:rPr>
          <w:szCs w:val="21"/>
        </w:rPr>
      </w:pPr>
      <w:r w:rsidRPr="00C55563">
        <w:rPr>
          <w:rFonts w:hint="eastAsia"/>
          <w:szCs w:val="21"/>
        </w:rPr>
        <w:t>理少数案件，</w:t>
      </w:r>
      <w:r w:rsidR="00B04644">
        <w:rPr>
          <w:rFonts w:hint="eastAsia"/>
          <w:szCs w:val="21"/>
        </w:rPr>
        <w:t>而</w:t>
      </w:r>
      <w:r w:rsidRPr="00C55563">
        <w:rPr>
          <w:rFonts w:hint="eastAsia"/>
          <w:szCs w:val="21"/>
        </w:rPr>
        <w:t>此类案件总体上被认为风险过大，</w:t>
      </w:r>
      <w:r w:rsidR="005E2BBF">
        <w:rPr>
          <w:rFonts w:hint="eastAsia"/>
          <w:szCs w:val="21"/>
        </w:rPr>
        <w:t>而</w:t>
      </w:r>
      <w:r w:rsidRPr="00C55563">
        <w:rPr>
          <w:rFonts w:hint="eastAsia"/>
          <w:szCs w:val="21"/>
        </w:rPr>
        <w:t>且</w:t>
      </w:r>
      <w:r w:rsidR="00B04644">
        <w:rPr>
          <w:rFonts w:hint="eastAsia"/>
          <w:szCs w:val="21"/>
        </w:rPr>
        <w:t>无法获得</w:t>
      </w:r>
      <w:r w:rsidR="005E2BBF">
        <w:rPr>
          <w:rFonts w:hint="eastAsia"/>
          <w:szCs w:val="21"/>
        </w:rPr>
        <w:t>裁定的费用</w:t>
      </w:r>
      <w:r w:rsidRPr="00C55563">
        <w:rPr>
          <w:rFonts w:hint="eastAsia"/>
          <w:szCs w:val="21"/>
        </w:rPr>
        <w:t>。非政府组织和一些</w:t>
      </w:r>
    </w:p>
    <w:p w14:paraId="42181B29" w14:textId="77777777" w:rsidR="00A75131" w:rsidRDefault="00011F50" w:rsidP="009F1F8F">
      <w:pPr>
        <w:spacing w:after="0" w:line="250" w:lineRule="exact"/>
        <w:ind w:left="400" w:firstLine="1960"/>
        <w:jc w:val="both"/>
        <w:rPr>
          <w:szCs w:val="21"/>
          <w:lang w:val="en-HK"/>
        </w:rPr>
      </w:pPr>
      <w:r>
        <w:rPr>
          <w:rFonts w:hint="eastAsia"/>
          <w:szCs w:val="21"/>
        </w:rPr>
        <w:t>律所会通过法律志愿服务（</w:t>
      </w:r>
      <w:r w:rsidRPr="00F402A3">
        <w:rPr>
          <w:i/>
          <w:szCs w:val="21"/>
        </w:rPr>
        <w:t>pro bono</w:t>
      </w:r>
      <w:r>
        <w:rPr>
          <w:rFonts w:hint="eastAsia"/>
          <w:szCs w:val="21"/>
        </w:rPr>
        <w:t>）承接这类案件</w:t>
      </w:r>
      <w:r w:rsidR="00690CD8" w:rsidRPr="00C55563">
        <w:rPr>
          <w:rFonts w:hint="eastAsia"/>
          <w:szCs w:val="21"/>
        </w:rPr>
        <w:t>。但无论如何，此类案件诉讼成本较高，而且</w:t>
      </w:r>
      <w:r w:rsidR="009F1F8F">
        <w:rPr>
          <w:rFonts w:hint="eastAsia"/>
          <w:szCs w:val="21"/>
        </w:rPr>
        <w:t>耗</w:t>
      </w:r>
    </w:p>
    <w:p w14:paraId="45F89C8E" w14:textId="31D6DED2" w:rsidR="001B04BB" w:rsidRDefault="009F1F8F" w:rsidP="009F1F8F">
      <w:pPr>
        <w:spacing w:after="0" w:line="250" w:lineRule="exact"/>
        <w:ind w:left="400" w:firstLine="1960"/>
        <w:jc w:val="both"/>
        <w:rPr>
          <w:szCs w:val="21"/>
        </w:rPr>
      </w:pPr>
      <w:r>
        <w:rPr>
          <w:rFonts w:hint="eastAsia"/>
          <w:szCs w:val="21"/>
        </w:rPr>
        <w:t>时很长</w:t>
      </w:r>
      <w:r w:rsidR="0004017B" w:rsidRPr="00C55563">
        <w:rPr>
          <w:rFonts w:hint="eastAsia"/>
          <w:szCs w:val="21"/>
        </w:rPr>
        <w:t>，</w:t>
      </w:r>
      <w:r>
        <w:rPr>
          <w:rFonts w:hint="eastAsia"/>
          <w:szCs w:val="21"/>
        </w:rPr>
        <w:t>难觅</w:t>
      </w:r>
      <w:r w:rsidR="00690CD8" w:rsidRPr="00C55563">
        <w:rPr>
          <w:rFonts w:hint="eastAsia"/>
          <w:szCs w:val="21"/>
        </w:rPr>
        <w:t>代理律师</w:t>
      </w:r>
      <w:r w:rsidR="0004017B" w:rsidRPr="00C55563">
        <w:rPr>
          <w:rFonts w:hint="eastAsia"/>
          <w:szCs w:val="21"/>
        </w:rPr>
        <w:t>成为受害者寻求</w:t>
      </w:r>
      <w:r>
        <w:rPr>
          <w:rFonts w:hint="eastAsia"/>
          <w:szCs w:val="21"/>
        </w:rPr>
        <w:t>有效</w:t>
      </w:r>
      <w:r w:rsidR="0004017B" w:rsidRPr="00C55563">
        <w:rPr>
          <w:rFonts w:hint="eastAsia"/>
          <w:szCs w:val="21"/>
        </w:rPr>
        <w:t>救</w:t>
      </w:r>
      <w:r w:rsidR="00B04644">
        <w:rPr>
          <w:rFonts w:hint="eastAsia"/>
          <w:szCs w:val="21"/>
        </w:rPr>
        <w:t>济</w:t>
      </w:r>
      <w:r w:rsidR="0004017B" w:rsidRPr="00C55563">
        <w:rPr>
          <w:rFonts w:hint="eastAsia"/>
          <w:szCs w:val="21"/>
        </w:rPr>
        <w:t>的一个阻碍。</w:t>
      </w:r>
    </w:p>
    <w:p w14:paraId="6D9ADCC8" w14:textId="77777777" w:rsidR="00B04644" w:rsidRPr="00C55563" w:rsidRDefault="00B04644" w:rsidP="00B04644">
      <w:pPr>
        <w:spacing w:after="0" w:line="250" w:lineRule="exact"/>
        <w:ind w:left="400" w:firstLine="1960"/>
        <w:jc w:val="both"/>
        <w:rPr>
          <w:szCs w:val="21"/>
        </w:rPr>
      </w:pPr>
    </w:p>
    <w:p w14:paraId="6914E5C1" w14:textId="2FC083E4" w:rsidR="00E06B08" w:rsidRDefault="005618C2" w:rsidP="000C5991">
      <w:pPr>
        <w:spacing w:after="0" w:line="250" w:lineRule="exact"/>
        <w:ind w:left="400" w:firstLine="1960"/>
        <w:jc w:val="both"/>
        <w:rPr>
          <w:rFonts w:ascii="Microsoft YaHei UI" w:hAnsi="Microsoft YaHei UI" w:cs="Microsoft YaHei UI"/>
          <w:noProof/>
          <w:color w:val="231F20"/>
          <w:spacing w:val="-6"/>
          <w:szCs w:val="21"/>
        </w:rPr>
      </w:pPr>
      <w:r w:rsidRPr="00E06B08">
        <w:rPr>
          <w:rFonts w:ascii="Microsoft YaHei UI" w:hAnsi="Microsoft YaHei UI" w:cs="Microsoft YaHei UI" w:hint="eastAsia"/>
          <w:noProof/>
          <w:color w:val="231F20"/>
          <w:spacing w:val="-6"/>
          <w:szCs w:val="21"/>
        </w:rPr>
        <w:t>根据欧盟法律，</w:t>
      </w:r>
      <w:r w:rsidR="00100F51" w:rsidRPr="00E06B08">
        <w:rPr>
          <w:rFonts w:ascii="Microsoft YaHei UI" w:hAnsi="Microsoft YaHei UI" w:cs="Microsoft YaHei UI" w:hint="eastAsia"/>
          <w:noProof/>
          <w:color w:val="231F20"/>
          <w:spacing w:val="-6"/>
          <w:szCs w:val="21"/>
        </w:rPr>
        <w:t>域外侵犯人权行为的受害者通常无法享受法律援助服务。</w:t>
      </w:r>
      <w:r w:rsidR="00100F51" w:rsidRPr="00E06B08">
        <w:rPr>
          <w:rFonts w:ascii="Microsoft YaHei UI" w:hAnsi="Microsoft YaHei UI" w:cs="Microsoft YaHei UI" w:hint="eastAsia"/>
          <w:noProof/>
          <w:color w:val="231F20"/>
          <w:spacing w:val="-6"/>
          <w:szCs w:val="21"/>
        </w:rPr>
        <w:t>2003</w:t>
      </w:r>
      <w:r w:rsidR="00100F51" w:rsidRPr="00E06B08">
        <w:rPr>
          <w:rFonts w:ascii="Microsoft YaHei UI" w:hAnsi="Microsoft YaHei UI" w:cs="Microsoft YaHei UI" w:hint="eastAsia"/>
          <w:noProof/>
          <w:color w:val="231F20"/>
          <w:spacing w:val="-6"/>
          <w:szCs w:val="21"/>
        </w:rPr>
        <w:t>年</w:t>
      </w:r>
      <w:r w:rsidR="007E7076">
        <w:rPr>
          <w:rFonts w:ascii="Microsoft YaHei UI" w:hAnsi="Microsoft YaHei UI" w:cs="Microsoft YaHei UI" w:hint="eastAsia"/>
          <w:noProof/>
          <w:color w:val="231F20"/>
          <w:spacing w:val="-6"/>
          <w:szCs w:val="21"/>
        </w:rPr>
        <w:t>的一项法</w:t>
      </w:r>
      <w:r w:rsidR="00100F51" w:rsidRPr="00E06B08">
        <w:rPr>
          <w:rFonts w:ascii="Microsoft YaHei UI" w:hAnsi="Microsoft YaHei UI" w:cs="Microsoft YaHei UI" w:hint="eastAsia"/>
          <w:noProof/>
          <w:color w:val="231F20"/>
          <w:spacing w:val="-6"/>
          <w:szCs w:val="21"/>
        </w:rPr>
        <w:t>令</w:t>
      </w:r>
      <w:r w:rsidR="00AA7368" w:rsidRPr="00E06B08">
        <w:rPr>
          <w:rFonts w:ascii="Microsoft YaHei UI" w:hAnsi="Microsoft YaHei UI" w:cs="Microsoft YaHei UI" w:hint="eastAsia"/>
          <w:noProof/>
          <w:color w:val="231F20"/>
          <w:spacing w:val="-6"/>
          <w:szCs w:val="21"/>
        </w:rPr>
        <w:t>力求</w:t>
      </w:r>
      <w:r w:rsidR="00100F51" w:rsidRPr="00E06B08">
        <w:rPr>
          <w:rFonts w:ascii="Microsoft YaHei UI" w:hAnsi="Microsoft YaHei UI" w:cs="Microsoft YaHei UI" w:hint="eastAsia"/>
          <w:noProof/>
          <w:color w:val="231F20"/>
          <w:spacing w:val="-6"/>
          <w:szCs w:val="21"/>
        </w:rPr>
        <w:t>为</w:t>
      </w:r>
      <w:r w:rsidR="00AA7368" w:rsidRPr="00E06B08">
        <w:rPr>
          <w:rFonts w:ascii="Microsoft YaHei UI" w:hAnsi="Microsoft YaHei UI" w:cs="Microsoft YaHei UI" w:hint="eastAsia"/>
          <w:noProof/>
          <w:color w:val="231F20"/>
          <w:spacing w:val="-6"/>
          <w:szCs w:val="21"/>
        </w:rPr>
        <w:t>寻求</w:t>
      </w:r>
    </w:p>
    <w:p w14:paraId="70E8AFD7" w14:textId="77777777" w:rsidR="00165B90" w:rsidRDefault="00AA7368" w:rsidP="00290A65">
      <w:pPr>
        <w:spacing w:after="0" w:line="250" w:lineRule="exact"/>
        <w:ind w:left="400" w:firstLine="1960"/>
        <w:jc w:val="both"/>
        <w:rPr>
          <w:rFonts w:ascii="Microsoft YaHei UI" w:hAnsi="Microsoft YaHei UI" w:cs="Microsoft YaHei UI"/>
          <w:noProof/>
          <w:color w:val="231F20"/>
          <w:spacing w:val="-6"/>
          <w:szCs w:val="21"/>
          <w:lang w:val="en-HK"/>
        </w:rPr>
      </w:pPr>
      <w:r w:rsidRPr="00E06B08">
        <w:rPr>
          <w:rFonts w:ascii="Microsoft YaHei UI" w:hAnsi="Microsoft YaHei UI" w:cs="Microsoft YaHei UI" w:hint="eastAsia"/>
          <w:noProof/>
          <w:color w:val="231F20"/>
          <w:spacing w:val="-6"/>
          <w:szCs w:val="21"/>
        </w:rPr>
        <w:t>司法救助</w:t>
      </w:r>
      <w:r w:rsidR="00FE1090">
        <w:rPr>
          <w:rFonts w:ascii="Microsoft YaHei UI" w:hAnsi="Microsoft YaHei UI" w:cs="Microsoft YaHei UI" w:hint="eastAsia"/>
          <w:noProof/>
          <w:color w:val="231F20"/>
          <w:spacing w:val="-6"/>
          <w:szCs w:val="21"/>
        </w:rPr>
        <w:t>且</w:t>
      </w:r>
      <w:r w:rsidR="00100F51" w:rsidRPr="00E06B08">
        <w:rPr>
          <w:rFonts w:ascii="Microsoft YaHei UI" w:hAnsi="Microsoft YaHei UI" w:cs="Microsoft YaHei UI" w:hint="eastAsia"/>
          <w:noProof/>
          <w:color w:val="231F20"/>
          <w:spacing w:val="-6"/>
          <w:szCs w:val="21"/>
        </w:rPr>
        <w:t>资源匮乏的跨境诉讼者提供法律援助。</w:t>
      </w:r>
      <w:r w:rsidR="00C85641" w:rsidRPr="00E06B08">
        <w:rPr>
          <w:rFonts w:ascii="Microsoft YaHei UI" w:hAnsi="Microsoft YaHei UI" w:cs="Microsoft YaHei UI" w:hint="eastAsia"/>
          <w:noProof/>
          <w:color w:val="231F20"/>
          <w:spacing w:val="-6"/>
          <w:szCs w:val="21"/>
        </w:rPr>
        <w:t>但该</w:t>
      </w:r>
      <w:r w:rsidR="0019702E">
        <w:rPr>
          <w:rFonts w:ascii="Microsoft YaHei UI" w:hAnsi="Microsoft YaHei UI" w:cs="Microsoft YaHei UI" w:hint="eastAsia"/>
          <w:noProof/>
          <w:color w:val="231F20"/>
          <w:spacing w:val="-6"/>
          <w:szCs w:val="21"/>
        </w:rPr>
        <w:t>法</w:t>
      </w:r>
      <w:r w:rsidR="00C85641" w:rsidRPr="00E06B08">
        <w:rPr>
          <w:rFonts w:ascii="Microsoft YaHei UI" w:hAnsi="Microsoft YaHei UI" w:cs="Microsoft YaHei UI" w:hint="eastAsia"/>
          <w:noProof/>
          <w:color w:val="231F20"/>
          <w:spacing w:val="-6"/>
          <w:szCs w:val="21"/>
        </w:rPr>
        <w:t>令只适用于欧盟境内的跨国诉讼；</w:t>
      </w:r>
      <w:r w:rsidR="00290A65">
        <w:rPr>
          <w:rFonts w:ascii="Microsoft YaHei UI" w:hAnsi="Microsoft YaHei UI" w:cs="Microsoft YaHei UI" w:hint="eastAsia"/>
          <w:noProof/>
          <w:color w:val="231F20"/>
          <w:spacing w:val="-6"/>
          <w:szCs w:val="21"/>
        </w:rPr>
        <w:t>如果</w:t>
      </w:r>
      <w:r w:rsidR="00C85641" w:rsidRPr="00E06B08">
        <w:rPr>
          <w:rFonts w:ascii="Microsoft YaHei UI" w:hAnsi="Microsoft YaHei UI" w:cs="Microsoft YaHei UI" w:hint="eastAsia"/>
          <w:noProof/>
          <w:color w:val="231F20"/>
          <w:spacing w:val="-6"/>
          <w:szCs w:val="21"/>
        </w:rPr>
        <w:t>侵害</w:t>
      </w:r>
      <w:r w:rsidR="00916BD4" w:rsidRPr="00E06B08">
        <w:rPr>
          <w:rFonts w:ascii="Microsoft YaHei UI" w:hAnsi="Microsoft YaHei UI" w:cs="Microsoft YaHei UI" w:hint="eastAsia"/>
          <w:noProof/>
          <w:color w:val="231F20"/>
          <w:spacing w:val="-6"/>
          <w:szCs w:val="21"/>
        </w:rPr>
        <w:t>行为</w:t>
      </w:r>
    </w:p>
    <w:p w14:paraId="30F41072" w14:textId="77777777" w:rsidR="00165B90" w:rsidRDefault="00290A65" w:rsidP="00290A65">
      <w:pPr>
        <w:spacing w:after="0" w:line="250" w:lineRule="exact"/>
        <w:ind w:left="400" w:firstLine="1960"/>
        <w:jc w:val="both"/>
        <w:rPr>
          <w:rFonts w:ascii="Microsoft YaHei UI" w:hAnsi="Microsoft YaHei UI" w:cs="Microsoft YaHei UI"/>
          <w:noProof/>
          <w:color w:val="231F20"/>
          <w:spacing w:val="-6"/>
          <w:szCs w:val="21"/>
          <w:lang w:val="en-HK"/>
        </w:rPr>
      </w:pPr>
      <w:r>
        <w:rPr>
          <w:rFonts w:ascii="Microsoft YaHei UI" w:hAnsi="Microsoft YaHei UI" w:cs="Microsoft YaHei UI" w:hint="eastAsia"/>
          <w:noProof/>
          <w:color w:val="231F20"/>
          <w:spacing w:val="-6"/>
          <w:szCs w:val="21"/>
        </w:rPr>
        <w:t>发生在欧盟境外</w:t>
      </w:r>
      <w:r w:rsidR="00916BD4" w:rsidRPr="00E06B08">
        <w:rPr>
          <w:rFonts w:ascii="Microsoft YaHei UI" w:hAnsi="Microsoft YaHei UI" w:cs="Microsoft YaHei UI" w:hint="eastAsia"/>
          <w:noProof/>
          <w:color w:val="231F20"/>
          <w:spacing w:val="-6"/>
          <w:szCs w:val="21"/>
        </w:rPr>
        <w:t>，</w:t>
      </w:r>
      <w:r w:rsidR="00C85641" w:rsidRPr="00E06B08">
        <w:rPr>
          <w:rFonts w:ascii="Microsoft YaHei UI" w:hAnsi="Microsoft YaHei UI" w:cs="Microsoft YaHei UI" w:hint="eastAsia"/>
          <w:noProof/>
          <w:color w:val="231F20"/>
          <w:spacing w:val="-6"/>
          <w:szCs w:val="21"/>
        </w:rPr>
        <w:t>对位于欧盟境内的母公司发起诉讼时，该</w:t>
      </w:r>
      <w:r>
        <w:rPr>
          <w:rFonts w:ascii="Microsoft YaHei UI" w:hAnsi="Microsoft YaHei UI" w:cs="Microsoft YaHei UI" w:hint="eastAsia"/>
          <w:noProof/>
          <w:color w:val="231F20"/>
          <w:spacing w:val="-6"/>
          <w:szCs w:val="21"/>
        </w:rPr>
        <w:t>法</w:t>
      </w:r>
      <w:r w:rsidR="00C85641" w:rsidRPr="00E06B08">
        <w:rPr>
          <w:rFonts w:ascii="Microsoft YaHei UI" w:hAnsi="Microsoft YaHei UI" w:cs="Microsoft YaHei UI" w:hint="eastAsia"/>
          <w:noProof/>
          <w:color w:val="231F20"/>
          <w:spacing w:val="-6"/>
          <w:szCs w:val="21"/>
        </w:rPr>
        <w:t>令</w:t>
      </w:r>
      <w:r w:rsidR="00916BD4" w:rsidRPr="00E06B08">
        <w:rPr>
          <w:rFonts w:ascii="Microsoft YaHei UI" w:hAnsi="Microsoft YaHei UI" w:cs="Microsoft YaHei UI" w:hint="eastAsia"/>
          <w:noProof/>
          <w:color w:val="231F20"/>
          <w:spacing w:val="-6"/>
          <w:szCs w:val="21"/>
        </w:rPr>
        <w:t>并</w:t>
      </w:r>
      <w:r w:rsidR="00C85641" w:rsidRPr="00E06B08">
        <w:rPr>
          <w:rFonts w:ascii="Microsoft YaHei UI" w:hAnsi="Microsoft YaHei UI" w:cs="Microsoft YaHei UI" w:hint="eastAsia"/>
          <w:noProof/>
          <w:color w:val="231F20"/>
          <w:spacing w:val="-6"/>
          <w:szCs w:val="21"/>
        </w:rPr>
        <w:t>不适用。</w:t>
      </w:r>
      <w:r w:rsidR="00367D80">
        <w:rPr>
          <w:rFonts w:ascii="Microsoft YaHei UI" w:hAnsi="Microsoft YaHei UI" w:cs="Microsoft YaHei UI" w:hint="eastAsia"/>
          <w:noProof/>
          <w:color w:val="231F20"/>
          <w:spacing w:val="-6"/>
          <w:szCs w:val="21"/>
        </w:rPr>
        <w:t>该</w:t>
      </w:r>
      <w:r>
        <w:rPr>
          <w:rFonts w:ascii="Microsoft YaHei UI" w:hAnsi="Microsoft YaHei UI" w:cs="Microsoft YaHei UI" w:hint="eastAsia"/>
          <w:noProof/>
          <w:color w:val="231F20"/>
          <w:spacing w:val="-6"/>
          <w:szCs w:val="21"/>
        </w:rPr>
        <w:t>法</w:t>
      </w:r>
      <w:r w:rsidR="00367D80">
        <w:rPr>
          <w:rFonts w:ascii="Microsoft YaHei UI" w:hAnsi="Microsoft YaHei UI" w:cs="Microsoft YaHei UI" w:hint="eastAsia"/>
          <w:noProof/>
          <w:color w:val="231F20"/>
          <w:spacing w:val="-6"/>
          <w:szCs w:val="21"/>
        </w:rPr>
        <w:t>令的受益人是居住在欧盟</w:t>
      </w:r>
    </w:p>
    <w:p w14:paraId="3D8FC039" w14:textId="1E27B630" w:rsidR="00C85641" w:rsidRPr="00E06B08" w:rsidRDefault="00367D80" w:rsidP="00290A65">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成员国</w:t>
      </w:r>
      <w:r w:rsidR="004C36C5">
        <w:rPr>
          <w:rFonts w:ascii="Microsoft YaHei UI" w:hAnsi="Microsoft YaHei UI" w:cs="Microsoft YaHei UI" w:hint="eastAsia"/>
          <w:noProof/>
          <w:color w:val="231F20"/>
          <w:spacing w:val="-6"/>
          <w:szCs w:val="21"/>
        </w:rPr>
        <w:t>的</w:t>
      </w:r>
      <w:r w:rsidR="003C6CF0">
        <w:rPr>
          <w:rFonts w:ascii="Microsoft YaHei UI" w:hAnsi="Microsoft YaHei UI" w:cs="Microsoft YaHei UI" w:hint="eastAsia"/>
          <w:noProof/>
          <w:color w:val="231F20"/>
          <w:spacing w:val="-6"/>
          <w:szCs w:val="21"/>
        </w:rPr>
        <w:t>公民或合法居住在欧盟成员国境内的第三国公民。</w:t>
      </w:r>
      <w:r w:rsidR="00290A65">
        <w:rPr>
          <w:rFonts w:ascii="Microsoft YaHei UI" w:hAnsi="Microsoft YaHei UI" w:cs="Microsoft YaHei UI" w:hint="eastAsia"/>
          <w:noProof/>
          <w:color w:val="231F20"/>
          <w:spacing w:val="-6"/>
          <w:szCs w:val="21"/>
        </w:rPr>
        <w:t>因而</w:t>
      </w:r>
      <w:r w:rsidR="003C6CF0">
        <w:rPr>
          <w:rFonts w:ascii="Microsoft YaHei UI" w:hAnsi="Microsoft YaHei UI" w:cs="Microsoft YaHei UI" w:hint="eastAsia"/>
          <w:noProof/>
          <w:color w:val="231F20"/>
          <w:spacing w:val="-6"/>
          <w:szCs w:val="21"/>
        </w:rPr>
        <w:t>居住在欧盟之外的受害者无从</w:t>
      </w:r>
      <w:r w:rsidR="00290A65">
        <w:rPr>
          <w:rFonts w:ascii="Microsoft YaHei UI" w:hAnsi="Microsoft YaHei UI" w:cs="Microsoft YaHei UI" w:hint="eastAsia"/>
          <w:noProof/>
          <w:color w:val="231F20"/>
          <w:spacing w:val="-6"/>
          <w:szCs w:val="21"/>
        </w:rPr>
        <w:t>获得帮助</w:t>
      </w:r>
      <w:r w:rsidR="003C6CF0">
        <w:rPr>
          <w:rFonts w:ascii="Microsoft YaHei UI" w:hAnsi="Microsoft YaHei UI" w:cs="Microsoft YaHei UI" w:hint="eastAsia"/>
          <w:noProof/>
          <w:color w:val="231F20"/>
          <w:spacing w:val="-6"/>
          <w:szCs w:val="21"/>
        </w:rPr>
        <w:t>。</w:t>
      </w:r>
    </w:p>
    <w:p w14:paraId="4ECE1303" w14:textId="77777777" w:rsidR="00B2414B" w:rsidRDefault="00B2414B" w:rsidP="002871E7">
      <w:pPr>
        <w:spacing w:after="0" w:line="240" w:lineRule="exact"/>
        <w:ind w:left="400" w:firstLine="1960"/>
        <w:jc w:val="both"/>
        <w:rPr>
          <w:rFonts w:ascii="Microsoft YaHei UI" w:hAnsi="Microsoft YaHei UI" w:cs="Microsoft YaHei UI"/>
          <w:noProof/>
          <w:color w:val="231F20"/>
          <w:spacing w:val="-6"/>
          <w:sz w:val="20"/>
        </w:rPr>
      </w:pPr>
    </w:p>
    <w:p w14:paraId="52BC3ECB" w14:textId="77777777" w:rsidR="00B2414B" w:rsidRDefault="00275605" w:rsidP="002871E7">
      <w:pPr>
        <w:spacing w:after="0" w:line="240" w:lineRule="exact"/>
        <w:ind w:left="400" w:firstLine="1960"/>
        <w:jc w:val="both"/>
      </w:pPr>
      <w:r>
        <w:rPr>
          <w:rFonts w:hint="eastAsia"/>
        </w:rPr>
        <w:t>在英国，</w:t>
      </w:r>
      <w:r w:rsidR="00F972B9">
        <w:rPr>
          <w:rFonts w:hint="eastAsia"/>
        </w:rPr>
        <w:t>一些最早</w:t>
      </w:r>
      <w:r>
        <w:rPr>
          <w:rFonts w:hint="eastAsia"/>
        </w:rPr>
        <w:t>对</w:t>
      </w:r>
      <w:r w:rsidR="00F32DCC">
        <w:rPr>
          <w:rFonts w:hint="eastAsia"/>
        </w:rPr>
        <w:t>英国企业海外侵犯</w:t>
      </w:r>
      <w:r w:rsidR="00E9788C">
        <w:rPr>
          <w:rFonts w:hint="eastAsia"/>
        </w:rPr>
        <w:t>人权行为发起的诉讼得到过法律援助。这意味着，如果证据</w:t>
      </w:r>
    </w:p>
    <w:p w14:paraId="748521EE" w14:textId="77777777" w:rsidR="00165B90" w:rsidRDefault="00E9788C" w:rsidP="00934BA9">
      <w:pPr>
        <w:spacing w:after="0" w:line="240" w:lineRule="exact"/>
        <w:ind w:left="400" w:firstLine="1960"/>
        <w:jc w:val="both"/>
        <w:rPr>
          <w:lang w:val="en-HK"/>
        </w:rPr>
      </w:pPr>
      <w:r>
        <w:rPr>
          <w:rFonts w:hint="eastAsia"/>
        </w:rPr>
        <w:t>充分，</w:t>
      </w:r>
      <w:r w:rsidR="00F32DCC">
        <w:rPr>
          <w:rFonts w:hint="eastAsia"/>
        </w:rPr>
        <w:t>资金</w:t>
      </w:r>
      <w:r>
        <w:rPr>
          <w:rFonts w:hint="eastAsia"/>
        </w:rPr>
        <w:t>匮乏</w:t>
      </w:r>
      <w:r w:rsidR="00290A65">
        <w:rPr>
          <w:rFonts w:hint="eastAsia"/>
        </w:rPr>
        <w:t>的</w:t>
      </w:r>
      <w:r w:rsidR="00F32DCC">
        <w:rPr>
          <w:rFonts w:hint="eastAsia"/>
        </w:rPr>
        <w:t>原告可以获得政府资金援助</w:t>
      </w:r>
      <w:r w:rsidR="00F44FE4">
        <w:rPr>
          <w:rFonts w:hint="eastAsia"/>
        </w:rPr>
        <w:t>，但该资金只用于支付</w:t>
      </w:r>
      <w:r w:rsidR="000A0DB5">
        <w:rPr>
          <w:rFonts w:hint="eastAsia"/>
        </w:rPr>
        <w:t>固定比例的法律费用。</w:t>
      </w:r>
      <w:r w:rsidR="00934BA9">
        <w:rPr>
          <w:rFonts w:hint="eastAsia"/>
        </w:rPr>
        <w:t>因为近</w:t>
      </w:r>
    </w:p>
    <w:p w14:paraId="19DFD756" w14:textId="77777777" w:rsidR="00165B90" w:rsidRDefault="00934BA9" w:rsidP="00934BA9">
      <w:pPr>
        <w:spacing w:after="0" w:line="240" w:lineRule="exact"/>
        <w:ind w:left="400" w:firstLine="1960"/>
        <w:jc w:val="both"/>
        <w:rPr>
          <w:lang w:val="en-HK"/>
        </w:rPr>
      </w:pPr>
      <w:r>
        <w:rPr>
          <w:rFonts w:hint="eastAsia"/>
        </w:rPr>
        <w:t>年来英国政府大量削减法律援助资金，当局有意限制使用</w:t>
      </w:r>
      <w:r w:rsidR="002D1D4C">
        <w:rPr>
          <w:rFonts w:hint="eastAsia"/>
        </w:rPr>
        <w:t>该规定</w:t>
      </w:r>
      <w:r>
        <w:rPr>
          <w:rFonts w:hint="eastAsia"/>
        </w:rPr>
        <w:t>。</w:t>
      </w:r>
      <w:r w:rsidR="00716F1E">
        <w:rPr>
          <w:rFonts w:hint="eastAsia"/>
        </w:rPr>
        <w:t>这使得类似的诉讼</w:t>
      </w:r>
      <w:r w:rsidR="001F19EE">
        <w:rPr>
          <w:rFonts w:hint="eastAsia"/>
        </w:rPr>
        <w:t>很难获得资金</w:t>
      </w:r>
    </w:p>
    <w:p w14:paraId="3F742080" w14:textId="77777777" w:rsidR="00165B90" w:rsidRDefault="001F19EE" w:rsidP="00934BA9">
      <w:pPr>
        <w:spacing w:after="0" w:line="240" w:lineRule="exact"/>
        <w:ind w:left="400" w:firstLine="1960"/>
        <w:jc w:val="both"/>
        <w:rPr>
          <w:lang w:val="en-HK"/>
        </w:rPr>
      </w:pPr>
      <w:r>
        <w:rPr>
          <w:rFonts w:hint="eastAsia"/>
        </w:rPr>
        <w:t>援助。</w:t>
      </w:r>
      <w:r w:rsidR="00244E2D" w:rsidRPr="00244E2D">
        <w:rPr>
          <w:rFonts w:hint="eastAsia"/>
        </w:rPr>
        <w:t>在</w:t>
      </w:r>
      <w:r w:rsidR="00445D6E" w:rsidRPr="00244E2D">
        <w:rPr>
          <w:rFonts w:hint="eastAsia"/>
        </w:rPr>
        <w:t>欧洲</w:t>
      </w:r>
      <w:r w:rsidR="00244E2D" w:rsidRPr="00244E2D">
        <w:rPr>
          <w:rFonts w:hint="eastAsia"/>
        </w:rPr>
        <w:t>大陆</w:t>
      </w:r>
      <w:r w:rsidR="00445D6E" w:rsidRPr="00244E2D">
        <w:rPr>
          <w:rFonts w:hint="eastAsia"/>
        </w:rPr>
        <w:t>国家</w:t>
      </w:r>
      <w:r>
        <w:rPr>
          <w:rFonts w:hint="eastAsia"/>
        </w:rPr>
        <w:t>，</w:t>
      </w:r>
      <w:r w:rsidR="00445D6E">
        <w:rPr>
          <w:rFonts w:hint="eastAsia"/>
        </w:rPr>
        <w:t>包括瑞士和荷兰，外国原告</w:t>
      </w:r>
      <w:r w:rsidR="00194219">
        <w:rPr>
          <w:rFonts w:hint="eastAsia"/>
        </w:rPr>
        <w:t>可以获得法律援助，但仅限于地方律师提供的法</w:t>
      </w:r>
    </w:p>
    <w:p w14:paraId="264F310B" w14:textId="77777777" w:rsidR="00165B90" w:rsidRDefault="00194219" w:rsidP="00934BA9">
      <w:pPr>
        <w:spacing w:after="0" w:line="240" w:lineRule="exact"/>
        <w:ind w:left="400" w:firstLine="1960"/>
        <w:jc w:val="both"/>
        <w:rPr>
          <w:lang w:val="en-HK"/>
        </w:rPr>
      </w:pPr>
      <w:r>
        <w:rPr>
          <w:rFonts w:hint="eastAsia"/>
        </w:rPr>
        <w:t>律援助，</w:t>
      </w:r>
      <w:r w:rsidR="00BA5A52">
        <w:rPr>
          <w:rFonts w:hint="eastAsia"/>
        </w:rPr>
        <w:t>且资金总额无法</w:t>
      </w:r>
      <w:r w:rsidR="00DA0078">
        <w:rPr>
          <w:rFonts w:hint="eastAsia"/>
        </w:rPr>
        <w:t>覆盖</w:t>
      </w:r>
      <w:r w:rsidR="00BA5A52">
        <w:rPr>
          <w:rFonts w:hint="eastAsia"/>
        </w:rPr>
        <w:t>复杂的海外诉讼产生的所有费用。</w:t>
      </w:r>
      <w:r w:rsidR="00DA0078">
        <w:rPr>
          <w:rFonts w:hint="eastAsia"/>
        </w:rPr>
        <w:t>在法国，外国原告只能在特殊的情况</w:t>
      </w:r>
    </w:p>
    <w:p w14:paraId="676AB5C6" w14:textId="471946C4" w:rsidR="002C6B76" w:rsidRDefault="00DA0078" w:rsidP="00934BA9">
      <w:pPr>
        <w:spacing w:after="0" w:line="240" w:lineRule="exact"/>
        <w:ind w:left="400" w:firstLine="1960"/>
        <w:jc w:val="both"/>
      </w:pPr>
      <w:r>
        <w:rPr>
          <w:rFonts w:hint="eastAsia"/>
        </w:rPr>
        <w:t>下，在非刑事诉讼中获得法律援助。</w:t>
      </w:r>
    </w:p>
    <w:p w14:paraId="03CC50E3" w14:textId="77777777" w:rsidR="00275605" w:rsidRDefault="00275605" w:rsidP="002C6B76">
      <w:pPr>
        <w:spacing w:after="0" w:line="240" w:lineRule="exact"/>
        <w:ind w:left="400" w:firstLine="1960"/>
      </w:pPr>
    </w:p>
    <w:p w14:paraId="5047D3C7" w14:textId="5B535ABB" w:rsidR="002C6B76" w:rsidRDefault="00AE2DCB" w:rsidP="002C6B76">
      <w:pPr>
        <w:spacing w:after="0" w:line="320" w:lineRule="exact"/>
        <w:ind w:left="400" w:firstLine="1960"/>
      </w:pPr>
      <w:r>
        <w:rPr>
          <w:rFonts w:ascii="Microsoft YaHei UI" w:hAnsi="Microsoft YaHei UI" w:cs="Microsoft YaHei UI" w:hint="eastAsia"/>
          <w:noProof/>
          <w:color w:val="231F20"/>
          <w:spacing w:val="-8"/>
          <w:sz w:val="24"/>
        </w:rPr>
        <w:t>败诉</w:t>
      </w:r>
      <w:r w:rsidR="00BA5C5B">
        <w:rPr>
          <w:rFonts w:ascii="Microsoft YaHei UI" w:hAnsi="Microsoft YaHei UI" w:cs="Microsoft YaHei UI" w:hint="eastAsia"/>
          <w:noProof/>
          <w:color w:val="231F20"/>
          <w:spacing w:val="-8"/>
          <w:sz w:val="24"/>
        </w:rPr>
        <w:t>方</w:t>
      </w:r>
      <w:r>
        <w:rPr>
          <w:rFonts w:ascii="Microsoft YaHei UI" w:hAnsi="Microsoft YaHei UI" w:cs="Microsoft YaHei UI" w:hint="eastAsia"/>
          <w:noProof/>
          <w:color w:val="231F20"/>
          <w:spacing w:val="-8"/>
          <w:sz w:val="24"/>
        </w:rPr>
        <w:t>负担原则</w:t>
      </w:r>
    </w:p>
    <w:p w14:paraId="6E9465C9" w14:textId="77777777" w:rsidR="007657DF" w:rsidRDefault="00A52B87" w:rsidP="00004010">
      <w:pPr>
        <w:spacing w:after="0" w:line="240" w:lineRule="exact"/>
        <w:ind w:left="400" w:firstLine="1960"/>
      </w:pPr>
      <w:r>
        <w:rPr>
          <w:rFonts w:hint="eastAsia"/>
        </w:rPr>
        <w:t>在美国，普遍的原则是诉讼的各方支付</w:t>
      </w:r>
      <w:r w:rsidR="00235836">
        <w:rPr>
          <w:rFonts w:hint="eastAsia"/>
        </w:rPr>
        <w:t>自己</w:t>
      </w:r>
      <w:r>
        <w:rPr>
          <w:rFonts w:hint="eastAsia"/>
        </w:rPr>
        <w:t>的律师费。</w:t>
      </w:r>
      <w:r w:rsidR="00DE5076">
        <w:rPr>
          <w:rFonts w:hint="eastAsia"/>
        </w:rPr>
        <w:t>法庭可判决由一方支付诉讼费，</w:t>
      </w:r>
      <w:r w:rsidR="00004010">
        <w:rPr>
          <w:rFonts w:hint="eastAsia"/>
        </w:rPr>
        <w:t>但是由于</w:t>
      </w:r>
      <w:r w:rsidR="00717755">
        <w:rPr>
          <w:rFonts w:hint="eastAsia"/>
        </w:rPr>
        <w:t>大</w:t>
      </w:r>
    </w:p>
    <w:p w14:paraId="4E11D0D2" w14:textId="782D576A" w:rsidR="007657DF" w:rsidRDefault="00717755" w:rsidP="00004010">
      <w:pPr>
        <w:spacing w:after="0" w:line="240" w:lineRule="exact"/>
        <w:ind w:left="400" w:firstLine="1960"/>
      </w:pPr>
      <w:r>
        <w:rPr>
          <w:rFonts w:hint="eastAsia"/>
        </w:rPr>
        <w:t>多数人权诉讼案中原告</w:t>
      </w:r>
      <w:r w:rsidR="00004010">
        <w:rPr>
          <w:rFonts w:hint="eastAsia"/>
        </w:rPr>
        <w:t>往往</w:t>
      </w:r>
      <w:r w:rsidR="003114DC">
        <w:rPr>
          <w:rFonts w:hint="eastAsia"/>
        </w:rPr>
        <w:t>无经费来源</w:t>
      </w:r>
      <w:r w:rsidR="00004010">
        <w:rPr>
          <w:rFonts w:hint="eastAsia"/>
        </w:rPr>
        <w:t>，法庭通常不会判决由他们来承担诉讼费用。</w:t>
      </w:r>
      <w:r w:rsidR="007657DF">
        <w:rPr>
          <w:rFonts w:hint="eastAsia"/>
        </w:rPr>
        <w:t>各州在此问题上</w:t>
      </w:r>
    </w:p>
    <w:p w14:paraId="1C84EB6C" w14:textId="7E7F7FA8" w:rsidR="002C6B76" w:rsidRDefault="007657DF" w:rsidP="00004010">
      <w:pPr>
        <w:spacing w:after="0" w:line="240" w:lineRule="exact"/>
        <w:ind w:left="400" w:firstLine="1960"/>
      </w:pPr>
      <w:r>
        <w:rPr>
          <w:rFonts w:hint="eastAsia"/>
        </w:rPr>
        <w:t>的程序规则往往</w:t>
      </w:r>
      <w:r w:rsidR="00624040">
        <w:rPr>
          <w:rFonts w:hint="eastAsia"/>
        </w:rPr>
        <w:t>与</w:t>
      </w:r>
      <w:r>
        <w:rPr>
          <w:rFonts w:hint="eastAsia"/>
        </w:rPr>
        <w:t>联邦</w:t>
      </w:r>
      <w:r w:rsidR="00143BA5">
        <w:rPr>
          <w:rFonts w:hint="eastAsia"/>
        </w:rPr>
        <w:t>政府</w:t>
      </w:r>
      <w:r w:rsidR="002A5AFB">
        <w:rPr>
          <w:rFonts w:hint="eastAsia"/>
        </w:rPr>
        <w:t>的相关</w:t>
      </w:r>
      <w:r>
        <w:rPr>
          <w:rFonts w:hint="eastAsia"/>
        </w:rPr>
        <w:t>规则</w:t>
      </w:r>
      <w:r w:rsidR="00624040">
        <w:rPr>
          <w:rFonts w:hint="eastAsia"/>
        </w:rPr>
        <w:t>一致</w:t>
      </w:r>
      <w:r>
        <w:rPr>
          <w:rFonts w:hint="eastAsia"/>
        </w:rPr>
        <w:t>。</w:t>
      </w:r>
    </w:p>
    <w:p w14:paraId="32484DA0" w14:textId="77777777" w:rsidR="002C6B76" w:rsidRDefault="002C6B76" w:rsidP="002C6B76">
      <w:pPr>
        <w:spacing w:after="0" w:line="240" w:lineRule="exact"/>
        <w:ind w:left="400" w:firstLine="1960"/>
      </w:pPr>
    </w:p>
    <w:p w14:paraId="1AD6C03B" w14:textId="77777777" w:rsidR="002C6B76" w:rsidRDefault="002C6B76" w:rsidP="002C6B76">
      <w:pPr>
        <w:spacing w:after="0" w:line="240" w:lineRule="exact"/>
        <w:ind w:left="400" w:firstLine="1960"/>
      </w:pPr>
    </w:p>
    <w:p w14:paraId="3B994763" w14:textId="77777777" w:rsidR="002C6B76" w:rsidRDefault="002C6B76" w:rsidP="002C6B76">
      <w:pPr>
        <w:spacing w:after="0" w:line="240" w:lineRule="exact"/>
        <w:ind w:left="400" w:firstLine="1960"/>
      </w:pPr>
    </w:p>
    <w:p w14:paraId="02548466" w14:textId="77777777" w:rsidR="002C6B76" w:rsidRDefault="002C6B76" w:rsidP="002C6B76">
      <w:pPr>
        <w:spacing w:after="0" w:line="240" w:lineRule="exact"/>
        <w:ind w:left="400" w:firstLine="1960"/>
      </w:pPr>
    </w:p>
    <w:p w14:paraId="7F67F1F3" w14:textId="77777777" w:rsidR="002C6B76" w:rsidRDefault="00E57330" w:rsidP="002C6B76">
      <w:pPr>
        <w:spacing w:after="0" w:line="402" w:lineRule="exact"/>
        <w:ind w:left="400" w:firstLine="296"/>
        <w:sectPr w:rsidR="002C6B76" w:rsidSect="002C6B76">
          <w:type w:val="continuous"/>
          <w:pgSz w:w="12240" w:h="15840"/>
          <w:pgMar w:top="0" w:right="0" w:bottom="0" w:left="0" w:header="0" w:footer="0" w:gutter="0"/>
          <w:cols w:space="720"/>
        </w:sectPr>
      </w:pPr>
      <w:r>
        <w:rPr>
          <w:rFonts w:ascii="Microsoft YaHei UI" w:hAnsi="Microsoft YaHei UI" w:cs="Microsoft YaHei UI"/>
          <w:noProof/>
          <w:color w:val="FFFFFF"/>
          <w:spacing w:val="-7"/>
          <w:sz w:val="16"/>
        </w:rPr>
        <w:t>6</w:t>
      </w:r>
    </w:p>
    <w:p w14:paraId="51BA009F" w14:textId="77777777" w:rsidR="002C6B76" w:rsidRDefault="002C6B76" w:rsidP="002C6B76">
      <w:pPr>
        <w:spacing w:after="0" w:line="240" w:lineRule="exact"/>
      </w:pPr>
      <w:bookmarkStart w:id="21" w:name="9"/>
      <w:bookmarkEnd w:id="21"/>
    </w:p>
    <w:p w14:paraId="67B6C294" w14:textId="77777777" w:rsidR="002C6B76" w:rsidRDefault="00F402A3" w:rsidP="002C6B76">
      <w:pPr>
        <w:spacing w:after="0" w:line="267" w:lineRule="exact"/>
        <w:ind w:left="1360" w:firstLine="8727"/>
      </w:pPr>
      <w:r>
        <w:rPr>
          <w:noProof/>
        </w:rPr>
        <w:pict w14:anchorId="18D2FBDC">
          <v:shape id="_x0000_s1072" type="#_x0000_t202" style="position:absolute;left:0;text-align:left;margin-left:533.55pt;margin-top:753.95pt;width:62.1pt;height:24pt;z-index:-251658240;mso-position-horizontal-relative:page;mso-position-vertical-relative:page" filled="f" stroked="f">
            <v:textbox inset="0,0,0,0">
              <w:txbxContent>
                <w:p w14:paraId="7A78EA8B" w14:textId="77777777" w:rsidR="00F402A3" w:rsidRDefault="00F402A3" w:rsidP="002C6B76">
                  <w:pPr>
                    <w:tabs>
                      <w:tab w:val="left" w:pos="765"/>
                    </w:tabs>
                    <w:autoSpaceDE w:val="0"/>
                    <w:autoSpaceDN w:val="0"/>
                    <w:adjustRightInd w:val="0"/>
                    <w:spacing w:after="0" w:line="380" w:lineRule="exact"/>
                  </w:pPr>
                  <w:r>
                    <w:rPr>
                      <w:rFonts w:cs="Calibri"/>
                    </w:rPr>
                    <w:tab/>
                  </w:r>
                  <w:r>
                    <w:rPr>
                      <w:rFonts w:ascii="Microsoft YaHei UI" w:hAnsi="Microsoft YaHei UI" w:cs="Microsoft YaHei UI"/>
                      <w:noProof/>
                      <w:color w:val="FFFFFF"/>
                      <w:sz w:val="16"/>
                    </w:rPr>
                    <w:t>7</w:t>
                  </w:r>
                </w:p>
              </w:txbxContent>
            </v:textbox>
            <w10:wrap anchorx="page" anchory="page"/>
          </v:shape>
        </w:pict>
      </w:r>
      <w:r>
        <w:rPr>
          <w:noProof/>
        </w:rPr>
        <w:pict w14:anchorId="7114D7D9">
          <v:shapetype id="_x0000_m1109" style="position:absolute;left:0;text-align:left;margin-left:0;margin-top:0;width:50pt;height:50pt;z-index:251672576;visibility:hidden" coordsize="3286,3207" o:master="" o:spt="100" adj="0,,0" path="">
            <v:stroke joinstyle="miter"/>
            <v:formulas/>
            <v:path o:connecttype="segments"/>
            <o:lock v:ext="edit" selection="t"/>
          </v:shapetype>
        </w:pict>
      </w:r>
      <w:r>
        <w:rPr>
          <w:noProof/>
        </w:rPr>
        <w:pict w14:anchorId="47A99120">
          <v:shape id="_x0000_s1070" type="#_x0000_m1109" style="position:absolute;left:0;text-align:left;margin-left:557.45pt;margin-top:743.55pt;width:32.85pt;height:32.05pt;z-index:-251676672;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4B4316">
        <w:rPr>
          <w:rFonts w:ascii="Microsoft YaHei UI" w:hAnsi="Microsoft YaHei UI" w:cs="Microsoft YaHei UI" w:hint="eastAsia"/>
          <w:noProof/>
          <w:color w:val="4E90C7"/>
          <w:spacing w:val="-1"/>
          <w:sz w:val="20"/>
        </w:rPr>
        <w:t>执行摘要</w:t>
      </w:r>
    </w:p>
    <w:p w14:paraId="69539A67" w14:textId="77777777" w:rsidR="002C6B76" w:rsidRDefault="002C6B76" w:rsidP="002C6B76">
      <w:pPr>
        <w:spacing w:after="0" w:line="240" w:lineRule="exact"/>
        <w:ind w:left="1360" w:firstLine="8727"/>
      </w:pPr>
    </w:p>
    <w:p w14:paraId="47575E2C" w14:textId="77777777" w:rsidR="002C6B76" w:rsidRDefault="002C6B76" w:rsidP="002C6B76">
      <w:pPr>
        <w:spacing w:after="0" w:line="240" w:lineRule="exact"/>
        <w:ind w:left="1360" w:firstLine="8727"/>
      </w:pPr>
    </w:p>
    <w:p w14:paraId="7DC4A861" w14:textId="77777777" w:rsidR="002C6B76" w:rsidRDefault="002C6B76" w:rsidP="002C6B76">
      <w:pPr>
        <w:spacing w:after="0" w:line="240" w:lineRule="exact"/>
        <w:ind w:left="1360" w:firstLine="8727"/>
      </w:pPr>
    </w:p>
    <w:p w14:paraId="7C7C8EBD" w14:textId="77777777" w:rsidR="002C6B76" w:rsidRDefault="002C6B76" w:rsidP="002C6B76">
      <w:pPr>
        <w:spacing w:after="0" w:line="240" w:lineRule="exact"/>
        <w:ind w:left="1360" w:firstLine="8727"/>
      </w:pPr>
    </w:p>
    <w:p w14:paraId="517CF274" w14:textId="77777777" w:rsidR="002C6B76" w:rsidRDefault="002C6B76" w:rsidP="002C6B76">
      <w:pPr>
        <w:spacing w:after="0" w:line="240" w:lineRule="exact"/>
        <w:ind w:left="1360" w:firstLine="8727"/>
      </w:pPr>
    </w:p>
    <w:p w14:paraId="416E277A" w14:textId="77777777" w:rsidR="002C6B76" w:rsidRDefault="002C6B76" w:rsidP="002C6B76">
      <w:pPr>
        <w:spacing w:after="0" w:line="240" w:lineRule="exact"/>
        <w:ind w:left="1360" w:firstLine="8727"/>
      </w:pPr>
    </w:p>
    <w:p w14:paraId="39ED5D45" w14:textId="77777777" w:rsidR="002C6B76" w:rsidRDefault="002C6B76" w:rsidP="002C6B76">
      <w:pPr>
        <w:spacing w:after="0" w:line="240" w:lineRule="exact"/>
        <w:ind w:left="1360" w:firstLine="8727"/>
      </w:pPr>
    </w:p>
    <w:p w14:paraId="2FBCA9E4" w14:textId="77777777" w:rsidR="00165B90" w:rsidRDefault="001E0752">
      <w:pPr>
        <w:spacing w:after="0" w:line="250" w:lineRule="exact"/>
        <w:ind w:left="1360"/>
        <w:jc w:val="both"/>
        <w:rPr>
          <w:rFonts w:ascii="Microsoft YaHei UI" w:hAnsi="Microsoft YaHei UI" w:cs="Microsoft YaHei UI"/>
          <w:noProof/>
          <w:color w:val="231F20"/>
          <w:spacing w:val="-6"/>
          <w:szCs w:val="21"/>
          <w:lang w:val="en-HK"/>
        </w:rPr>
      </w:pPr>
      <w:r w:rsidRPr="00AC67B5">
        <w:rPr>
          <w:rFonts w:ascii="Microsoft YaHei UI" w:hAnsi="Microsoft YaHei UI" w:cs="Microsoft YaHei UI" w:hint="eastAsia"/>
          <w:noProof/>
          <w:color w:val="231F20"/>
          <w:spacing w:val="-6"/>
          <w:szCs w:val="21"/>
        </w:rPr>
        <w:t>在加拿大及其各省，</w:t>
      </w:r>
      <w:r w:rsidR="00BA5C5B" w:rsidRPr="00AC67B5">
        <w:rPr>
          <w:rFonts w:ascii="Microsoft YaHei UI" w:hAnsi="Microsoft YaHei UI" w:cs="Microsoft YaHei UI" w:hint="eastAsia"/>
          <w:noProof/>
          <w:color w:val="231F20"/>
          <w:spacing w:val="-6"/>
          <w:szCs w:val="21"/>
        </w:rPr>
        <w:t>败诉方需要支付胜诉方的费用（败诉方</w:t>
      </w:r>
      <w:r w:rsidR="0002521B" w:rsidRPr="00AC67B5">
        <w:rPr>
          <w:rFonts w:ascii="Microsoft YaHei UI" w:hAnsi="Microsoft YaHei UI" w:cs="Microsoft YaHei UI" w:hint="eastAsia"/>
          <w:noProof/>
          <w:color w:val="231F20"/>
          <w:spacing w:val="-6"/>
          <w:szCs w:val="21"/>
        </w:rPr>
        <w:t>负担原则</w:t>
      </w:r>
      <w:r w:rsidR="00BA5C5B" w:rsidRPr="00AC67B5">
        <w:rPr>
          <w:rFonts w:ascii="Microsoft YaHei UI" w:hAnsi="Microsoft YaHei UI" w:cs="Microsoft YaHei UI" w:hint="eastAsia"/>
          <w:noProof/>
          <w:color w:val="231F20"/>
          <w:spacing w:val="-6"/>
          <w:szCs w:val="21"/>
        </w:rPr>
        <w:t>）</w:t>
      </w:r>
      <w:r w:rsidR="007C6413" w:rsidRPr="00AC67B5">
        <w:rPr>
          <w:rFonts w:ascii="Microsoft YaHei UI" w:hAnsi="Microsoft YaHei UI" w:cs="Microsoft YaHei UI" w:hint="eastAsia"/>
          <w:noProof/>
          <w:color w:val="231F20"/>
          <w:spacing w:val="-6"/>
          <w:szCs w:val="21"/>
        </w:rPr>
        <w:t>，包括律师费</w:t>
      </w:r>
      <w:r w:rsidR="00C93882" w:rsidRPr="00AC67B5">
        <w:rPr>
          <w:rFonts w:ascii="Microsoft YaHei UI" w:hAnsi="Microsoft YaHei UI" w:cs="Microsoft YaHei UI" w:hint="eastAsia"/>
          <w:noProof/>
          <w:color w:val="231F20"/>
          <w:spacing w:val="-6"/>
          <w:szCs w:val="21"/>
        </w:rPr>
        <w:t>（</w:t>
      </w:r>
      <w:r w:rsidR="0010113E">
        <w:rPr>
          <w:rFonts w:ascii="Microsoft YaHei UI" w:hAnsi="Microsoft YaHei UI" w:cs="Microsoft YaHei UI" w:hint="eastAsia"/>
          <w:noProof/>
          <w:color w:val="231F20"/>
          <w:spacing w:val="-6"/>
          <w:szCs w:val="21"/>
        </w:rPr>
        <w:t>尽管通常为</w:t>
      </w:r>
      <w:r w:rsidR="00C93882" w:rsidRPr="00AC67B5">
        <w:rPr>
          <w:rFonts w:ascii="Microsoft YaHei UI" w:hAnsi="Microsoft YaHei UI" w:cs="Microsoft YaHei UI" w:hint="eastAsia"/>
          <w:noProof/>
          <w:color w:val="231F20"/>
          <w:spacing w:val="-6"/>
          <w:szCs w:val="21"/>
        </w:rPr>
        <w:t>按比例分摊）。</w:t>
      </w:r>
      <w:r w:rsidR="002D4A79">
        <w:rPr>
          <w:rFonts w:ascii="Microsoft YaHei UI" w:hAnsi="Microsoft YaHei UI" w:cs="Microsoft YaHei UI" w:hint="eastAsia"/>
          <w:noProof/>
          <w:color w:val="231F20"/>
          <w:spacing w:val="-6"/>
          <w:szCs w:val="21"/>
        </w:rPr>
        <w:t>这是</w:t>
      </w:r>
    </w:p>
    <w:p w14:paraId="4EEF8B5B" w14:textId="77777777" w:rsidR="00165B90" w:rsidRDefault="002D4A79">
      <w:pPr>
        <w:spacing w:after="0" w:line="250" w:lineRule="exact"/>
        <w:ind w:left="1360"/>
        <w:jc w:val="both"/>
        <w:rPr>
          <w:rFonts w:ascii="Microsoft YaHei UI" w:hAnsi="Microsoft YaHei UI" w:cs="Microsoft YaHei UI"/>
          <w:noProof/>
          <w:color w:val="231F20"/>
          <w:spacing w:val="-6"/>
          <w:szCs w:val="21"/>
          <w:lang w:val="en-HK"/>
        </w:rPr>
      </w:pPr>
      <w:r>
        <w:rPr>
          <w:rFonts w:ascii="Microsoft YaHei UI" w:hAnsi="Microsoft YaHei UI" w:cs="Microsoft YaHei UI" w:hint="eastAsia"/>
          <w:noProof/>
          <w:color w:val="231F20"/>
          <w:spacing w:val="-6"/>
          <w:szCs w:val="21"/>
        </w:rPr>
        <w:t>一项贯穿诉讼全过程的持续性的义务。不过，</w:t>
      </w:r>
      <w:r w:rsidR="005016BB" w:rsidRPr="00AC67B5">
        <w:rPr>
          <w:rFonts w:ascii="Microsoft YaHei UI" w:hAnsi="Microsoft YaHei UI" w:cs="Microsoft YaHei UI" w:hint="eastAsia"/>
          <w:noProof/>
          <w:color w:val="231F20"/>
          <w:spacing w:val="-6"/>
          <w:szCs w:val="21"/>
        </w:rPr>
        <w:t>至少在</w:t>
      </w:r>
      <w:r w:rsidR="00345368" w:rsidRPr="00AC67B5">
        <w:rPr>
          <w:rFonts w:ascii="Microsoft YaHei UI" w:hAnsi="Microsoft YaHei UI" w:cs="Microsoft YaHei UI"/>
          <w:noProof/>
          <w:color w:val="231F20"/>
          <w:spacing w:val="-6"/>
          <w:szCs w:val="21"/>
        </w:rPr>
        <w:t>不列颠哥伦比亚省</w:t>
      </w:r>
      <w:r w:rsidR="005016BB" w:rsidRPr="00AC67B5">
        <w:rPr>
          <w:rFonts w:ascii="Microsoft YaHei UI" w:hAnsi="Microsoft YaHei UI" w:cs="Microsoft YaHei UI" w:hint="eastAsia"/>
          <w:noProof/>
          <w:color w:val="231F20"/>
          <w:spacing w:val="-6"/>
          <w:szCs w:val="21"/>
        </w:rPr>
        <w:t>，原告</w:t>
      </w:r>
      <w:r w:rsidR="00146075" w:rsidRPr="00AC67B5">
        <w:rPr>
          <w:rFonts w:ascii="Microsoft YaHei UI" w:hAnsi="Microsoft YaHei UI" w:cs="Microsoft YaHei UI" w:hint="eastAsia"/>
          <w:noProof/>
          <w:color w:val="231F20"/>
          <w:spacing w:val="-6"/>
          <w:szCs w:val="21"/>
        </w:rPr>
        <w:t>可以在公共利益诉讼中申请</w:t>
      </w:r>
      <w:r w:rsidR="00664A00" w:rsidRPr="00AC67B5">
        <w:rPr>
          <w:rFonts w:ascii="Microsoft YaHei UI" w:hAnsi="Microsoft YaHei UI" w:cs="Microsoft YaHei UI" w:hint="eastAsia"/>
          <w:noProof/>
          <w:color w:val="231F20"/>
          <w:spacing w:val="-6"/>
          <w:szCs w:val="21"/>
        </w:rPr>
        <w:t>无成本判决，</w:t>
      </w:r>
    </w:p>
    <w:p w14:paraId="6B50F392" w14:textId="77777777" w:rsidR="00165B90" w:rsidRDefault="008B0C8C">
      <w:pPr>
        <w:spacing w:after="0" w:line="250" w:lineRule="exact"/>
        <w:ind w:left="1360"/>
        <w:jc w:val="both"/>
        <w:rPr>
          <w:rFonts w:ascii="Microsoft YaHei UI" w:hAnsi="Microsoft YaHei UI" w:cs="Microsoft YaHei UI"/>
          <w:noProof/>
          <w:color w:val="231F20"/>
          <w:spacing w:val="-6"/>
          <w:szCs w:val="21"/>
          <w:lang w:val="en-HK"/>
        </w:rPr>
      </w:pPr>
      <w:r w:rsidRPr="00AC67B5">
        <w:rPr>
          <w:rFonts w:ascii="Microsoft YaHei UI" w:hAnsi="Microsoft YaHei UI" w:cs="Microsoft YaHei UI" w:hint="eastAsia"/>
          <w:noProof/>
          <w:color w:val="231F20"/>
          <w:spacing w:val="-6"/>
          <w:szCs w:val="21"/>
        </w:rPr>
        <w:t>这样</w:t>
      </w:r>
      <w:r w:rsidR="004A5798" w:rsidRPr="00AC67B5">
        <w:rPr>
          <w:rFonts w:ascii="Microsoft YaHei UI" w:hAnsi="Microsoft YaHei UI" w:cs="Microsoft YaHei UI" w:hint="eastAsia"/>
          <w:noProof/>
          <w:color w:val="231F20"/>
          <w:spacing w:val="-6"/>
          <w:szCs w:val="21"/>
        </w:rPr>
        <w:t>的</w:t>
      </w:r>
      <w:r w:rsidR="008B63CB">
        <w:rPr>
          <w:rFonts w:ascii="Microsoft YaHei UI" w:hAnsi="Microsoft YaHei UI" w:cs="Microsoft YaHei UI" w:hint="eastAsia"/>
          <w:noProof/>
          <w:color w:val="231F20"/>
          <w:spacing w:val="-6"/>
          <w:szCs w:val="21"/>
        </w:rPr>
        <w:t>实践</w:t>
      </w:r>
      <w:r w:rsidR="00540623">
        <w:rPr>
          <w:rFonts w:ascii="Microsoft YaHei UI" w:hAnsi="Microsoft YaHei UI" w:cs="Microsoft YaHei UI" w:hint="eastAsia"/>
          <w:noProof/>
          <w:color w:val="231F20"/>
          <w:spacing w:val="-6"/>
          <w:szCs w:val="21"/>
        </w:rPr>
        <w:t>及其成功的会逐渐增加</w:t>
      </w:r>
      <w:r w:rsidR="00F1594A" w:rsidRPr="00AC67B5">
        <w:rPr>
          <w:rFonts w:ascii="Microsoft YaHei UI" w:hAnsi="Microsoft YaHei UI" w:cs="Microsoft YaHei UI" w:hint="eastAsia"/>
          <w:noProof/>
          <w:color w:val="231F20"/>
          <w:spacing w:val="-6"/>
          <w:szCs w:val="21"/>
        </w:rPr>
        <w:t>。</w:t>
      </w:r>
      <w:r w:rsidR="009F3C81" w:rsidRPr="00AC67B5">
        <w:rPr>
          <w:rFonts w:ascii="Microsoft YaHei UI" w:hAnsi="Microsoft YaHei UI" w:cs="Microsoft YaHei UI" w:hint="eastAsia"/>
          <w:noProof/>
          <w:color w:val="231F20"/>
          <w:spacing w:val="-6"/>
          <w:szCs w:val="21"/>
        </w:rPr>
        <w:t>然而，由于</w:t>
      </w:r>
      <w:r w:rsidR="00F6485A" w:rsidRPr="00AC67B5">
        <w:rPr>
          <w:rFonts w:ascii="Microsoft YaHei UI" w:hAnsi="Microsoft YaHei UI" w:cs="Microsoft YaHei UI" w:hint="eastAsia"/>
          <w:noProof/>
          <w:color w:val="231F20"/>
          <w:spacing w:val="-6"/>
          <w:szCs w:val="21"/>
        </w:rPr>
        <w:t>受</w:t>
      </w:r>
      <w:r w:rsidR="009F3C81" w:rsidRPr="00AC67B5">
        <w:rPr>
          <w:rFonts w:ascii="Microsoft YaHei UI" w:hAnsi="Microsoft YaHei UI" w:cs="Microsoft YaHei UI" w:hint="eastAsia"/>
          <w:noProof/>
          <w:color w:val="231F20"/>
          <w:spacing w:val="-6"/>
          <w:szCs w:val="21"/>
        </w:rPr>
        <w:t>金融危机的影响，</w:t>
      </w:r>
      <w:r w:rsidR="00F6485A" w:rsidRPr="00AC67B5">
        <w:rPr>
          <w:rFonts w:ascii="Microsoft YaHei UI" w:hAnsi="Microsoft YaHei UI" w:cs="Microsoft YaHei UI" w:hint="eastAsia"/>
          <w:noProof/>
          <w:color w:val="231F20"/>
          <w:spacing w:val="-6"/>
          <w:szCs w:val="21"/>
        </w:rPr>
        <w:t>以及人权诉讼在加拿大</w:t>
      </w:r>
      <w:r w:rsidR="002D4A79">
        <w:rPr>
          <w:rFonts w:ascii="Microsoft YaHei UI" w:hAnsi="Microsoft YaHei UI" w:cs="Microsoft YaHei UI" w:hint="eastAsia"/>
          <w:noProof/>
          <w:color w:val="231F20"/>
          <w:spacing w:val="-6"/>
          <w:szCs w:val="21"/>
        </w:rPr>
        <w:t>仍处于新兴阶段</w:t>
      </w:r>
      <w:r w:rsidR="00F6485A" w:rsidRPr="00AC67B5">
        <w:rPr>
          <w:rFonts w:ascii="Microsoft YaHei UI" w:hAnsi="Microsoft YaHei UI" w:cs="Microsoft YaHei UI" w:hint="eastAsia"/>
          <w:noProof/>
          <w:color w:val="231F20"/>
          <w:spacing w:val="-6"/>
          <w:szCs w:val="21"/>
        </w:rPr>
        <w:t>，败诉方</w:t>
      </w:r>
    </w:p>
    <w:p w14:paraId="07D0AC95" w14:textId="1B9D0687" w:rsidR="001E0752" w:rsidRPr="00AC67B5" w:rsidRDefault="00F6485A">
      <w:pPr>
        <w:spacing w:after="0" w:line="250" w:lineRule="exact"/>
        <w:ind w:left="1360"/>
        <w:jc w:val="both"/>
        <w:rPr>
          <w:rFonts w:ascii="Microsoft YaHei UI" w:hAnsi="Microsoft YaHei UI" w:cs="Microsoft YaHei UI"/>
          <w:noProof/>
          <w:color w:val="231F20"/>
          <w:spacing w:val="-6"/>
          <w:szCs w:val="21"/>
        </w:rPr>
      </w:pPr>
      <w:r w:rsidRPr="00AC67B5">
        <w:rPr>
          <w:rFonts w:ascii="Microsoft YaHei UI" w:hAnsi="Microsoft YaHei UI" w:cs="Microsoft YaHei UI" w:hint="eastAsia"/>
          <w:noProof/>
          <w:color w:val="231F20"/>
          <w:spacing w:val="-6"/>
          <w:szCs w:val="21"/>
        </w:rPr>
        <w:t>负担原则将</w:t>
      </w:r>
      <w:r w:rsidR="00AE1AA6" w:rsidRPr="00AC67B5">
        <w:rPr>
          <w:rFonts w:ascii="Microsoft YaHei UI" w:hAnsi="Microsoft YaHei UI" w:cs="Microsoft YaHei UI" w:hint="eastAsia"/>
          <w:noProof/>
          <w:color w:val="231F20"/>
          <w:spacing w:val="-6"/>
          <w:szCs w:val="21"/>
        </w:rPr>
        <w:t>继续限制人权诉讼的发展。</w:t>
      </w:r>
    </w:p>
    <w:p w14:paraId="6B7990B7" w14:textId="77777777" w:rsidR="00DC0D6B" w:rsidRDefault="00DC0D6B" w:rsidP="009B4450">
      <w:pPr>
        <w:spacing w:after="0" w:line="250" w:lineRule="exact"/>
        <w:ind w:left="1360"/>
        <w:rPr>
          <w:rFonts w:ascii="Microsoft YaHei UI" w:hAnsi="Microsoft YaHei UI" w:cs="Microsoft YaHei UI"/>
          <w:noProof/>
          <w:color w:val="231F20"/>
          <w:spacing w:val="-6"/>
          <w:sz w:val="20"/>
        </w:rPr>
      </w:pPr>
    </w:p>
    <w:p w14:paraId="31B1AC5A" w14:textId="3B869AFB" w:rsidR="00AC67B5" w:rsidRDefault="00986D48" w:rsidP="009B4450">
      <w:pPr>
        <w:spacing w:after="0" w:line="250" w:lineRule="exact"/>
        <w:ind w:left="1360"/>
        <w:rPr>
          <w:rFonts w:ascii="Microsoft YaHei UI" w:hAnsi="Microsoft YaHei UI" w:cs="Microsoft YaHei UI"/>
          <w:noProof/>
          <w:color w:val="231F20"/>
          <w:spacing w:val="-6"/>
          <w:szCs w:val="21"/>
        </w:rPr>
      </w:pPr>
      <w:r w:rsidRPr="00AC67B5">
        <w:rPr>
          <w:rFonts w:ascii="Microsoft YaHei UI" w:hAnsi="Microsoft YaHei UI" w:cs="Microsoft YaHei UI" w:hint="eastAsia"/>
          <w:noProof/>
          <w:color w:val="231F20"/>
          <w:spacing w:val="-6"/>
          <w:szCs w:val="21"/>
        </w:rPr>
        <w:t>在很多欧洲国家，</w:t>
      </w:r>
      <w:r w:rsidR="00890D57" w:rsidRPr="00AC67B5">
        <w:rPr>
          <w:rFonts w:ascii="Microsoft YaHei UI" w:hAnsi="Microsoft YaHei UI" w:cs="Microsoft YaHei UI" w:hint="eastAsia"/>
          <w:noProof/>
          <w:color w:val="231F20"/>
          <w:spacing w:val="-6"/>
          <w:szCs w:val="21"/>
        </w:rPr>
        <w:t>败诉方必须支付胜诉方的费用，包括律师费。</w:t>
      </w:r>
      <w:r w:rsidR="00655627">
        <w:rPr>
          <w:rFonts w:ascii="Microsoft YaHei UI" w:hAnsi="Microsoft YaHei UI" w:cs="Microsoft YaHei UI" w:hint="eastAsia"/>
          <w:noProof/>
          <w:color w:val="231F20"/>
          <w:spacing w:val="-6"/>
          <w:szCs w:val="21"/>
        </w:rPr>
        <w:t>但</w:t>
      </w:r>
      <w:r w:rsidR="0028064A" w:rsidRPr="00AC67B5">
        <w:rPr>
          <w:rFonts w:ascii="Microsoft YaHei UI" w:hAnsi="Microsoft YaHei UI" w:cs="Microsoft YaHei UI" w:hint="eastAsia"/>
          <w:noProof/>
          <w:color w:val="231F20"/>
          <w:spacing w:val="-6"/>
          <w:szCs w:val="21"/>
        </w:rPr>
        <w:t>法院</w:t>
      </w:r>
      <w:r w:rsidR="00655627">
        <w:rPr>
          <w:rFonts w:ascii="Microsoft YaHei UI" w:hAnsi="Microsoft YaHei UI" w:cs="Microsoft YaHei UI" w:hint="eastAsia"/>
          <w:noProof/>
          <w:color w:val="231F20"/>
          <w:spacing w:val="-6"/>
          <w:szCs w:val="21"/>
        </w:rPr>
        <w:t>很</w:t>
      </w:r>
      <w:r w:rsidR="00D06AFB" w:rsidRPr="00AC67B5">
        <w:rPr>
          <w:rFonts w:ascii="Microsoft YaHei UI" w:hAnsi="Microsoft YaHei UI" w:cs="Microsoft YaHei UI" w:hint="eastAsia"/>
          <w:noProof/>
          <w:color w:val="231F20"/>
          <w:spacing w:val="-6"/>
          <w:szCs w:val="21"/>
        </w:rPr>
        <w:t>可能放弃这一原则，</w:t>
      </w:r>
      <w:r w:rsidR="009B4450" w:rsidRPr="00AC67B5">
        <w:rPr>
          <w:rFonts w:ascii="Microsoft YaHei UI" w:hAnsi="Microsoft YaHei UI" w:cs="Microsoft YaHei UI" w:hint="eastAsia"/>
          <w:noProof/>
          <w:color w:val="231F20"/>
          <w:spacing w:val="-6"/>
          <w:szCs w:val="21"/>
        </w:rPr>
        <w:t>要求</w:t>
      </w:r>
      <w:r w:rsidR="00D06AFB" w:rsidRPr="00AC67B5">
        <w:rPr>
          <w:rFonts w:ascii="Microsoft YaHei UI" w:hAnsi="Microsoft YaHei UI" w:cs="Microsoft YaHei UI" w:hint="eastAsia"/>
          <w:noProof/>
          <w:color w:val="231F20"/>
          <w:spacing w:val="-6"/>
          <w:szCs w:val="21"/>
        </w:rPr>
        <w:t>诉讼各方承担自</w:t>
      </w:r>
    </w:p>
    <w:p w14:paraId="082DB385" w14:textId="77777777" w:rsidR="00986D48" w:rsidRPr="00AC67B5" w:rsidRDefault="00D06AFB" w:rsidP="00AC67B5">
      <w:pPr>
        <w:spacing w:after="0" w:line="250" w:lineRule="exact"/>
        <w:ind w:left="1360"/>
        <w:rPr>
          <w:rFonts w:ascii="Microsoft YaHei UI" w:hAnsi="Microsoft YaHei UI" w:cs="Microsoft YaHei UI"/>
          <w:noProof/>
          <w:color w:val="231F20"/>
          <w:spacing w:val="-6"/>
          <w:szCs w:val="21"/>
        </w:rPr>
      </w:pPr>
      <w:r w:rsidRPr="00AC67B5">
        <w:rPr>
          <w:rFonts w:ascii="Microsoft YaHei UI" w:hAnsi="Microsoft YaHei UI" w:cs="Microsoft YaHei UI" w:hint="eastAsia"/>
          <w:noProof/>
          <w:color w:val="231F20"/>
          <w:spacing w:val="-6"/>
          <w:szCs w:val="21"/>
        </w:rPr>
        <w:t>己的费用。</w:t>
      </w:r>
      <w:r w:rsidR="0017017C" w:rsidRPr="00AC67B5">
        <w:rPr>
          <w:rFonts w:ascii="Microsoft YaHei UI" w:hAnsi="Microsoft YaHei UI" w:cs="Microsoft YaHei UI" w:hint="eastAsia"/>
          <w:noProof/>
          <w:color w:val="231F20"/>
          <w:spacing w:val="-6"/>
          <w:szCs w:val="21"/>
        </w:rPr>
        <w:t>对来自发展中国家的原告而言，这</w:t>
      </w:r>
      <w:r w:rsidR="00DC0D6B" w:rsidRPr="00AC67B5">
        <w:rPr>
          <w:rFonts w:ascii="Microsoft YaHei UI" w:hAnsi="Microsoft YaHei UI" w:cs="Microsoft YaHei UI" w:hint="eastAsia"/>
          <w:noProof/>
          <w:color w:val="231F20"/>
          <w:spacing w:val="-6"/>
          <w:szCs w:val="21"/>
        </w:rPr>
        <w:t>无疑是</w:t>
      </w:r>
      <w:r w:rsidR="0017017C" w:rsidRPr="00AC67B5">
        <w:rPr>
          <w:rFonts w:ascii="Microsoft YaHei UI" w:hAnsi="Microsoft YaHei UI" w:cs="Microsoft YaHei UI" w:hint="eastAsia"/>
          <w:noProof/>
          <w:color w:val="231F20"/>
          <w:spacing w:val="-6"/>
          <w:szCs w:val="21"/>
        </w:rPr>
        <w:t>一个巨大</w:t>
      </w:r>
      <w:r w:rsidR="00DC0D6B" w:rsidRPr="00AC67B5">
        <w:rPr>
          <w:rFonts w:ascii="Microsoft YaHei UI" w:hAnsi="Microsoft YaHei UI" w:cs="Microsoft YaHei UI" w:hint="eastAsia"/>
          <w:noProof/>
          <w:color w:val="231F20"/>
          <w:spacing w:val="-6"/>
          <w:szCs w:val="21"/>
        </w:rPr>
        <w:t>的</w:t>
      </w:r>
      <w:r w:rsidR="00F0013E" w:rsidRPr="00AC67B5">
        <w:rPr>
          <w:rFonts w:ascii="Microsoft YaHei UI" w:hAnsi="Microsoft YaHei UI" w:cs="Microsoft YaHei UI" w:hint="eastAsia"/>
          <w:noProof/>
          <w:color w:val="231F20"/>
          <w:spacing w:val="-6"/>
          <w:szCs w:val="21"/>
        </w:rPr>
        <w:t>障碍</w:t>
      </w:r>
      <w:r w:rsidR="0017017C" w:rsidRPr="00AC67B5">
        <w:rPr>
          <w:rFonts w:ascii="Microsoft YaHei UI" w:hAnsi="Microsoft YaHei UI" w:cs="Microsoft YaHei UI" w:hint="eastAsia"/>
          <w:noProof/>
          <w:color w:val="231F20"/>
          <w:spacing w:val="-6"/>
          <w:szCs w:val="21"/>
        </w:rPr>
        <w:t>。</w:t>
      </w:r>
    </w:p>
    <w:p w14:paraId="5C4C98FB" w14:textId="77777777" w:rsidR="002B368A" w:rsidRDefault="002B368A" w:rsidP="00F7422B">
      <w:pPr>
        <w:spacing w:after="0" w:line="250" w:lineRule="exact"/>
        <w:ind w:left="1360"/>
        <w:jc w:val="both"/>
        <w:rPr>
          <w:rFonts w:ascii="Microsoft YaHei UI" w:hAnsi="Microsoft YaHei UI" w:cs="Microsoft YaHei UI"/>
          <w:noProof/>
          <w:color w:val="231F20"/>
          <w:spacing w:val="-6"/>
          <w:sz w:val="20"/>
        </w:rPr>
      </w:pPr>
    </w:p>
    <w:p w14:paraId="6F6DA8A0" w14:textId="77777777" w:rsidR="00165B90" w:rsidRDefault="001D5CB9" w:rsidP="00F7422B">
      <w:pPr>
        <w:spacing w:after="0" w:line="250" w:lineRule="exact"/>
        <w:ind w:left="1360"/>
        <w:jc w:val="both"/>
        <w:rPr>
          <w:rFonts w:ascii="Microsoft YaHei UI" w:hAnsi="Microsoft YaHei UI" w:cs="Microsoft YaHei UI"/>
          <w:noProof/>
          <w:color w:val="231F20"/>
          <w:spacing w:val="-6"/>
          <w:szCs w:val="21"/>
          <w:lang w:val="en-HK"/>
        </w:rPr>
      </w:pPr>
      <w:r w:rsidRPr="00AC67B5">
        <w:rPr>
          <w:rFonts w:ascii="Microsoft YaHei UI" w:hAnsi="Microsoft YaHei UI" w:cs="Microsoft YaHei UI" w:hint="eastAsia"/>
          <w:noProof/>
          <w:color w:val="231F20"/>
          <w:spacing w:val="-6"/>
          <w:szCs w:val="21"/>
        </w:rPr>
        <w:t>在英国，败诉方需要支付</w:t>
      </w:r>
      <w:r w:rsidR="00655627">
        <w:rPr>
          <w:rFonts w:ascii="Microsoft YaHei UI" w:hAnsi="Microsoft YaHei UI" w:cs="Microsoft YaHei UI" w:hint="eastAsia"/>
          <w:noProof/>
          <w:color w:val="231F20"/>
          <w:spacing w:val="-6"/>
          <w:szCs w:val="21"/>
        </w:rPr>
        <w:t>其他当事人</w:t>
      </w:r>
      <w:r w:rsidRPr="00AC67B5">
        <w:rPr>
          <w:rFonts w:ascii="Microsoft YaHei UI" w:hAnsi="Microsoft YaHei UI" w:cs="Microsoft YaHei UI" w:hint="eastAsia"/>
          <w:noProof/>
          <w:color w:val="231F20"/>
          <w:spacing w:val="-6"/>
          <w:szCs w:val="21"/>
        </w:rPr>
        <w:t>的费用，包括律师费。</w:t>
      </w:r>
      <w:r w:rsidR="00FB6525" w:rsidRPr="00AC67B5">
        <w:rPr>
          <w:rFonts w:ascii="Microsoft YaHei UI" w:hAnsi="Microsoft YaHei UI" w:cs="Microsoft YaHei UI" w:hint="eastAsia"/>
          <w:noProof/>
          <w:color w:val="231F20"/>
          <w:spacing w:val="-6"/>
          <w:szCs w:val="21"/>
        </w:rPr>
        <w:t>在</w:t>
      </w:r>
      <w:r w:rsidR="00DC4F1D">
        <w:rPr>
          <w:rFonts w:ascii="Microsoft YaHei UI" w:hAnsi="Microsoft YaHei UI" w:cs="Microsoft YaHei UI" w:hint="eastAsia"/>
          <w:noProof/>
          <w:color w:val="231F20"/>
          <w:spacing w:val="-6"/>
          <w:szCs w:val="21"/>
        </w:rPr>
        <w:t>2012</w:t>
      </w:r>
      <w:r w:rsidR="00DC4F1D">
        <w:rPr>
          <w:rFonts w:ascii="Microsoft YaHei UI" w:hAnsi="Microsoft YaHei UI" w:cs="Microsoft YaHei UI" w:hint="eastAsia"/>
          <w:noProof/>
          <w:color w:val="231F20"/>
          <w:spacing w:val="-6"/>
          <w:szCs w:val="21"/>
        </w:rPr>
        <w:t>年</w:t>
      </w:r>
      <w:r w:rsidR="00A446C5" w:rsidRPr="00AC67B5">
        <w:rPr>
          <w:rFonts w:ascii="Microsoft YaHei UI" w:hAnsi="Microsoft YaHei UI" w:cs="Microsoft YaHei UI" w:hint="eastAsia"/>
          <w:noProof/>
          <w:color w:val="231F20"/>
          <w:spacing w:val="-6"/>
          <w:szCs w:val="21"/>
        </w:rPr>
        <w:t>《</w:t>
      </w:r>
      <w:bookmarkStart w:id="22" w:name="OLE_LINK13"/>
      <w:bookmarkStart w:id="23" w:name="OLE_LINK14"/>
      <w:r w:rsidR="00A446C5" w:rsidRPr="00AC67B5">
        <w:rPr>
          <w:rFonts w:ascii="Microsoft YaHei UI" w:hAnsi="Microsoft YaHei UI" w:cs="Microsoft YaHei UI" w:hint="eastAsia"/>
          <w:noProof/>
          <w:color w:val="231F20"/>
          <w:spacing w:val="-6"/>
          <w:szCs w:val="21"/>
        </w:rPr>
        <w:t>法律援助、量刑与</w:t>
      </w:r>
      <w:r w:rsidR="00DC4F1D">
        <w:rPr>
          <w:rFonts w:ascii="Microsoft YaHei UI" w:hAnsi="Microsoft YaHei UI" w:cs="Microsoft YaHei UI" w:hint="eastAsia"/>
          <w:noProof/>
          <w:color w:val="231F20"/>
          <w:spacing w:val="-6"/>
          <w:szCs w:val="21"/>
        </w:rPr>
        <w:t>惩戒罪犯</w:t>
      </w:r>
      <w:r w:rsidR="00A446C5" w:rsidRPr="00AC67B5">
        <w:rPr>
          <w:rFonts w:ascii="Microsoft YaHei UI" w:hAnsi="Microsoft YaHei UI" w:cs="Microsoft YaHei UI" w:hint="eastAsia"/>
          <w:noProof/>
          <w:color w:val="231F20"/>
          <w:spacing w:val="-6"/>
          <w:szCs w:val="21"/>
        </w:rPr>
        <w:t>法案</w:t>
      </w:r>
      <w:bookmarkEnd w:id="22"/>
      <w:bookmarkEnd w:id="23"/>
      <w:r w:rsidR="00A446C5" w:rsidRPr="00AC67B5">
        <w:rPr>
          <w:rFonts w:ascii="Microsoft YaHei UI" w:hAnsi="Microsoft YaHei UI" w:cs="Microsoft YaHei UI" w:hint="eastAsia"/>
          <w:noProof/>
          <w:color w:val="231F20"/>
          <w:spacing w:val="-6"/>
          <w:szCs w:val="21"/>
        </w:rPr>
        <w:t>》</w:t>
      </w:r>
      <w:r w:rsidR="00DC4F1D">
        <w:rPr>
          <w:rFonts w:ascii="Microsoft YaHei UI" w:hAnsi="Microsoft YaHei UI" w:cs="Microsoft YaHei UI" w:hint="eastAsia"/>
          <w:noProof/>
          <w:color w:val="231F20"/>
          <w:spacing w:val="-6"/>
          <w:szCs w:val="21"/>
        </w:rPr>
        <w:t>出台</w:t>
      </w:r>
      <w:r w:rsidR="00FB6525" w:rsidRPr="00AC67B5">
        <w:rPr>
          <w:rFonts w:ascii="Microsoft YaHei UI" w:hAnsi="Microsoft YaHei UI" w:cs="Microsoft YaHei UI" w:hint="eastAsia"/>
          <w:noProof/>
          <w:color w:val="231F20"/>
          <w:spacing w:val="-6"/>
          <w:szCs w:val="21"/>
        </w:rPr>
        <w:t>后，</w:t>
      </w:r>
    </w:p>
    <w:p w14:paraId="326DD9BF" w14:textId="77777777" w:rsidR="00165B90" w:rsidRDefault="008A154A" w:rsidP="002B368A">
      <w:pPr>
        <w:spacing w:after="0" w:line="250" w:lineRule="exact"/>
        <w:ind w:left="1360"/>
        <w:jc w:val="both"/>
        <w:rPr>
          <w:rFonts w:ascii="Microsoft YaHei UI" w:hAnsi="Microsoft YaHei UI" w:cs="Microsoft YaHei UI"/>
          <w:noProof/>
          <w:color w:val="231F20"/>
          <w:spacing w:val="-6"/>
          <w:szCs w:val="21"/>
          <w:lang w:val="en-HK"/>
        </w:rPr>
      </w:pPr>
      <w:r w:rsidRPr="00AC67B5">
        <w:rPr>
          <w:rFonts w:ascii="Microsoft YaHei UI" w:hAnsi="Microsoft YaHei UI" w:cs="Microsoft YaHei UI" w:hint="eastAsia"/>
          <w:noProof/>
          <w:color w:val="231F20"/>
          <w:spacing w:val="-6"/>
          <w:szCs w:val="21"/>
        </w:rPr>
        <w:t>退还</w:t>
      </w:r>
      <w:r w:rsidR="00FA4F15" w:rsidRPr="00AC67B5">
        <w:rPr>
          <w:rFonts w:ascii="Microsoft YaHei UI" w:hAnsi="Microsoft YaHei UI" w:cs="Microsoft YaHei UI" w:hint="eastAsia"/>
          <w:noProof/>
          <w:color w:val="231F20"/>
          <w:spacing w:val="-6"/>
          <w:szCs w:val="21"/>
        </w:rPr>
        <w:t>诉讼费面临更大</w:t>
      </w:r>
      <w:r w:rsidR="00EC7302" w:rsidRPr="00AC67B5">
        <w:rPr>
          <w:rFonts w:ascii="Microsoft YaHei UI" w:hAnsi="Microsoft YaHei UI" w:cs="Microsoft YaHei UI" w:hint="eastAsia"/>
          <w:noProof/>
          <w:color w:val="231F20"/>
          <w:spacing w:val="-6"/>
          <w:szCs w:val="21"/>
        </w:rPr>
        <w:t>的</w:t>
      </w:r>
      <w:r w:rsidR="00FA4F15" w:rsidRPr="00AC67B5">
        <w:rPr>
          <w:rFonts w:ascii="Microsoft YaHei UI" w:hAnsi="Microsoft YaHei UI" w:cs="Microsoft YaHei UI" w:hint="eastAsia"/>
          <w:noProof/>
          <w:color w:val="231F20"/>
          <w:spacing w:val="-6"/>
          <w:szCs w:val="21"/>
        </w:rPr>
        <w:t>障碍</w:t>
      </w:r>
      <w:r w:rsidR="00FB6525" w:rsidRPr="00AC67B5">
        <w:rPr>
          <w:rFonts w:ascii="Microsoft YaHei UI" w:hAnsi="Microsoft YaHei UI" w:cs="Microsoft YaHei UI" w:hint="eastAsia"/>
          <w:noProof/>
          <w:color w:val="231F20"/>
          <w:spacing w:val="-6"/>
          <w:szCs w:val="21"/>
        </w:rPr>
        <w:t>。</w:t>
      </w:r>
      <w:r w:rsidR="000A38EB">
        <w:rPr>
          <w:rFonts w:ascii="Microsoft YaHei UI" w:hAnsi="Microsoft YaHei UI" w:cs="Microsoft YaHei UI" w:hint="eastAsia"/>
          <w:noProof/>
          <w:color w:val="231F20"/>
          <w:spacing w:val="-6"/>
          <w:szCs w:val="21"/>
        </w:rPr>
        <w:t>胜诉的</w:t>
      </w:r>
      <w:r w:rsidR="00631EA2" w:rsidRPr="00AC67B5">
        <w:rPr>
          <w:rFonts w:ascii="Microsoft YaHei UI" w:hAnsi="Microsoft YaHei UI" w:cs="Microsoft YaHei UI" w:hint="eastAsia"/>
          <w:noProof/>
          <w:color w:val="231F20"/>
          <w:spacing w:val="-6"/>
          <w:szCs w:val="21"/>
        </w:rPr>
        <w:t>原告</w:t>
      </w:r>
      <w:r w:rsidR="000A38EB">
        <w:rPr>
          <w:rFonts w:ascii="Microsoft YaHei UI" w:hAnsi="Microsoft YaHei UI" w:cs="Microsoft YaHei UI" w:hint="eastAsia"/>
          <w:noProof/>
          <w:color w:val="231F20"/>
          <w:spacing w:val="-6"/>
          <w:szCs w:val="21"/>
        </w:rPr>
        <w:t>所承担</w:t>
      </w:r>
      <w:r w:rsidR="001448E2" w:rsidRPr="00AC67B5">
        <w:rPr>
          <w:rFonts w:ascii="Microsoft YaHei UI" w:hAnsi="Microsoft YaHei UI" w:cs="Microsoft YaHei UI" w:hint="eastAsia"/>
          <w:noProof/>
          <w:color w:val="231F20"/>
          <w:spacing w:val="-6"/>
          <w:szCs w:val="21"/>
        </w:rPr>
        <w:t>的</w:t>
      </w:r>
      <w:r w:rsidR="007F7CAF" w:rsidRPr="00AC67B5">
        <w:rPr>
          <w:rFonts w:ascii="Microsoft YaHei UI" w:hAnsi="Microsoft YaHei UI" w:cs="Microsoft YaHei UI" w:hint="eastAsia"/>
          <w:noProof/>
          <w:color w:val="231F20"/>
          <w:spacing w:val="-6"/>
          <w:szCs w:val="21"/>
        </w:rPr>
        <w:t>诉讼费</w:t>
      </w:r>
      <w:r w:rsidR="00BB608E" w:rsidRPr="00AC67B5">
        <w:rPr>
          <w:rFonts w:ascii="Microsoft YaHei UI" w:hAnsi="Microsoft YaHei UI" w:cs="Microsoft YaHei UI" w:hint="eastAsia"/>
          <w:noProof/>
          <w:color w:val="231F20"/>
          <w:spacing w:val="-6"/>
          <w:szCs w:val="21"/>
        </w:rPr>
        <w:t>从</w:t>
      </w:r>
      <w:r w:rsidR="001448E2" w:rsidRPr="00AC67B5">
        <w:rPr>
          <w:rFonts w:ascii="Microsoft YaHei UI" w:hAnsi="Microsoft YaHei UI" w:cs="Microsoft YaHei UI" w:hint="eastAsia"/>
          <w:noProof/>
          <w:color w:val="231F20"/>
          <w:spacing w:val="-6"/>
          <w:szCs w:val="21"/>
        </w:rPr>
        <w:t>原告赔偿金</w:t>
      </w:r>
      <w:r w:rsidR="00BB608E" w:rsidRPr="00AC67B5">
        <w:rPr>
          <w:rFonts w:ascii="Microsoft YaHei UI" w:hAnsi="Microsoft YaHei UI" w:cs="Microsoft YaHei UI" w:hint="eastAsia"/>
          <w:noProof/>
          <w:color w:val="231F20"/>
          <w:spacing w:val="-6"/>
          <w:szCs w:val="21"/>
        </w:rPr>
        <w:t>中支出，且数额不得超过伤害赔偿金的</w:t>
      </w:r>
      <w:r w:rsidR="00BB608E" w:rsidRPr="00AC67B5">
        <w:rPr>
          <w:rFonts w:ascii="Microsoft YaHei UI" w:hAnsi="Microsoft YaHei UI" w:cs="Microsoft YaHei UI" w:hint="eastAsia"/>
          <w:noProof/>
          <w:color w:val="231F20"/>
          <w:spacing w:val="-6"/>
          <w:szCs w:val="21"/>
        </w:rPr>
        <w:t>25%</w:t>
      </w:r>
      <w:r w:rsidR="00BB608E" w:rsidRPr="00AC67B5">
        <w:rPr>
          <w:rFonts w:ascii="Microsoft YaHei UI" w:hAnsi="Microsoft YaHei UI" w:cs="Microsoft YaHei UI" w:hint="eastAsia"/>
          <w:noProof/>
          <w:color w:val="231F20"/>
          <w:spacing w:val="-6"/>
          <w:szCs w:val="21"/>
        </w:rPr>
        <w:t>。</w:t>
      </w:r>
    </w:p>
    <w:p w14:paraId="63C7F6AF" w14:textId="77777777" w:rsidR="00165B90" w:rsidRDefault="00CC252F" w:rsidP="002B368A">
      <w:pPr>
        <w:spacing w:after="0" w:line="250" w:lineRule="exact"/>
        <w:ind w:left="1360"/>
        <w:jc w:val="both"/>
        <w:rPr>
          <w:rFonts w:ascii="Microsoft YaHei UI" w:hAnsi="Microsoft YaHei UI" w:cs="Microsoft YaHei UI"/>
          <w:noProof/>
          <w:color w:val="231F20"/>
          <w:spacing w:val="-6"/>
          <w:szCs w:val="21"/>
          <w:lang w:val="en-HK"/>
        </w:rPr>
      </w:pPr>
      <w:r w:rsidRPr="00AC67B5">
        <w:rPr>
          <w:rFonts w:ascii="Microsoft YaHei UI" w:hAnsi="Microsoft YaHei UI" w:cs="Microsoft YaHei UI" w:hint="eastAsia"/>
          <w:noProof/>
          <w:color w:val="231F20"/>
          <w:spacing w:val="-6"/>
          <w:szCs w:val="21"/>
        </w:rPr>
        <w:t>根据</w:t>
      </w:r>
      <w:r w:rsidR="000A38EB">
        <w:rPr>
          <w:rFonts w:ascii="Microsoft YaHei UI" w:hAnsi="Microsoft YaHei UI" w:cs="Microsoft YaHei UI" w:hint="eastAsia"/>
          <w:noProof/>
          <w:color w:val="231F20"/>
          <w:spacing w:val="-6"/>
          <w:szCs w:val="21"/>
        </w:rPr>
        <w:t>《</w:t>
      </w:r>
      <w:r w:rsidRPr="00AC67B5">
        <w:rPr>
          <w:rFonts w:ascii="Microsoft YaHei UI" w:hAnsi="Microsoft YaHei UI" w:cs="Microsoft YaHei UI" w:hint="eastAsia"/>
          <w:noProof/>
          <w:color w:val="231F20"/>
          <w:spacing w:val="-6"/>
          <w:szCs w:val="21"/>
        </w:rPr>
        <w:t>罗马</w:t>
      </w:r>
      <w:r w:rsidR="000A38EB">
        <w:rPr>
          <w:rFonts w:ascii="Microsoft YaHei UI" w:hAnsi="Microsoft YaHei UI" w:cs="Microsoft YaHei UI" w:hint="eastAsia"/>
          <w:noProof/>
          <w:color w:val="231F20"/>
          <w:spacing w:val="-6"/>
          <w:szCs w:val="21"/>
        </w:rPr>
        <w:t>第二</w:t>
      </w:r>
      <w:r w:rsidRPr="00AC67B5">
        <w:rPr>
          <w:rFonts w:ascii="Microsoft YaHei UI" w:hAnsi="Microsoft YaHei UI" w:cs="Microsoft YaHei UI" w:hint="eastAsia"/>
          <w:noProof/>
          <w:color w:val="231F20"/>
          <w:spacing w:val="-6"/>
          <w:szCs w:val="21"/>
        </w:rPr>
        <w:t>条例</w:t>
      </w:r>
      <w:r w:rsidR="000A38EB">
        <w:rPr>
          <w:rFonts w:ascii="Microsoft YaHei UI" w:hAnsi="Microsoft YaHei UI" w:cs="Microsoft YaHei UI" w:hint="eastAsia"/>
          <w:noProof/>
          <w:color w:val="231F20"/>
          <w:spacing w:val="-6"/>
          <w:szCs w:val="21"/>
        </w:rPr>
        <w:t>》</w:t>
      </w:r>
      <w:r w:rsidRPr="00AC67B5">
        <w:rPr>
          <w:rFonts w:ascii="Microsoft YaHei UI" w:hAnsi="Microsoft YaHei UI" w:cs="Microsoft YaHei UI" w:hint="eastAsia"/>
          <w:noProof/>
          <w:color w:val="231F20"/>
          <w:spacing w:val="-6"/>
          <w:szCs w:val="21"/>
        </w:rPr>
        <w:t>，</w:t>
      </w:r>
      <w:r w:rsidR="004616EE" w:rsidRPr="00AC67B5">
        <w:rPr>
          <w:rFonts w:ascii="Microsoft YaHei UI" w:hAnsi="Microsoft YaHei UI" w:cs="Microsoft YaHei UI" w:hint="eastAsia"/>
          <w:noProof/>
          <w:color w:val="231F20"/>
          <w:spacing w:val="-6"/>
          <w:szCs w:val="21"/>
        </w:rPr>
        <w:t>损害评估应依照</w:t>
      </w:r>
      <w:r w:rsidR="00F263F3" w:rsidRPr="00AC67B5">
        <w:rPr>
          <w:rFonts w:ascii="Microsoft YaHei UI" w:hAnsi="Microsoft YaHei UI" w:cs="Microsoft YaHei UI" w:hint="eastAsia"/>
          <w:noProof/>
          <w:color w:val="231F20"/>
          <w:spacing w:val="-6"/>
          <w:szCs w:val="21"/>
        </w:rPr>
        <w:t>行为发生</w:t>
      </w:r>
      <w:r w:rsidR="00AE3F5F" w:rsidRPr="00AC67B5">
        <w:rPr>
          <w:rFonts w:ascii="Microsoft YaHei UI" w:hAnsi="Microsoft YaHei UI" w:cs="Microsoft YaHei UI" w:hint="eastAsia"/>
          <w:noProof/>
          <w:color w:val="231F20"/>
          <w:spacing w:val="-6"/>
          <w:szCs w:val="21"/>
        </w:rPr>
        <w:t>地</w:t>
      </w:r>
      <w:r w:rsidR="00F263F3" w:rsidRPr="00AC67B5">
        <w:rPr>
          <w:rFonts w:ascii="Microsoft YaHei UI" w:hAnsi="Microsoft YaHei UI" w:cs="Microsoft YaHei UI" w:hint="eastAsia"/>
          <w:noProof/>
          <w:color w:val="231F20"/>
          <w:spacing w:val="-6"/>
          <w:szCs w:val="21"/>
        </w:rPr>
        <w:t>国</w:t>
      </w:r>
      <w:r w:rsidR="00AE3F5F" w:rsidRPr="00AC67B5">
        <w:rPr>
          <w:rFonts w:ascii="Microsoft YaHei UI" w:hAnsi="Microsoft YaHei UI" w:cs="Microsoft YaHei UI" w:hint="eastAsia"/>
          <w:noProof/>
          <w:color w:val="231F20"/>
          <w:spacing w:val="-6"/>
          <w:szCs w:val="21"/>
        </w:rPr>
        <w:t>的</w:t>
      </w:r>
      <w:r w:rsidR="004616EE" w:rsidRPr="00AC67B5">
        <w:rPr>
          <w:rFonts w:ascii="Microsoft YaHei UI" w:hAnsi="Microsoft YaHei UI" w:cs="Microsoft YaHei UI" w:hint="eastAsia"/>
          <w:noProof/>
          <w:color w:val="231F20"/>
          <w:spacing w:val="-6"/>
          <w:szCs w:val="21"/>
        </w:rPr>
        <w:t>相关法律</w:t>
      </w:r>
      <w:r w:rsidR="00F263F3" w:rsidRPr="00AC67B5">
        <w:rPr>
          <w:rFonts w:ascii="Microsoft YaHei UI" w:hAnsi="Microsoft YaHei UI" w:cs="Microsoft YaHei UI" w:hint="eastAsia"/>
          <w:noProof/>
          <w:color w:val="231F20"/>
          <w:spacing w:val="-6"/>
          <w:szCs w:val="21"/>
        </w:rPr>
        <w:t>和程序</w:t>
      </w:r>
      <w:r w:rsidR="004616EE" w:rsidRPr="00AC67B5">
        <w:rPr>
          <w:rFonts w:ascii="Microsoft YaHei UI" w:hAnsi="Microsoft YaHei UI" w:cs="Microsoft YaHei UI" w:hint="eastAsia"/>
          <w:noProof/>
          <w:color w:val="231F20"/>
          <w:spacing w:val="-6"/>
          <w:szCs w:val="21"/>
        </w:rPr>
        <w:t>进行</w:t>
      </w:r>
      <w:r w:rsidR="00F263F3" w:rsidRPr="00AC67B5">
        <w:rPr>
          <w:rFonts w:ascii="Microsoft YaHei UI" w:hAnsi="Microsoft YaHei UI" w:cs="Microsoft YaHei UI" w:hint="eastAsia"/>
          <w:noProof/>
          <w:color w:val="231F20"/>
          <w:spacing w:val="-6"/>
          <w:szCs w:val="21"/>
        </w:rPr>
        <w:t>，</w:t>
      </w:r>
      <w:r w:rsidR="00AE3F5F" w:rsidRPr="00AC67B5">
        <w:rPr>
          <w:rFonts w:ascii="Microsoft YaHei UI" w:hAnsi="Microsoft YaHei UI" w:cs="Microsoft YaHei UI" w:hint="eastAsia"/>
          <w:noProof/>
          <w:color w:val="231F20"/>
          <w:spacing w:val="-6"/>
          <w:szCs w:val="21"/>
        </w:rPr>
        <w:t>这样的结果是</w:t>
      </w:r>
      <w:r w:rsidR="00F263F3" w:rsidRPr="00AC67B5">
        <w:rPr>
          <w:rFonts w:ascii="Microsoft YaHei UI" w:hAnsi="Microsoft YaHei UI" w:cs="Microsoft YaHei UI" w:hint="eastAsia"/>
          <w:noProof/>
          <w:color w:val="231F20"/>
          <w:spacing w:val="-6"/>
          <w:szCs w:val="21"/>
        </w:rPr>
        <w:t>损害赔偿金</w:t>
      </w:r>
      <w:r w:rsidR="00F7422B" w:rsidRPr="00AC67B5">
        <w:rPr>
          <w:rFonts w:ascii="Microsoft YaHei UI" w:hAnsi="Microsoft YaHei UI" w:cs="Microsoft YaHei UI" w:hint="eastAsia"/>
          <w:noProof/>
          <w:color w:val="231F20"/>
          <w:spacing w:val="-6"/>
          <w:szCs w:val="21"/>
        </w:rPr>
        <w:t>的数额将会</w:t>
      </w:r>
    </w:p>
    <w:p w14:paraId="63225208" w14:textId="4AC9BE22" w:rsidR="001D5CB9" w:rsidRPr="00AC67B5" w:rsidRDefault="00F263F3" w:rsidP="002B368A">
      <w:pPr>
        <w:spacing w:after="0" w:line="250" w:lineRule="exact"/>
        <w:ind w:left="1360"/>
        <w:jc w:val="both"/>
        <w:rPr>
          <w:rFonts w:ascii="Microsoft YaHei UI" w:hAnsi="Microsoft YaHei UI" w:cs="Microsoft YaHei UI"/>
          <w:noProof/>
          <w:color w:val="231F20"/>
          <w:spacing w:val="-6"/>
          <w:szCs w:val="21"/>
        </w:rPr>
      </w:pPr>
      <w:r w:rsidRPr="00AC67B5">
        <w:rPr>
          <w:rFonts w:ascii="Microsoft YaHei UI" w:hAnsi="Microsoft YaHei UI" w:cs="Microsoft YaHei UI" w:hint="eastAsia"/>
          <w:noProof/>
          <w:color w:val="231F20"/>
          <w:spacing w:val="-6"/>
          <w:szCs w:val="21"/>
        </w:rPr>
        <w:t>非常低。</w:t>
      </w:r>
      <w:r w:rsidR="00F7422B" w:rsidRPr="00AC67B5">
        <w:rPr>
          <w:rFonts w:ascii="Microsoft YaHei UI" w:hAnsi="Microsoft YaHei UI" w:cs="Microsoft YaHei UI" w:hint="eastAsia"/>
          <w:noProof/>
          <w:color w:val="231F20"/>
          <w:spacing w:val="-6"/>
          <w:szCs w:val="21"/>
        </w:rPr>
        <w:t>所有这些措</w:t>
      </w:r>
      <w:r w:rsidR="002B368A">
        <w:rPr>
          <w:rFonts w:ascii="Microsoft YaHei UI" w:hAnsi="Microsoft YaHei UI" w:cs="Microsoft YaHei UI" w:hint="eastAsia"/>
          <w:noProof/>
          <w:color w:val="231F20"/>
          <w:spacing w:val="-6"/>
          <w:szCs w:val="21"/>
        </w:rPr>
        <w:t>施的影响结合在一起导致</w:t>
      </w:r>
      <w:r w:rsidR="00CE30B7" w:rsidRPr="00AC67B5">
        <w:rPr>
          <w:rFonts w:ascii="Microsoft YaHei UI" w:hAnsi="Microsoft YaHei UI" w:cs="Microsoft YaHei UI" w:hint="eastAsia"/>
          <w:noProof/>
          <w:color w:val="231F20"/>
          <w:spacing w:val="-6"/>
          <w:szCs w:val="21"/>
        </w:rPr>
        <w:t>在英国</w:t>
      </w:r>
      <w:r w:rsidR="000A38EB">
        <w:rPr>
          <w:rFonts w:ascii="Microsoft YaHei UI" w:hAnsi="Microsoft YaHei UI" w:cs="Microsoft YaHei UI" w:hint="eastAsia"/>
          <w:noProof/>
          <w:color w:val="231F20"/>
          <w:spacing w:val="-6"/>
          <w:szCs w:val="21"/>
        </w:rPr>
        <w:t>提</w:t>
      </w:r>
      <w:r w:rsidR="00CE30B7" w:rsidRPr="00AC67B5">
        <w:rPr>
          <w:rFonts w:ascii="Microsoft YaHei UI" w:hAnsi="Microsoft YaHei UI" w:cs="Microsoft YaHei UI" w:hint="eastAsia"/>
          <w:noProof/>
          <w:color w:val="231F20"/>
          <w:spacing w:val="-6"/>
          <w:szCs w:val="21"/>
        </w:rPr>
        <w:t>起诉讼</w:t>
      </w:r>
      <w:r w:rsidR="002B368A">
        <w:rPr>
          <w:rFonts w:ascii="Microsoft YaHei UI" w:hAnsi="Microsoft YaHei UI" w:cs="Microsoft YaHei UI" w:hint="eastAsia"/>
          <w:noProof/>
          <w:color w:val="231F20"/>
          <w:spacing w:val="-6"/>
          <w:szCs w:val="21"/>
        </w:rPr>
        <w:t>非常困难</w:t>
      </w:r>
      <w:r w:rsidR="00CE30B7" w:rsidRPr="00AC67B5">
        <w:rPr>
          <w:rFonts w:ascii="Microsoft YaHei UI" w:hAnsi="Microsoft YaHei UI" w:cs="Microsoft YaHei UI" w:hint="eastAsia"/>
          <w:noProof/>
          <w:color w:val="231F20"/>
          <w:spacing w:val="-6"/>
          <w:szCs w:val="21"/>
        </w:rPr>
        <w:t>。</w:t>
      </w:r>
    </w:p>
    <w:p w14:paraId="36B1F3F8" w14:textId="77777777" w:rsidR="002C6B76" w:rsidRPr="007F7CAF" w:rsidRDefault="002C6B76" w:rsidP="002C6B76">
      <w:pPr>
        <w:spacing w:after="0" w:line="240" w:lineRule="exact"/>
        <w:ind w:left="1360"/>
      </w:pPr>
    </w:p>
    <w:p w14:paraId="63E93C9F" w14:textId="655838DF" w:rsidR="002C6B76" w:rsidRDefault="00C7003D" w:rsidP="002C6B76">
      <w:pPr>
        <w:spacing w:after="0" w:line="320" w:lineRule="exact"/>
        <w:ind w:left="1360"/>
      </w:pPr>
      <w:r>
        <w:rPr>
          <w:rFonts w:ascii="Microsoft YaHei UI" w:hAnsi="Microsoft YaHei UI" w:cs="Microsoft YaHei UI" w:hint="eastAsia"/>
          <w:noProof/>
          <w:color w:val="231F20"/>
          <w:spacing w:val="-8"/>
          <w:sz w:val="24"/>
        </w:rPr>
        <w:t>第三</w:t>
      </w:r>
      <w:r w:rsidR="00D573FF">
        <w:rPr>
          <w:rFonts w:ascii="Microsoft YaHei UI" w:hAnsi="Microsoft YaHei UI" w:cs="Microsoft YaHei UI" w:hint="eastAsia"/>
          <w:noProof/>
          <w:color w:val="231F20"/>
          <w:spacing w:val="-8"/>
          <w:sz w:val="24"/>
        </w:rPr>
        <w:t>人的</w:t>
      </w:r>
      <w:r w:rsidR="00B6458F">
        <w:rPr>
          <w:rFonts w:ascii="Microsoft YaHei UI" w:hAnsi="Microsoft YaHei UI" w:cs="Microsoft YaHei UI" w:hint="eastAsia"/>
          <w:noProof/>
          <w:color w:val="231F20"/>
          <w:spacing w:val="-8"/>
          <w:sz w:val="24"/>
        </w:rPr>
        <w:t>法律地位</w:t>
      </w:r>
    </w:p>
    <w:p w14:paraId="05C77D34" w14:textId="048AA59F" w:rsidR="0013062B" w:rsidRDefault="00CE30B7" w:rsidP="00900D6B">
      <w:pPr>
        <w:spacing w:after="0" w:line="250" w:lineRule="exact"/>
        <w:ind w:left="1360"/>
        <w:jc w:val="both"/>
        <w:rPr>
          <w:rFonts w:ascii="Microsoft YaHei UI" w:hAnsi="Microsoft YaHei UI" w:cs="Microsoft YaHei UI"/>
          <w:noProof/>
          <w:color w:val="231F20"/>
          <w:spacing w:val="-6"/>
          <w:szCs w:val="21"/>
        </w:rPr>
      </w:pPr>
      <w:r w:rsidRPr="00900D6B">
        <w:rPr>
          <w:rFonts w:ascii="Microsoft YaHei UI" w:hAnsi="Microsoft YaHei UI" w:cs="Microsoft YaHei UI" w:hint="eastAsia"/>
          <w:noProof/>
          <w:color w:val="231F20"/>
          <w:spacing w:val="-6"/>
          <w:szCs w:val="21"/>
        </w:rPr>
        <w:t>在美国，几乎所有的诉讼都是由</w:t>
      </w:r>
      <w:r w:rsidR="00342210" w:rsidRPr="00900D6B">
        <w:rPr>
          <w:rFonts w:ascii="Microsoft YaHei UI" w:hAnsi="Microsoft YaHei UI" w:cs="Microsoft YaHei UI" w:hint="eastAsia"/>
          <w:noProof/>
          <w:color w:val="231F20"/>
          <w:spacing w:val="-6"/>
          <w:szCs w:val="21"/>
        </w:rPr>
        <w:t>具有诉讼“资格”的</w:t>
      </w:r>
      <w:r w:rsidR="004E0A80" w:rsidRPr="00900D6B">
        <w:rPr>
          <w:rFonts w:ascii="Microsoft YaHei UI" w:hAnsi="Microsoft YaHei UI" w:cs="Microsoft YaHei UI" w:hint="eastAsia"/>
          <w:noProof/>
          <w:color w:val="231F20"/>
          <w:spacing w:val="-6"/>
          <w:szCs w:val="21"/>
        </w:rPr>
        <w:t>单个</w:t>
      </w:r>
      <w:r w:rsidRPr="00900D6B">
        <w:rPr>
          <w:rFonts w:ascii="Microsoft YaHei UI" w:hAnsi="Microsoft YaHei UI" w:cs="Microsoft YaHei UI" w:hint="eastAsia"/>
          <w:noProof/>
          <w:color w:val="231F20"/>
          <w:spacing w:val="-6"/>
          <w:szCs w:val="21"/>
        </w:rPr>
        <w:t>受害人</w:t>
      </w:r>
      <w:r w:rsidR="004E0A80" w:rsidRPr="00900D6B">
        <w:rPr>
          <w:rFonts w:ascii="Microsoft YaHei UI" w:hAnsi="Microsoft YaHei UI" w:cs="Microsoft YaHei UI" w:hint="eastAsia"/>
          <w:noProof/>
          <w:color w:val="231F20"/>
          <w:spacing w:val="-6"/>
          <w:szCs w:val="21"/>
        </w:rPr>
        <w:t>或</w:t>
      </w:r>
      <w:r w:rsidR="00EB14C5" w:rsidRPr="00900D6B">
        <w:rPr>
          <w:rFonts w:ascii="Microsoft YaHei UI" w:hAnsi="Microsoft YaHei UI" w:cs="Microsoft YaHei UI" w:hint="eastAsia"/>
          <w:noProof/>
          <w:color w:val="231F20"/>
          <w:spacing w:val="-6"/>
          <w:szCs w:val="21"/>
        </w:rPr>
        <w:t>多个受害人发起</w:t>
      </w:r>
      <w:r w:rsidR="009D0563" w:rsidRPr="00900D6B">
        <w:rPr>
          <w:rFonts w:ascii="Microsoft YaHei UI" w:hAnsi="Microsoft YaHei UI" w:cs="Microsoft YaHei UI" w:hint="eastAsia"/>
          <w:noProof/>
          <w:color w:val="231F20"/>
          <w:spacing w:val="-6"/>
          <w:szCs w:val="21"/>
        </w:rPr>
        <w:t>。</w:t>
      </w:r>
      <w:r w:rsidR="00821BBA" w:rsidRPr="00900D6B">
        <w:rPr>
          <w:rFonts w:ascii="Microsoft YaHei UI" w:hAnsi="Microsoft YaHei UI" w:cs="Microsoft YaHei UI" w:hint="eastAsia"/>
          <w:noProof/>
          <w:color w:val="231F20"/>
          <w:spacing w:val="-6"/>
          <w:szCs w:val="21"/>
        </w:rPr>
        <w:t>当</w:t>
      </w:r>
      <w:r w:rsidR="00D30A13" w:rsidRPr="00900D6B">
        <w:rPr>
          <w:rFonts w:ascii="Microsoft YaHei UI" w:hAnsi="Microsoft YaHei UI" w:cs="Microsoft YaHei UI" w:hint="eastAsia"/>
          <w:noProof/>
          <w:color w:val="231F20"/>
          <w:spacing w:val="-6"/>
          <w:szCs w:val="21"/>
        </w:rPr>
        <w:t>团体</w:t>
      </w:r>
      <w:r w:rsidR="00991F58" w:rsidRPr="00900D6B">
        <w:rPr>
          <w:rFonts w:ascii="Microsoft YaHei UI" w:hAnsi="Microsoft YaHei UI" w:cs="Microsoft YaHei UI" w:hint="eastAsia"/>
          <w:noProof/>
          <w:color w:val="231F20"/>
          <w:spacing w:val="-6"/>
          <w:szCs w:val="21"/>
        </w:rPr>
        <w:t>组织</w:t>
      </w:r>
      <w:r w:rsidR="009C4593" w:rsidRPr="00900D6B">
        <w:rPr>
          <w:rFonts w:ascii="Microsoft YaHei UI" w:hAnsi="Microsoft YaHei UI" w:cs="Microsoft YaHei UI" w:hint="eastAsia"/>
          <w:noProof/>
          <w:color w:val="231F20"/>
          <w:spacing w:val="-6"/>
          <w:szCs w:val="21"/>
        </w:rPr>
        <w:t>或</w:t>
      </w:r>
      <w:r w:rsidR="000F30F8" w:rsidRPr="00900D6B">
        <w:rPr>
          <w:rFonts w:ascii="Microsoft YaHei UI" w:hAnsi="Microsoft YaHei UI" w:cs="Microsoft YaHei UI" w:hint="eastAsia"/>
          <w:noProof/>
          <w:color w:val="231F20"/>
          <w:spacing w:val="-6"/>
          <w:szCs w:val="21"/>
        </w:rPr>
        <w:t>第三</w:t>
      </w:r>
      <w:r w:rsidR="008A3274">
        <w:rPr>
          <w:rFonts w:ascii="Microsoft YaHei UI" w:hAnsi="Microsoft YaHei UI" w:cs="Microsoft YaHei UI" w:hint="eastAsia"/>
          <w:noProof/>
          <w:color w:val="231F20"/>
          <w:spacing w:val="-6"/>
          <w:szCs w:val="21"/>
        </w:rPr>
        <w:t>人</w:t>
      </w:r>
      <w:r w:rsidR="000F30F8" w:rsidRPr="00900D6B">
        <w:rPr>
          <w:rFonts w:ascii="Microsoft YaHei UI" w:hAnsi="Microsoft YaHei UI" w:cs="Microsoft YaHei UI" w:hint="eastAsia"/>
          <w:noProof/>
          <w:color w:val="231F20"/>
          <w:spacing w:val="-6"/>
          <w:szCs w:val="21"/>
        </w:rPr>
        <w:t>受到伤害</w:t>
      </w:r>
    </w:p>
    <w:p w14:paraId="388FF379" w14:textId="77777777" w:rsidR="00165B90" w:rsidRDefault="00821BBA" w:rsidP="0013062B">
      <w:pPr>
        <w:spacing w:after="0" w:line="250" w:lineRule="exact"/>
        <w:ind w:left="1360"/>
        <w:jc w:val="both"/>
        <w:rPr>
          <w:rFonts w:ascii="Microsoft YaHei UI" w:hAnsi="Microsoft YaHei UI" w:cs="Microsoft YaHei UI"/>
          <w:noProof/>
          <w:color w:val="231F20"/>
          <w:spacing w:val="-6"/>
          <w:szCs w:val="21"/>
          <w:lang w:val="en-HK"/>
        </w:rPr>
      </w:pPr>
      <w:r w:rsidRPr="00900D6B">
        <w:rPr>
          <w:rFonts w:ascii="Microsoft YaHei UI" w:hAnsi="Microsoft YaHei UI" w:cs="Microsoft YaHei UI" w:hint="eastAsia"/>
          <w:noProof/>
          <w:color w:val="231F20"/>
          <w:spacing w:val="-6"/>
          <w:szCs w:val="21"/>
        </w:rPr>
        <w:t>时</w:t>
      </w:r>
      <w:r w:rsidR="000F30F8" w:rsidRPr="00900D6B">
        <w:rPr>
          <w:rFonts w:ascii="Microsoft YaHei UI" w:hAnsi="Microsoft YaHei UI" w:cs="Microsoft YaHei UI" w:hint="eastAsia"/>
          <w:noProof/>
          <w:color w:val="231F20"/>
          <w:spacing w:val="-6"/>
          <w:szCs w:val="21"/>
        </w:rPr>
        <w:t>，他们可以获得诉讼资格。</w:t>
      </w:r>
      <w:r w:rsidR="0035697D">
        <w:rPr>
          <w:rFonts w:ascii="Microsoft YaHei UI" w:hAnsi="Microsoft YaHei UI" w:cs="Microsoft YaHei UI" w:hint="eastAsia"/>
          <w:noProof/>
          <w:color w:val="231F20"/>
          <w:spacing w:val="-6"/>
          <w:szCs w:val="21"/>
        </w:rPr>
        <w:t>在美国法院，</w:t>
      </w:r>
      <w:r w:rsidR="009E6376" w:rsidRPr="00900D6B">
        <w:rPr>
          <w:rFonts w:ascii="Microsoft YaHei UI" w:hAnsi="Microsoft YaHei UI" w:cs="Microsoft YaHei UI" w:hint="eastAsia"/>
          <w:noProof/>
          <w:color w:val="231F20"/>
          <w:spacing w:val="-6"/>
          <w:szCs w:val="21"/>
        </w:rPr>
        <w:t>当事人与案件判决结果有利害关系，但没有</w:t>
      </w:r>
      <w:r w:rsidR="0035697D">
        <w:rPr>
          <w:rFonts w:ascii="Microsoft YaHei UI" w:hAnsi="Microsoft YaHei UI" w:cs="Microsoft YaHei UI" w:hint="eastAsia"/>
          <w:noProof/>
          <w:color w:val="231F20"/>
          <w:spacing w:val="-6"/>
          <w:szCs w:val="21"/>
        </w:rPr>
        <w:t>因被告的行为</w:t>
      </w:r>
      <w:r w:rsidR="009E6376" w:rsidRPr="00900D6B">
        <w:rPr>
          <w:rFonts w:ascii="Microsoft YaHei UI" w:hAnsi="Microsoft YaHei UI" w:cs="Microsoft YaHei UI" w:hint="eastAsia"/>
          <w:noProof/>
          <w:color w:val="231F20"/>
          <w:spacing w:val="-6"/>
          <w:szCs w:val="21"/>
        </w:rPr>
        <w:t>受到</w:t>
      </w:r>
      <w:r w:rsidR="0035697D">
        <w:rPr>
          <w:rFonts w:ascii="Microsoft YaHei UI" w:hAnsi="Microsoft YaHei UI" w:cs="Microsoft YaHei UI" w:hint="eastAsia"/>
          <w:noProof/>
          <w:color w:val="231F20"/>
          <w:spacing w:val="-6"/>
          <w:szCs w:val="21"/>
        </w:rPr>
        <w:t>损</w:t>
      </w:r>
      <w:r w:rsidR="009E6376" w:rsidRPr="00900D6B">
        <w:rPr>
          <w:rFonts w:ascii="Microsoft YaHei UI" w:hAnsi="Microsoft YaHei UI" w:cs="Microsoft YaHei UI" w:hint="eastAsia"/>
          <w:noProof/>
          <w:color w:val="231F20"/>
          <w:spacing w:val="-6"/>
          <w:szCs w:val="21"/>
        </w:rPr>
        <w:t>害</w:t>
      </w:r>
      <w:r w:rsidR="0035697D">
        <w:rPr>
          <w:rFonts w:ascii="Microsoft YaHei UI" w:hAnsi="Microsoft YaHei UI" w:cs="Microsoft YaHei UI" w:hint="eastAsia"/>
          <w:noProof/>
          <w:color w:val="231F20"/>
          <w:spacing w:val="-6"/>
          <w:szCs w:val="21"/>
        </w:rPr>
        <w:t>则</w:t>
      </w:r>
      <w:r w:rsidR="009E6376" w:rsidRPr="00900D6B">
        <w:rPr>
          <w:rFonts w:ascii="Microsoft YaHei UI" w:hAnsi="Microsoft YaHei UI" w:cs="Microsoft YaHei UI" w:hint="eastAsia"/>
          <w:noProof/>
          <w:color w:val="231F20"/>
          <w:spacing w:val="-6"/>
          <w:szCs w:val="21"/>
        </w:rPr>
        <w:t>不能</w:t>
      </w:r>
    </w:p>
    <w:p w14:paraId="777E9FC8" w14:textId="77777777" w:rsidR="00165B90" w:rsidRDefault="009E6376" w:rsidP="00DD57F4">
      <w:pPr>
        <w:spacing w:after="0" w:line="250" w:lineRule="exact"/>
        <w:ind w:left="1360"/>
        <w:jc w:val="both"/>
        <w:rPr>
          <w:rFonts w:ascii="Microsoft YaHei UI" w:hAnsi="Microsoft YaHei UI" w:cs="Microsoft YaHei UI"/>
          <w:noProof/>
          <w:color w:val="231F20"/>
          <w:spacing w:val="-6"/>
          <w:szCs w:val="21"/>
          <w:lang w:val="en-HK"/>
        </w:rPr>
      </w:pPr>
      <w:r w:rsidRPr="00900D6B">
        <w:rPr>
          <w:rFonts w:ascii="Microsoft YaHei UI" w:hAnsi="Microsoft YaHei UI" w:cs="Microsoft YaHei UI" w:hint="eastAsia"/>
          <w:noProof/>
          <w:color w:val="231F20"/>
          <w:spacing w:val="-6"/>
          <w:szCs w:val="21"/>
        </w:rPr>
        <w:t>代表第三</w:t>
      </w:r>
      <w:r w:rsidR="008A3274">
        <w:rPr>
          <w:rFonts w:ascii="Microsoft YaHei UI" w:hAnsi="Microsoft YaHei UI" w:cs="Microsoft YaHei UI" w:hint="eastAsia"/>
          <w:noProof/>
          <w:color w:val="231F20"/>
          <w:spacing w:val="-6"/>
          <w:szCs w:val="21"/>
        </w:rPr>
        <w:t>人</w:t>
      </w:r>
      <w:r w:rsidRPr="00900D6B">
        <w:rPr>
          <w:rFonts w:ascii="Microsoft YaHei UI" w:hAnsi="Microsoft YaHei UI" w:cs="Microsoft YaHei UI" w:hint="eastAsia"/>
          <w:noProof/>
          <w:color w:val="231F20"/>
          <w:spacing w:val="-6"/>
          <w:szCs w:val="21"/>
        </w:rPr>
        <w:t>。</w:t>
      </w:r>
      <w:r w:rsidR="008A3274">
        <w:rPr>
          <w:rFonts w:ascii="Microsoft YaHei UI" w:hAnsi="Microsoft YaHei UI" w:cs="Microsoft YaHei UI" w:hint="eastAsia"/>
          <w:noProof/>
          <w:color w:val="231F20"/>
          <w:spacing w:val="-6"/>
          <w:szCs w:val="21"/>
        </w:rPr>
        <w:t>此前，</w:t>
      </w:r>
      <w:r w:rsidR="007309B5" w:rsidRPr="00900D6B">
        <w:rPr>
          <w:rFonts w:ascii="Microsoft YaHei UI" w:hAnsi="Microsoft YaHei UI" w:cs="Microsoft YaHei UI" w:hint="eastAsia"/>
          <w:noProof/>
          <w:color w:val="231F20"/>
          <w:spacing w:val="-6"/>
          <w:szCs w:val="21"/>
        </w:rPr>
        <w:t>美国的法律从业者</w:t>
      </w:r>
      <w:r w:rsidR="008A3274">
        <w:rPr>
          <w:rFonts w:ascii="Microsoft YaHei UI" w:hAnsi="Microsoft YaHei UI" w:cs="Microsoft YaHei UI" w:hint="eastAsia"/>
          <w:noProof/>
          <w:color w:val="231F20"/>
          <w:spacing w:val="-6"/>
          <w:szCs w:val="21"/>
        </w:rPr>
        <w:t>并未</w:t>
      </w:r>
      <w:r w:rsidR="007309B5" w:rsidRPr="00900D6B">
        <w:rPr>
          <w:rFonts w:ascii="Microsoft YaHei UI" w:hAnsi="Microsoft YaHei UI" w:cs="Microsoft YaHei UI" w:hint="eastAsia"/>
          <w:noProof/>
          <w:color w:val="231F20"/>
          <w:spacing w:val="-6"/>
          <w:szCs w:val="21"/>
        </w:rPr>
        <w:t>将</w:t>
      </w:r>
      <w:r w:rsidR="00055D04" w:rsidRPr="00900D6B">
        <w:rPr>
          <w:rFonts w:ascii="Microsoft YaHei UI" w:hAnsi="Microsoft YaHei UI" w:cs="Microsoft YaHei UI" w:hint="eastAsia"/>
          <w:noProof/>
          <w:color w:val="231F20"/>
          <w:spacing w:val="-6"/>
          <w:szCs w:val="21"/>
        </w:rPr>
        <w:t>“</w:t>
      </w:r>
      <w:r w:rsidR="009902DD" w:rsidRPr="00900D6B">
        <w:rPr>
          <w:rFonts w:ascii="Microsoft YaHei UI" w:hAnsi="Microsoft YaHei UI" w:cs="Microsoft YaHei UI" w:hint="eastAsia"/>
          <w:noProof/>
          <w:color w:val="231F20"/>
          <w:spacing w:val="-6"/>
          <w:szCs w:val="21"/>
        </w:rPr>
        <w:t>不具备</w:t>
      </w:r>
      <w:r w:rsidR="00055D04" w:rsidRPr="00900D6B">
        <w:rPr>
          <w:rFonts w:ascii="Microsoft YaHei UI" w:hAnsi="Microsoft YaHei UI" w:cs="Microsoft YaHei UI" w:hint="eastAsia"/>
          <w:noProof/>
          <w:color w:val="231F20"/>
          <w:spacing w:val="-6"/>
          <w:szCs w:val="21"/>
        </w:rPr>
        <w:t>第三</w:t>
      </w:r>
      <w:r w:rsidR="008A3274">
        <w:rPr>
          <w:rFonts w:ascii="Microsoft YaHei UI" w:hAnsi="Microsoft YaHei UI" w:cs="Microsoft YaHei UI" w:hint="eastAsia"/>
          <w:noProof/>
          <w:color w:val="231F20"/>
          <w:spacing w:val="-6"/>
          <w:szCs w:val="21"/>
        </w:rPr>
        <w:t>人请求权</w:t>
      </w:r>
      <w:r w:rsidR="00055D04" w:rsidRPr="00900D6B">
        <w:rPr>
          <w:rFonts w:ascii="Microsoft YaHei UI" w:hAnsi="Microsoft YaHei UI" w:cs="Microsoft YaHei UI" w:hint="eastAsia"/>
          <w:noProof/>
          <w:color w:val="231F20"/>
          <w:spacing w:val="-6"/>
          <w:szCs w:val="21"/>
        </w:rPr>
        <w:t>”</w:t>
      </w:r>
      <w:r w:rsidR="00527B4C" w:rsidRPr="00900D6B">
        <w:rPr>
          <w:rFonts w:ascii="Microsoft YaHei UI" w:hAnsi="Microsoft YaHei UI" w:cs="Microsoft YaHei UI" w:hint="eastAsia"/>
          <w:noProof/>
          <w:color w:val="231F20"/>
          <w:spacing w:val="-6"/>
          <w:szCs w:val="21"/>
        </w:rPr>
        <w:t>视</w:t>
      </w:r>
      <w:r w:rsidR="005F4EB2" w:rsidRPr="00900D6B">
        <w:rPr>
          <w:rFonts w:ascii="Microsoft YaHei UI" w:hAnsi="Microsoft YaHei UI" w:cs="Microsoft YaHei UI" w:hint="eastAsia"/>
          <w:noProof/>
          <w:color w:val="231F20"/>
          <w:spacing w:val="-6"/>
          <w:szCs w:val="21"/>
        </w:rPr>
        <w:t>为人权诉讼的障碍。</w:t>
      </w:r>
      <w:r w:rsidR="00DD57F4">
        <w:rPr>
          <w:rFonts w:ascii="Microsoft YaHei UI" w:hAnsi="Microsoft YaHei UI" w:cs="Microsoft YaHei UI" w:hint="eastAsia"/>
          <w:noProof/>
          <w:color w:val="231F20"/>
          <w:spacing w:val="-6"/>
          <w:szCs w:val="21"/>
        </w:rPr>
        <w:t>但是，</w:t>
      </w:r>
      <w:r w:rsidR="005F4EB2" w:rsidRPr="00900D6B">
        <w:rPr>
          <w:rFonts w:ascii="Microsoft YaHei UI" w:hAnsi="Microsoft YaHei UI" w:cs="Microsoft YaHei UI" w:hint="eastAsia"/>
          <w:noProof/>
          <w:color w:val="231F20"/>
          <w:spacing w:val="-6"/>
          <w:szCs w:val="21"/>
        </w:rPr>
        <w:t>一些</w:t>
      </w:r>
      <w:r w:rsidR="00DD57F4">
        <w:rPr>
          <w:rFonts w:ascii="Microsoft YaHei UI" w:hAnsi="Microsoft YaHei UI" w:cs="Microsoft YaHei UI" w:hint="eastAsia"/>
          <w:noProof/>
          <w:color w:val="231F20"/>
          <w:spacing w:val="-6"/>
          <w:szCs w:val="21"/>
        </w:rPr>
        <w:t>未</w:t>
      </w:r>
      <w:r w:rsidR="005F4EB2" w:rsidRPr="00900D6B">
        <w:rPr>
          <w:rFonts w:ascii="Microsoft YaHei UI" w:hAnsi="Microsoft YaHei UI" w:cs="Microsoft YaHei UI" w:hint="eastAsia"/>
          <w:noProof/>
          <w:color w:val="231F20"/>
          <w:spacing w:val="-6"/>
          <w:szCs w:val="21"/>
        </w:rPr>
        <w:t>受影响的</w:t>
      </w:r>
    </w:p>
    <w:p w14:paraId="5A4FF557" w14:textId="4FC4A574" w:rsidR="00CE30B7" w:rsidRPr="00900D6B" w:rsidRDefault="005F4EB2" w:rsidP="00DD57F4">
      <w:pPr>
        <w:spacing w:after="0" w:line="250" w:lineRule="exact"/>
        <w:ind w:left="1360"/>
        <w:jc w:val="both"/>
        <w:rPr>
          <w:rFonts w:ascii="Microsoft YaHei UI" w:hAnsi="Microsoft YaHei UI" w:cs="Microsoft YaHei UI"/>
          <w:noProof/>
          <w:color w:val="231F20"/>
          <w:spacing w:val="-6"/>
          <w:szCs w:val="21"/>
        </w:rPr>
      </w:pPr>
      <w:r w:rsidRPr="00900D6B">
        <w:rPr>
          <w:rFonts w:ascii="Microsoft YaHei UI" w:hAnsi="Microsoft YaHei UI" w:cs="Microsoft YaHei UI" w:hint="eastAsia"/>
          <w:noProof/>
          <w:color w:val="231F20"/>
          <w:spacing w:val="-6"/>
          <w:szCs w:val="21"/>
        </w:rPr>
        <w:t>第三方曾试图根据《外国人侵权法</w:t>
      </w:r>
      <w:r w:rsidR="00527B4C" w:rsidRPr="00900D6B">
        <w:rPr>
          <w:rFonts w:ascii="Microsoft YaHei UI" w:hAnsi="Microsoft YaHei UI" w:cs="Microsoft YaHei UI" w:hint="eastAsia"/>
          <w:noProof/>
          <w:color w:val="231F20"/>
          <w:spacing w:val="-6"/>
          <w:szCs w:val="21"/>
        </w:rPr>
        <w:t>》代表他人提起诉讼，</w:t>
      </w:r>
      <w:r w:rsidRPr="00900D6B">
        <w:rPr>
          <w:rFonts w:ascii="Microsoft YaHei UI" w:hAnsi="Microsoft YaHei UI" w:cs="Microsoft YaHei UI" w:hint="eastAsia"/>
          <w:noProof/>
          <w:color w:val="231F20"/>
          <w:spacing w:val="-6"/>
          <w:szCs w:val="21"/>
        </w:rPr>
        <w:t>均</w:t>
      </w:r>
      <w:r w:rsidR="00527B4C" w:rsidRPr="00900D6B">
        <w:rPr>
          <w:rFonts w:ascii="Microsoft YaHei UI" w:hAnsi="Microsoft YaHei UI" w:cs="Microsoft YaHei UI" w:hint="eastAsia"/>
          <w:noProof/>
          <w:color w:val="231F20"/>
          <w:spacing w:val="-6"/>
          <w:szCs w:val="21"/>
        </w:rPr>
        <w:t>被驳回。</w:t>
      </w:r>
    </w:p>
    <w:p w14:paraId="4883ED23" w14:textId="77777777" w:rsidR="00DD4532" w:rsidRDefault="00DD4532" w:rsidP="00900D6B">
      <w:pPr>
        <w:spacing w:after="0" w:line="250" w:lineRule="exact"/>
        <w:ind w:left="1360"/>
        <w:jc w:val="both"/>
        <w:rPr>
          <w:rFonts w:ascii="Microsoft YaHei UI" w:hAnsi="Microsoft YaHei UI" w:cs="Microsoft YaHei UI"/>
          <w:noProof/>
          <w:color w:val="231F20"/>
          <w:spacing w:val="-6"/>
          <w:sz w:val="20"/>
        </w:rPr>
      </w:pPr>
    </w:p>
    <w:p w14:paraId="082D2C16" w14:textId="77777777" w:rsidR="00DD4532" w:rsidRDefault="009A782A" w:rsidP="00900D6B">
      <w:pPr>
        <w:spacing w:after="0" w:line="250" w:lineRule="exact"/>
        <w:ind w:left="1360"/>
        <w:jc w:val="both"/>
        <w:rPr>
          <w:rFonts w:ascii="Microsoft YaHei UI" w:hAnsi="Microsoft YaHei UI" w:cs="Microsoft YaHei UI"/>
          <w:noProof/>
          <w:color w:val="231F20"/>
          <w:spacing w:val="-6"/>
          <w:szCs w:val="21"/>
        </w:rPr>
      </w:pPr>
      <w:r w:rsidRPr="00900D6B">
        <w:rPr>
          <w:rFonts w:ascii="Microsoft YaHei UI" w:hAnsi="Microsoft YaHei UI" w:cs="Microsoft YaHei UI" w:hint="eastAsia"/>
          <w:noProof/>
          <w:color w:val="231F20"/>
          <w:spacing w:val="-6"/>
          <w:szCs w:val="21"/>
        </w:rPr>
        <w:t>在欧盟成员国的国内法院，以下趋势</w:t>
      </w:r>
      <w:r w:rsidR="004656B7" w:rsidRPr="00900D6B">
        <w:rPr>
          <w:rFonts w:ascii="Microsoft YaHei UI" w:hAnsi="Microsoft YaHei UI" w:cs="Microsoft YaHei UI" w:hint="eastAsia"/>
          <w:noProof/>
          <w:color w:val="231F20"/>
          <w:spacing w:val="-6"/>
          <w:szCs w:val="21"/>
        </w:rPr>
        <w:t>得到越来越多的</w:t>
      </w:r>
      <w:r w:rsidRPr="00900D6B">
        <w:rPr>
          <w:rFonts w:ascii="Microsoft YaHei UI" w:hAnsi="Microsoft YaHei UI" w:cs="Microsoft YaHei UI" w:hint="eastAsia"/>
          <w:noProof/>
          <w:color w:val="231F20"/>
          <w:spacing w:val="-6"/>
          <w:szCs w:val="21"/>
        </w:rPr>
        <w:t>认同：</w:t>
      </w:r>
      <w:r w:rsidR="00D30A13" w:rsidRPr="00900D6B">
        <w:rPr>
          <w:rFonts w:ascii="Microsoft YaHei UI" w:hAnsi="Microsoft YaHei UI" w:cs="Microsoft YaHei UI" w:hint="eastAsia"/>
          <w:noProof/>
          <w:color w:val="231F20"/>
          <w:spacing w:val="-6"/>
          <w:szCs w:val="21"/>
        </w:rPr>
        <w:t>协会</w:t>
      </w:r>
      <w:r w:rsidR="00D30A13" w:rsidRPr="00900D6B">
        <w:rPr>
          <w:rFonts w:ascii="Microsoft YaHei UI" w:hAnsi="Microsoft YaHei UI" w:cs="Microsoft YaHei UI" w:hint="eastAsia"/>
          <w:noProof/>
          <w:color w:val="231F20"/>
          <w:spacing w:val="-6"/>
          <w:szCs w:val="21"/>
        </w:rPr>
        <w:t>/</w:t>
      </w:r>
      <w:r w:rsidR="00991F58" w:rsidRPr="00900D6B">
        <w:rPr>
          <w:rFonts w:ascii="Microsoft YaHei UI" w:hAnsi="Microsoft YaHei UI" w:cs="Microsoft YaHei UI" w:hint="eastAsia"/>
          <w:noProof/>
          <w:color w:val="231F20"/>
          <w:spacing w:val="-6"/>
          <w:szCs w:val="21"/>
        </w:rPr>
        <w:t>非政府组织</w:t>
      </w:r>
      <w:r w:rsidR="00477DEB" w:rsidRPr="00900D6B">
        <w:rPr>
          <w:rFonts w:ascii="Microsoft YaHei UI" w:hAnsi="Microsoft YaHei UI" w:cs="Microsoft YaHei UI" w:hint="eastAsia"/>
          <w:noProof/>
          <w:color w:val="231F20"/>
          <w:spacing w:val="-6"/>
          <w:szCs w:val="21"/>
        </w:rPr>
        <w:t>可以就其代表的法定利益受到侵害发起</w:t>
      </w:r>
    </w:p>
    <w:p w14:paraId="48010FB3" w14:textId="77777777" w:rsidR="00F61981" w:rsidRPr="00900D6B" w:rsidRDefault="00477DEB" w:rsidP="00900D6B">
      <w:pPr>
        <w:spacing w:after="0" w:line="250" w:lineRule="exact"/>
        <w:ind w:left="1360"/>
        <w:jc w:val="both"/>
        <w:rPr>
          <w:szCs w:val="21"/>
        </w:rPr>
      </w:pPr>
      <w:r w:rsidRPr="00900D6B">
        <w:rPr>
          <w:rFonts w:ascii="Microsoft YaHei UI" w:hAnsi="Microsoft YaHei UI" w:cs="Microsoft YaHei UI" w:hint="eastAsia"/>
          <w:noProof/>
          <w:color w:val="231F20"/>
          <w:spacing w:val="-6"/>
          <w:szCs w:val="21"/>
        </w:rPr>
        <w:t>诉讼，换而言之，它们可以为维护其建立的宗旨发起诉讼。</w:t>
      </w:r>
    </w:p>
    <w:p w14:paraId="6BC41958" w14:textId="77777777" w:rsidR="002C6B76" w:rsidRDefault="002C6B76" w:rsidP="002C6B76">
      <w:pPr>
        <w:spacing w:after="0" w:line="240" w:lineRule="exact"/>
        <w:ind w:left="1360"/>
      </w:pPr>
    </w:p>
    <w:p w14:paraId="5D0D4492" w14:textId="1489602D" w:rsidR="002C6B76" w:rsidRDefault="001B79B8" w:rsidP="002C6B76">
      <w:pPr>
        <w:spacing w:after="0" w:line="320" w:lineRule="exact"/>
        <w:ind w:left="1360"/>
      </w:pPr>
      <w:r>
        <w:rPr>
          <w:rFonts w:ascii="Microsoft YaHei UI" w:hAnsi="Microsoft YaHei UI" w:cs="Microsoft YaHei UI" w:hint="eastAsia"/>
          <w:noProof/>
          <w:color w:val="231F20"/>
          <w:spacing w:val="-8"/>
          <w:sz w:val="24"/>
        </w:rPr>
        <w:t>集体救济和集</w:t>
      </w:r>
      <w:r w:rsidR="00F60FF9">
        <w:rPr>
          <w:rFonts w:ascii="Microsoft YaHei UI" w:hAnsi="Microsoft YaHei UI" w:cs="Microsoft YaHei UI" w:hint="eastAsia"/>
          <w:noProof/>
          <w:color w:val="231F20"/>
          <w:spacing w:val="-8"/>
          <w:sz w:val="24"/>
        </w:rPr>
        <w:t>团</w:t>
      </w:r>
      <w:r>
        <w:rPr>
          <w:rFonts w:ascii="Microsoft YaHei UI" w:hAnsi="Microsoft YaHei UI" w:cs="Microsoft YaHei UI" w:hint="eastAsia"/>
          <w:noProof/>
          <w:color w:val="231F20"/>
          <w:spacing w:val="-8"/>
          <w:sz w:val="24"/>
        </w:rPr>
        <w:t>诉讼机制</w:t>
      </w:r>
    </w:p>
    <w:p w14:paraId="460C3F43" w14:textId="77777777" w:rsidR="00165B90" w:rsidRDefault="00F60FF9" w:rsidP="00F60FF9">
      <w:pPr>
        <w:spacing w:after="0" w:line="250" w:lineRule="exact"/>
        <w:ind w:left="1360"/>
        <w:jc w:val="both"/>
        <w:rPr>
          <w:rFonts w:ascii="Microsoft YaHei UI" w:hAnsi="Microsoft YaHei UI" w:cs="Microsoft YaHei UI"/>
          <w:noProof/>
          <w:color w:val="231F20"/>
          <w:spacing w:val="-6"/>
          <w:szCs w:val="21"/>
          <w:lang w:val="en-HK"/>
        </w:rPr>
      </w:pPr>
      <w:r>
        <w:rPr>
          <w:rFonts w:ascii="Microsoft YaHei UI" w:hAnsi="Microsoft YaHei UI" w:cs="Microsoft YaHei UI" w:hint="eastAsia"/>
          <w:noProof/>
          <w:color w:val="231F20"/>
          <w:spacing w:val="-6"/>
          <w:szCs w:val="21"/>
        </w:rPr>
        <w:t>在美国，尽管大部分人权案件不会以集团诉讼的形式提起，目前确有数起涉及人权的集团诉讼案例。</w:t>
      </w:r>
      <w:r w:rsidR="006E13A3" w:rsidRPr="00AE5B27">
        <w:rPr>
          <w:rFonts w:ascii="Microsoft YaHei UI" w:hAnsi="Microsoft YaHei UI" w:cs="Microsoft YaHei UI" w:hint="eastAsia"/>
          <w:noProof/>
          <w:color w:val="231F20"/>
          <w:spacing w:val="-6"/>
          <w:szCs w:val="21"/>
        </w:rPr>
        <w:t>虽然代表一个</w:t>
      </w:r>
    </w:p>
    <w:p w14:paraId="63FB1A45" w14:textId="77777777" w:rsidR="00165B90" w:rsidRDefault="006E13A3" w:rsidP="00F60FF9">
      <w:pPr>
        <w:spacing w:after="0" w:line="250" w:lineRule="exact"/>
        <w:ind w:left="1360"/>
        <w:jc w:val="both"/>
        <w:rPr>
          <w:rFonts w:ascii="Microsoft YaHei UI" w:hAnsi="Microsoft YaHei UI" w:cs="Microsoft YaHei UI"/>
          <w:noProof/>
          <w:color w:val="231F20"/>
          <w:spacing w:val="-6"/>
          <w:szCs w:val="21"/>
          <w:lang w:val="en-HK"/>
        </w:rPr>
      </w:pPr>
      <w:r w:rsidRPr="00AE5B27">
        <w:rPr>
          <w:rFonts w:ascii="Microsoft YaHei UI" w:hAnsi="Microsoft YaHei UI" w:cs="Microsoft YaHei UI" w:hint="eastAsia"/>
          <w:noProof/>
          <w:color w:val="231F20"/>
          <w:spacing w:val="-6"/>
          <w:szCs w:val="21"/>
        </w:rPr>
        <w:t>团体</w:t>
      </w:r>
      <w:r w:rsidR="005417ED" w:rsidRPr="00AE5B27">
        <w:rPr>
          <w:rFonts w:ascii="Microsoft YaHei UI" w:hAnsi="Microsoft YaHei UI" w:cs="Microsoft YaHei UI" w:hint="eastAsia"/>
          <w:noProof/>
          <w:color w:val="231F20"/>
          <w:spacing w:val="-6"/>
          <w:szCs w:val="21"/>
        </w:rPr>
        <w:t>发起诉讼程序繁琐，但集</w:t>
      </w:r>
      <w:r w:rsidR="00F60FF9">
        <w:rPr>
          <w:rFonts w:ascii="Microsoft YaHei UI" w:hAnsi="Microsoft YaHei UI" w:cs="Microsoft YaHei UI" w:hint="eastAsia"/>
          <w:noProof/>
          <w:color w:val="231F20"/>
          <w:spacing w:val="-6"/>
          <w:szCs w:val="21"/>
        </w:rPr>
        <w:t>团</w:t>
      </w:r>
      <w:r w:rsidR="005417ED" w:rsidRPr="00AE5B27">
        <w:rPr>
          <w:rFonts w:ascii="Microsoft YaHei UI" w:hAnsi="Microsoft YaHei UI" w:cs="Microsoft YaHei UI" w:hint="eastAsia"/>
          <w:noProof/>
          <w:color w:val="231F20"/>
          <w:spacing w:val="-6"/>
          <w:szCs w:val="21"/>
        </w:rPr>
        <w:t>诉讼能有效地确保人数众多的受害者获得</w:t>
      </w:r>
      <w:r w:rsidR="00BF4867" w:rsidRPr="00AE5B27">
        <w:rPr>
          <w:rFonts w:ascii="Microsoft YaHei UI" w:hAnsi="Microsoft YaHei UI" w:cs="Microsoft YaHei UI" w:hint="eastAsia"/>
          <w:noProof/>
          <w:color w:val="231F20"/>
          <w:spacing w:val="-6"/>
          <w:szCs w:val="21"/>
        </w:rPr>
        <w:t>救济。在</w:t>
      </w:r>
      <w:r w:rsidR="00BF4867" w:rsidRPr="00AE5B27">
        <w:rPr>
          <w:rFonts w:ascii="Microsoft YaHei UI" w:hAnsi="Microsoft YaHei UI" w:cs="Microsoft YaHei UI" w:hint="eastAsia"/>
          <w:noProof/>
          <w:color w:val="231F20"/>
          <w:spacing w:val="-6"/>
          <w:szCs w:val="21"/>
        </w:rPr>
        <w:t>2011</w:t>
      </w:r>
      <w:r w:rsidR="00BF4867" w:rsidRPr="00AE5B27">
        <w:rPr>
          <w:rFonts w:ascii="Microsoft YaHei UI" w:hAnsi="Microsoft YaHei UI" w:cs="Microsoft YaHei UI" w:hint="eastAsia"/>
          <w:noProof/>
          <w:color w:val="231F20"/>
          <w:spacing w:val="-6"/>
          <w:szCs w:val="21"/>
        </w:rPr>
        <w:t>年“</w:t>
      </w:r>
      <w:bookmarkStart w:id="24" w:name="OLE_LINK15"/>
      <w:bookmarkStart w:id="25" w:name="OLE_LINK16"/>
      <w:r w:rsidR="00BF4867" w:rsidRPr="00AE5B27">
        <w:rPr>
          <w:rFonts w:ascii="Microsoft YaHei UI" w:hAnsi="Microsoft YaHei UI" w:cs="Microsoft YaHei UI" w:hint="eastAsia"/>
          <w:noProof/>
          <w:color w:val="231F20"/>
          <w:spacing w:val="-6"/>
          <w:szCs w:val="21"/>
        </w:rPr>
        <w:t>杜克斯诉沃尔玛案</w:t>
      </w:r>
      <w:bookmarkEnd w:id="24"/>
      <w:bookmarkEnd w:id="25"/>
      <w:r w:rsidR="00BF4867" w:rsidRPr="00AE5B27">
        <w:rPr>
          <w:rFonts w:ascii="Microsoft YaHei UI" w:hAnsi="Microsoft YaHei UI" w:cs="Microsoft YaHei UI" w:hint="eastAsia"/>
          <w:noProof/>
          <w:color w:val="231F20"/>
          <w:spacing w:val="-6"/>
          <w:szCs w:val="21"/>
        </w:rPr>
        <w:t>”</w:t>
      </w:r>
    </w:p>
    <w:p w14:paraId="2C8B4AA7" w14:textId="77777777" w:rsidR="00165B90" w:rsidRDefault="00BF4867" w:rsidP="00F60FF9">
      <w:pPr>
        <w:spacing w:after="0" w:line="250" w:lineRule="exact"/>
        <w:ind w:left="1360"/>
        <w:jc w:val="both"/>
        <w:rPr>
          <w:rFonts w:ascii="Microsoft YaHei UI" w:hAnsi="Microsoft YaHei UI" w:cs="Microsoft YaHei UI"/>
          <w:noProof/>
          <w:color w:val="231F20"/>
          <w:spacing w:val="-6"/>
          <w:szCs w:val="21"/>
          <w:lang w:val="en-HK"/>
        </w:rPr>
      </w:pPr>
      <w:r w:rsidRPr="00AE5B27">
        <w:rPr>
          <w:rFonts w:ascii="Microsoft YaHei UI" w:hAnsi="Microsoft YaHei UI" w:cs="Microsoft YaHei UI" w:hint="eastAsia"/>
          <w:noProof/>
          <w:color w:val="231F20"/>
          <w:spacing w:val="-6"/>
          <w:szCs w:val="21"/>
        </w:rPr>
        <w:t>判决后，很多人认为集</w:t>
      </w:r>
      <w:r w:rsidR="00F60FF9">
        <w:rPr>
          <w:rFonts w:ascii="Microsoft YaHei UI" w:hAnsi="Microsoft YaHei UI" w:cs="Microsoft YaHei UI" w:hint="eastAsia"/>
          <w:noProof/>
          <w:color w:val="231F20"/>
          <w:spacing w:val="-6"/>
          <w:szCs w:val="21"/>
        </w:rPr>
        <w:t>团</w:t>
      </w:r>
      <w:r w:rsidRPr="00AE5B27">
        <w:rPr>
          <w:rFonts w:ascii="Microsoft YaHei UI" w:hAnsi="Microsoft YaHei UI" w:cs="Microsoft YaHei UI" w:hint="eastAsia"/>
          <w:noProof/>
          <w:color w:val="231F20"/>
          <w:spacing w:val="-6"/>
          <w:szCs w:val="21"/>
        </w:rPr>
        <w:t>诉讼面临更</w:t>
      </w:r>
      <w:r w:rsidR="004974DA">
        <w:rPr>
          <w:rFonts w:ascii="Microsoft YaHei UI" w:hAnsi="Microsoft YaHei UI" w:cs="Microsoft YaHei UI" w:hint="eastAsia"/>
          <w:noProof/>
          <w:color w:val="231F20"/>
          <w:spacing w:val="-6"/>
          <w:szCs w:val="21"/>
        </w:rPr>
        <w:t>大</w:t>
      </w:r>
      <w:r w:rsidRPr="00AE5B27">
        <w:rPr>
          <w:rFonts w:ascii="Microsoft YaHei UI" w:hAnsi="Microsoft YaHei UI" w:cs="Microsoft YaHei UI" w:hint="eastAsia"/>
          <w:noProof/>
          <w:color w:val="231F20"/>
          <w:spacing w:val="-6"/>
          <w:szCs w:val="21"/>
        </w:rPr>
        <w:t>的困难</w:t>
      </w:r>
      <w:r w:rsidR="00AE5B27" w:rsidRPr="00AE5B27">
        <w:rPr>
          <w:rFonts w:ascii="Microsoft YaHei UI" w:hAnsi="Microsoft YaHei UI" w:cs="Microsoft YaHei UI" w:hint="eastAsia"/>
          <w:noProof/>
          <w:color w:val="231F20"/>
          <w:spacing w:val="-6"/>
          <w:szCs w:val="21"/>
        </w:rPr>
        <w:t>。在该案中，美国最高法院对</w:t>
      </w:r>
      <w:r w:rsidR="00F60FF9">
        <w:rPr>
          <w:rFonts w:ascii="Microsoft YaHei UI" w:hAnsi="Microsoft YaHei UI" w:cs="Microsoft YaHei UI" w:hint="eastAsia"/>
          <w:noProof/>
          <w:color w:val="231F20"/>
          <w:spacing w:val="-6"/>
          <w:szCs w:val="21"/>
        </w:rPr>
        <w:t>批准</w:t>
      </w:r>
      <w:r w:rsidR="00AE5B27" w:rsidRPr="00AE5B27">
        <w:rPr>
          <w:rFonts w:ascii="Microsoft YaHei UI" w:hAnsi="Microsoft YaHei UI" w:cs="Microsoft YaHei UI" w:hint="eastAsia"/>
          <w:noProof/>
          <w:color w:val="231F20"/>
          <w:spacing w:val="-6"/>
          <w:szCs w:val="21"/>
        </w:rPr>
        <w:t>集</w:t>
      </w:r>
      <w:r w:rsidR="00F60FF9">
        <w:rPr>
          <w:rFonts w:ascii="Microsoft YaHei UI" w:hAnsi="Microsoft YaHei UI" w:cs="Microsoft YaHei UI" w:hint="eastAsia"/>
          <w:noProof/>
          <w:color w:val="231F20"/>
          <w:spacing w:val="-6"/>
          <w:szCs w:val="21"/>
        </w:rPr>
        <w:t>团</w:t>
      </w:r>
      <w:r w:rsidR="00AE5B27" w:rsidRPr="00AE5B27">
        <w:rPr>
          <w:rFonts w:ascii="Microsoft YaHei UI" w:hAnsi="Microsoft YaHei UI" w:cs="Microsoft YaHei UI" w:hint="eastAsia"/>
          <w:noProof/>
          <w:color w:val="231F20"/>
          <w:spacing w:val="-6"/>
          <w:szCs w:val="21"/>
        </w:rPr>
        <w:t>诉讼设置了更高的要求。该判决</w:t>
      </w:r>
    </w:p>
    <w:p w14:paraId="18C410E0" w14:textId="76BBB28B" w:rsidR="00BF4867" w:rsidRPr="00AE5B27" w:rsidRDefault="008167DB" w:rsidP="00F60FF9">
      <w:pPr>
        <w:spacing w:after="0" w:line="250" w:lineRule="exact"/>
        <w:ind w:left="13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为</w:t>
      </w:r>
      <w:r w:rsidR="00AE5B27" w:rsidRPr="00AE5B27">
        <w:rPr>
          <w:rFonts w:ascii="Microsoft YaHei UI" w:hAnsi="Microsoft YaHei UI" w:cs="Microsoft YaHei UI" w:hint="eastAsia"/>
          <w:noProof/>
          <w:color w:val="231F20"/>
          <w:spacing w:val="-6"/>
          <w:szCs w:val="21"/>
        </w:rPr>
        <w:t>很多案件，包括一些侵犯人权案件</w:t>
      </w:r>
      <w:r w:rsidR="00DF5E04">
        <w:rPr>
          <w:rFonts w:ascii="Microsoft YaHei UI" w:hAnsi="Microsoft YaHei UI" w:cs="Microsoft YaHei UI" w:hint="eastAsia"/>
          <w:noProof/>
          <w:color w:val="231F20"/>
          <w:spacing w:val="-6"/>
          <w:szCs w:val="21"/>
        </w:rPr>
        <w:t>，</w:t>
      </w:r>
      <w:r w:rsidR="00E52A53">
        <w:rPr>
          <w:rFonts w:ascii="Microsoft YaHei UI" w:hAnsi="Microsoft YaHei UI" w:cs="Microsoft YaHei UI" w:hint="eastAsia"/>
          <w:noProof/>
          <w:color w:val="231F20"/>
          <w:spacing w:val="-6"/>
          <w:szCs w:val="21"/>
        </w:rPr>
        <w:t>带来</w:t>
      </w:r>
      <w:r>
        <w:rPr>
          <w:rFonts w:ascii="Microsoft YaHei UI" w:hAnsi="Microsoft YaHei UI" w:cs="Microsoft YaHei UI" w:hint="eastAsia"/>
          <w:noProof/>
          <w:color w:val="231F20"/>
          <w:spacing w:val="-6"/>
          <w:szCs w:val="21"/>
        </w:rPr>
        <w:t>了巨大的挑战</w:t>
      </w:r>
      <w:r w:rsidR="00AE5B27" w:rsidRPr="00AE5B27">
        <w:rPr>
          <w:rFonts w:ascii="Microsoft YaHei UI" w:hAnsi="Microsoft YaHei UI" w:cs="Microsoft YaHei UI" w:hint="eastAsia"/>
          <w:noProof/>
          <w:color w:val="231F20"/>
          <w:spacing w:val="-6"/>
          <w:szCs w:val="21"/>
        </w:rPr>
        <w:t>。</w:t>
      </w:r>
    </w:p>
    <w:p w14:paraId="34C80EDC" w14:textId="77777777" w:rsidR="00F42282" w:rsidRDefault="00F42282" w:rsidP="002C6B76">
      <w:pPr>
        <w:spacing w:after="0" w:line="240" w:lineRule="exact"/>
        <w:ind w:left="1360"/>
        <w:rPr>
          <w:rFonts w:ascii="Microsoft YaHei UI" w:hAnsi="Microsoft YaHei UI" w:cs="Microsoft YaHei UI"/>
          <w:noProof/>
          <w:color w:val="231F20"/>
          <w:spacing w:val="-6"/>
          <w:sz w:val="20"/>
        </w:rPr>
      </w:pPr>
    </w:p>
    <w:p w14:paraId="79EECB36" w14:textId="7A202633" w:rsidR="00F42282" w:rsidRDefault="005648B8" w:rsidP="005F4EB2">
      <w:pPr>
        <w:spacing w:after="0" w:line="240" w:lineRule="exact"/>
        <w:ind w:left="1360"/>
      </w:pPr>
      <w:r>
        <w:rPr>
          <w:rFonts w:hint="eastAsia"/>
        </w:rPr>
        <w:t>虽然大多数欧洲国家没有</w:t>
      </w:r>
      <w:r w:rsidR="00C3604E">
        <w:rPr>
          <w:rFonts w:hint="eastAsia"/>
        </w:rPr>
        <w:t>采纳</w:t>
      </w:r>
      <w:r>
        <w:rPr>
          <w:rFonts w:hint="eastAsia"/>
        </w:rPr>
        <w:t>集体诉讼机制，</w:t>
      </w:r>
      <w:r w:rsidR="005A43BD">
        <w:rPr>
          <w:rFonts w:hint="eastAsia"/>
        </w:rPr>
        <w:t>但</w:t>
      </w:r>
      <w:r w:rsidR="00957BA8">
        <w:rPr>
          <w:rFonts w:hint="eastAsia"/>
        </w:rPr>
        <w:t>近</w:t>
      </w:r>
      <w:r w:rsidR="005A43BD">
        <w:rPr>
          <w:rFonts w:hint="eastAsia"/>
        </w:rPr>
        <w:t>年来出现了一些相似的集体救济机制。</w:t>
      </w:r>
      <w:r w:rsidR="00957BA8">
        <w:rPr>
          <w:rFonts w:hint="eastAsia"/>
        </w:rPr>
        <w:t>这些机制的有效性</w:t>
      </w:r>
    </w:p>
    <w:p w14:paraId="58F6C6C9" w14:textId="6755C984" w:rsidR="007807B9" w:rsidRDefault="00957BA8" w:rsidP="005F4EB2">
      <w:pPr>
        <w:spacing w:after="0" w:line="240" w:lineRule="exact"/>
        <w:ind w:left="1360"/>
      </w:pPr>
      <w:r>
        <w:rPr>
          <w:rFonts w:hint="eastAsia"/>
        </w:rPr>
        <w:t>往往受到了约束条件的限制。英国建立了最有效的集体救济机制，</w:t>
      </w:r>
      <w:r w:rsidR="00847182">
        <w:rPr>
          <w:rFonts w:hint="eastAsia"/>
        </w:rPr>
        <w:t>其</w:t>
      </w:r>
      <w:r w:rsidR="006C74CC">
        <w:rPr>
          <w:rFonts w:hint="eastAsia"/>
        </w:rPr>
        <w:t>程序</w:t>
      </w:r>
      <w:r w:rsidR="00E31FF2">
        <w:rPr>
          <w:rFonts w:hint="eastAsia"/>
        </w:rPr>
        <w:t>规则</w:t>
      </w:r>
      <w:r w:rsidR="006C74CC">
        <w:rPr>
          <w:rFonts w:hint="eastAsia"/>
        </w:rPr>
        <w:t>允许法院受理建立在选择性加入</w:t>
      </w:r>
    </w:p>
    <w:p w14:paraId="0E34E3B7" w14:textId="7904D2EF" w:rsidR="007807B9" w:rsidRDefault="006C74CC" w:rsidP="005F4EB2">
      <w:pPr>
        <w:spacing w:after="0" w:line="240" w:lineRule="exact"/>
        <w:ind w:left="1360"/>
      </w:pPr>
      <w:r>
        <w:rPr>
          <w:rFonts w:hint="eastAsia"/>
        </w:rPr>
        <w:t>基础上的集</w:t>
      </w:r>
      <w:r w:rsidR="00847182">
        <w:rPr>
          <w:rFonts w:hint="eastAsia"/>
        </w:rPr>
        <w:t>团</w:t>
      </w:r>
      <w:r>
        <w:rPr>
          <w:rFonts w:hint="eastAsia"/>
        </w:rPr>
        <w:t>诉讼。</w:t>
      </w:r>
      <w:r w:rsidR="00D83271">
        <w:rPr>
          <w:rFonts w:hint="eastAsia"/>
        </w:rPr>
        <w:t>虽然这套机制允许团体参与集</w:t>
      </w:r>
      <w:r w:rsidR="00847182">
        <w:rPr>
          <w:rFonts w:hint="eastAsia"/>
        </w:rPr>
        <w:t>团</w:t>
      </w:r>
      <w:r w:rsidR="00D83271">
        <w:rPr>
          <w:rFonts w:hint="eastAsia"/>
        </w:rPr>
        <w:t>诉讼，但每个团体的律师需要花费大量的时间进行协商</w:t>
      </w:r>
    </w:p>
    <w:p w14:paraId="1E109D07" w14:textId="77777777" w:rsidR="002C6B76" w:rsidRDefault="00D83271" w:rsidP="005F4EB2">
      <w:pPr>
        <w:spacing w:after="0" w:line="240" w:lineRule="exact"/>
        <w:ind w:left="1360"/>
      </w:pPr>
      <w:r>
        <w:rPr>
          <w:rFonts w:hint="eastAsia"/>
        </w:rPr>
        <w:t>以确保诉讼的有效性，</w:t>
      </w:r>
      <w:r w:rsidR="002C57B3">
        <w:rPr>
          <w:rFonts w:hint="eastAsia"/>
        </w:rPr>
        <w:t>而且法院对此还可行使自由裁量权。</w:t>
      </w:r>
    </w:p>
    <w:p w14:paraId="7E64DC32" w14:textId="77777777" w:rsidR="002C6B76" w:rsidRDefault="002C6B76" w:rsidP="002C6B76">
      <w:pPr>
        <w:spacing w:after="0" w:line="240" w:lineRule="exact"/>
        <w:ind w:left="1360"/>
      </w:pPr>
    </w:p>
    <w:p w14:paraId="7E607561" w14:textId="77777777" w:rsidR="002C6B76" w:rsidRDefault="002C6B76" w:rsidP="002C6B76">
      <w:pPr>
        <w:spacing w:after="0" w:line="240" w:lineRule="exact"/>
        <w:ind w:left="1360"/>
      </w:pPr>
    </w:p>
    <w:p w14:paraId="5583F6F5" w14:textId="77777777" w:rsidR="002C6B76" w:rsidRDefault="002C6B76" w:rsidP="002C6B76">
      <w:pPr>
        <w:spacing w:after="0" w:line="240" w:lineRule="exact"/>
        <w:ind w:left="1360"/>
      </w:pPr>
    </w:p>
    <w:p w14:paraId="42A6046C" w14:textId="77777777" w:rsidR="002C6B76" w:rsidRDefault="002C6B76" w:rsidP="00065576">
      <w:pPr>
        <w:spacing w:after="0" w:line="286" w:lineRule="exact"/>
        <w:ind w:left="1360" w:firstLine="9340"/>
        <w:sectPr w:rsidR="002C6B76" w:rsidSect="002C6B76">
          <w:type w:val="continuous"/>
          <w:pgSz w:w="12240" w:h="15841"/>
          <w:pgMar w:top="0" w:right="0" w:bottom="0" w:left="0" w:header="0" w:footer="0" w:gutter="0"/>
          <w:cols w:space="720"/>
        </w:sectPr>
      </w:pPr>
    </w:p>
    <w:p w14:paraId="760480E4" w14:textId="77777777" w:rsidR="002C6B76" w:rsidRDefault="002C6B76" w:rsidP="002C6B76">
      <w:pPr>
        <w:spacing w:after="0" w:line="240" w:lineRule="exact"/>
      </w:pPr>
      <w:bookmarkStart w:id="26" w:name="10"/>
      <w:bookmarkEnd w:id="26"/>
    </w:p>
    <w:p w14:paraId="25D1ACFB" w14:textId="491D1110" w:rsidR="002C6B76" w:rsidRDefault="00F402A3" w:rsidP="002C6B76">
      <w:pPr>
        <w:spacing w:after="0" w:line="267" w:lineRule="exact"/>
        <w:ind w:left="400"/>
      </w:pPr>
      <w:r>
        <w:rPr>
          <w:noProof/>
        </w:rPr>
        <w:pict w14:anchorId="4F3144AD">
          <v:shapetype id="_x0000_m1108" style="position:absolute;left:0;text-align:left;margin-left:0;margin-top:0;width:50pt;height:50pt;z-index:251673600;visibility:hidden" coordsize="3286,3207" o:master="" o:spt="100" adj="0,,0" path="">
            <v:stroke joinstyle="miter"/>
            <v:formulas/>
            <v:path o:connecttype="segments"/>
            <o:lock v:ext="edit" selection="t"/>
          </v:shapetype>
        </w:pict>
      </w:r>
      <w:r>
        <w:rPr>
          <w:noProof/>
        </w:rPr>
        <w:pict w14:anchorId="302488B3">
          <v:shape id="_x0000_s1068" type="#_x0000_m1108" style="position:absolute;left:0;text-align:left;margin-left:20.45pt;margin-top:742.7pt;width:32.85pt;height:32.05pt;z-index:-251675648;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163C9D">
        <w:rPr>
          <w:rFonts w:ascii="Microsoft YaHei UI" w:hAnsi="Microsoft YaHei UI" w:cs="Microsoft YaHei UI" w:hint="eastAsia"/>
          <w:noProof/>
          <w:color w:val="4E90C7"/>
          <w:spacing w:val="-1"/>
          <w:sz w:val="20"/>
        </w:rPr>
        <w:t>第三大</w:t>
      </w:r>
      <w:r w:rsidR="00152E2F">
        <w:rPr>
          <w:rFonts w:ascii="Microsoft YaHei UI" w:hAnsi="Microsoft YaHei UI" w:cs="Microsoft YaHei UI" w:hint="eastAsia"/>
          <w:noProof/>
          <w:color w:val="4E90C7"/>
          <w:spacing w:val="-1"/>
          <w:sz w:val="20"/>
        </w:rPr>
        <w:t>支柱：执行摘要和建议</w:t>
      </w:r>
    </w:p>
    <w:p w14:paraId="77E5E04A" w14:textId="77777777" w:rsidR="002C6B76" w:rsidRDefault="002C6B76" w:rsidP="002C6B76">
      <w:pPr>
        <w:spacing w:after="0" w:line="240" w:lineRule="exact"/>
        <w:ind w:left="400"/>
      </w:pPr>
    </w:p>
    <w:p w14:paraId="48DA5F2F" w14:textId="77777777" w:rsidR="002C6B76" w:rsidRDefault="002C6B76" w:rsidP="002C6B76">
      <w:pPr>
        <w:spacing w:after="0" w:line="240" w:lineRule="exact"/>
        <w:ind w:left="400"/>
      </w:pPr>
    </w:p>
    <w:p w14:paraId="7C8261EA" w14:textId="77777777" w:rsidR="002C6B76" w:rsidRDefault="002C6B76" w:rsidP="002C6B76">
      <w:pPr>
        <w:spacing w:after="0" w:line="240" w:lineRule="exact"/>
        <w:ind w:left="400"/>
      </w:pPr>
    </w:p>
    <w:p w14:paraId="30F35807" w14:textId="77777777" w:rsidR="002C6B76" w:rsidRDefault="002C6B76" w:rsidP="002C6B76">
      <w:pPr>
        <w:spacing w:after="0" w:line="240" w:lineRule="exact"/>
        <w:ind w:left="400"/>
      </w:pPr>
    </w:p>
    <w:p w14:paraId="0284CE80" w14:textId="77777777" w:rsidR="002C6B76" w:rsidRDefault="002C6B76" w:rsidP="002C6B76">
      <w:pPr>
        <w:spacing w:after="0" w:line="240" w:lineRule="exact"/>
        <w:ind w:left="400"/>
      </w:pPr>
    </w:p>
    <w:p w14:paraId="3BF2C2B1" w14:textId="77777777" w:rsidR="002C6B76" w:rsidRDefault="002C6B76" w:rsidP="00511ECB">
      <w:pPr>
        <w:spacing w:after="0" w:line="216" w:lineRule="exact"/>
      </w:pPr>
    </w:p>
    <w:p w14:paraId="6B23D100" w14:textId="77777777" w:rsidR="00D13072" w:rsidRPr="00D13072" w:rsidRDefault="00E57330" w:rsidP="00D13072">
      <w:pPr>
        <w:spacing w:after="0" w:line="357" w:lineRule="exact"/>
        <w:ind w:left="400" w:firstLine="1960"/>
      </w:pPr>
      <w:r>
        <w:rPr>
          <w:rFonts w:ascii="Microsoft YaHei UI" w:hAnsi="Microsoft YaHei UI" w:cs="Microsoft YaHei UI"/>
          <w:noProof/>
          <w:color w:val="231F20"/>
          <w:spacing w:val="-2"/>
          <w:sz w:val="28"/>
        </w:rPr>
        <w:t>9.</w:t>
      </w:r>
      <w:r w:rsidR="0046768C">
        <w:rPr>
          <w:rFonts w:ascii="Calibri" w:hAnsi="Calibri" w:cs="Calibri" w:hint="eastAsia"/>
          <w:noProof/>
          <w:color w:val="000000"/>
          <w:spacing w:val="-2"/>
          <w:sz w:val="28"/>
        </w:rPr>
        <w:t xml:space="preserve"> </w:t>
      </w:r>
      <w:r w:rsidR="0046768C">
        <w:rPr>
          <w:rFonts w:ascii="Microsoft YaHei UI" w:hAnsi="Microsoft YaHei UI" w:cs="Microsoft YaHei UI" w:hint="eastAsia"/>
          <w:noProof/>
          <w:color w:val="231F20"/>
          <w:spacing w:val="-9"/>
          <w:sz w:val="28"/>
        </w:rPr>
        <w:t>企业集团的</w:t>
      </w:r>
      <w:r w:rsidR="0015326F">
        <w:rPr>
          <w:rFonts w:ascii="Microsoft YaHei UI" w:hAnsi="Microsoft YaHei UI" w:cs="Microsoft YaHei UI" w:hint="eastAsia"/>
          <w:noProof/>
          <w:color w:val="231F20"/>
          <w:spacing w:val="-9"/>
          <w:sz w:val="28"/>
        </w:rPr>
        <w:t>组织</w:t>
      </w:r>
      <w:r w:rsidR="0046768C">
        <w:rPr>
          <w:rFonts w:ascii="Microsoft YaHei UI" w:hAnsi="Microsoft YaHei UI" w:cs="Microsoft YaHei UI" w:hint="eastAsia"/>
          <w:noProof/>
          <w:color w:val="231F20"/>
          <w:spacing w:val="-9"/>
          <w:sz w:val="28"/>
        </w:rPr>
        <w:t>结构</w:t>
      </w:r>
      <w:r w:rsidR="00D13072">
        <w:rPr>
          <w:rFonts w:ascii="Microsoft YaHei UI" w:hAnsi="Microsoft YaHei UI" w:cs="Microsoft YaHei UI"/>
          <w:noProof/>
          <w:color w:val="231F20"/>
          <w:spacing w:val="-6"/>
          <w:w w:val="98"/>
          <w:sz w:val="20"/>
        </w:rPr>
        <w:t xml:space="preserve"> </w:t>
      </w:r>
    </w:p>
    <w:p w14:paraId="5815CF88" w14:textId="77777777" w:rsidR="00D46D22" w:rsidRDefault="00475EE5" w:rsidP="00D46D22">
      <w:pPr>
        <w:spacing w:after="0" w:line="250" w:lineRule="exact"/>
        <w:ind w:left="400" w:firstLine="1960"/>
        <w:jc w:val="both"/>
        <w:rPr>
          <w:rFonts w:ascii="Microsoft YaHei UI" w:hAnsi="Microsoft YaHei UI" w:cs="Microsoft YaHei UI"/>
          <w:noProof/>
          <w:color w:val="231F20"/>
          <w:spacing w:val="-6"/>
          <w:szCs w:val="21"/>
        </w:rPr>
      </w:pPr>
      <w:r w:rsidRPr="002B44DE">
        <w:rPr>
          <w:rFonts w:ascii="Microsoft YaHei UI" w:hAnsi="Microsoft YaHei UI" w:cs="Microsoft YaHei UI" w:hint="eastAsia"/>
          <w:noProof/>
          <w:color w:val="231F20"/>
          <w:spacing w:val="-6"/>
          <w:szCs w:val="21"/>
        </w:rPr>
        <w:t>企业集团</w:t>
      </w:r>
      <w:r w:rsidR="0015326F">
        <w:rPr>
          <w:rFonts w:ascii="Microsoft YaHei UI" w:hAnsi="Microsoft YaHei UI" w:cs="Microsoft YaHei UI" w:hint="eastAsia"/>
          <w:noProof/>
          <w:color w:val="231F20"/>
          <w:spacing w:val="-6"/>
          <w:szCs w:val="21"/>
        </w:rPr>
        <w:t>的组织</w:t>
      </w:r>
      <w:r w:rsidRPr="002B44DE">
        <w:rPr>
          <w:rFonts w:ascii="Microsoft YaHei UI" w:hAnsi="Microsoft YaHei UI" w:cs="Microsoft YaHei UI" w:hint="eastAsia"/>
          <w:noProof/>
          <w:color w:val="231F20"/>
          <w:spacing w:val="-6"/>
          <w:szCs w:val="21"/>
        </w:rPr>
        <w:t>结构是针对企业进行跨国诉讼面临的一个典型障碍。企业集团是</w:t>
      </w:r>
      <w:r w:rsidR="0062317D" w:rsidRPr="002B44DE">
        <w:rPr>
          <w:rFonts w:ascii="Microsoft YaHei UI" w:hAnsi="Microsoft YaHei UI" w:cs="Microsoft YaHei UI" w:hint="eastAsia"/>
          <w:noProof/>
          <w:color w:val="231F20"/>
          <w:spacing w:val="-6"/>
          <w:szCs w:val="21"/>
        </w:rPr>
        <w:t>一个由</w:t>
      </w:r>
      <w:r w:rsidRPr="002B44DE">
        <w:rPr>
          <w:rFonts w:ascii="Microsoft YaHei UI" w:hAnsi="Microsoft YaHei UI" w:cs="Microsoft YaHei UI" w:hint="eastAsia"/>
          <w:noProof/>
          <w:color w:val="231F20"/>
          <w:spacing w:val="-6"/>
          <w:szCs w:val="21"/>
        </w:rPr>
        <w:t>不同法律实体组</w:t>
      </w:r>
    </w:p>
    <w:p w14:paraId="57C768D9" w14:textId="7B245E90" w:rsidR="00D46D22" w:rsidRDefault="00475EE5" w:rsidP="00D46D22">
      <w:pPr>
        <w:spacing w:after="0" w:line="250" w:lineRule="exact"/>
        <w:ind w:left="400" w:firstLine="1960"/>
        <w:jc w:val="both"/>
        <w:rPr>
          <w:rFonts w:ascii="Microsoft YaHei UI" w:hAnsi="Microsoft YaHei UI" w:cs="Microsoft YaHei UI"/>
          <w:noProof/>
          <w:color w:val="231F20"/>
          <w:spacing w:val="-6"/>
          <w:szCs w:val="21"/>
        </w:rPr>
      </w:pPr>
      <w:r w:rsidRPr="002B44DE">
        <w:rPr>
          <w:rFonts w:ascii="Microsoft YaHei UI" w:hAnsi="Microsoft YaHei UI" w:cs="Microsoft YaHei UI" w:hint="eastAsia"/>
          <w:noProof/>
          <w:color w:val="231F20"/>
          <w:spacing w:val="-6"/>
          <w:szCs w:val="21"/>
        </w:rPr>
        <w:t>成的网络，母公司对子公司</w:t>
      </w:r>
      <w:r w:rsidR="00D13072">
        <w:rPr>
          <w:rFonts w:ascii="Microsoft YaHei UI" w:hAnsi="Microsoft YaHei UI" w:cs="Microsoft YaHei UI" w:hint="eastAsia"/>
          <w:noProof/>
          <w:color w:val="231F20"/>
          <w:spacing w:val="-6"/>
          <w:szCs w:val="21"/>
        </w:rPr>
        <w:t>或其他部门</w:t>
      </w:r>
      <w:r w:rsidRPr="002B44DE">
        <w:rPr>
          <w:rFonts w:ascii="Microsoft YaHei UI" w:hAnsi="Microsoft YaHei UI" w:cs="Microsoft YaHei UI" w:hint="eastAsia"/>
          <w:noProof/>
          <w:color w:val="231F20"/>
          <w:spacing w:val="-6"/>
          <w:szCs w:val="21"/>
        </w:rPr>
        <w:t>施加不同</w:t>
      </w:r>
      <w:r w:rsidR="0058441B">
        <w:rPr>
          <w:rFonts w:ascii="Microsoft YaHei UI" w:hAnsi="Microsoft YaHei UI" w:cs="Microsoft YaHei UI" w:hint="eastAsia"/>
          <w:noProof/>
          <w:color w:val="231F20"/>
          <w:spacing w:val="-6"/>
          <w:szCs w:val="21"/>
        </w:rPr>
        <w:t>程</w:t>
      </w:r>
      <w:r w:rsidRPr="002B44DE">
        <w:rPr>
          <w:rFonts w:ascii="Microsoft YaHei UI" w:hAnsi="Microsoft YaHei UI" w:cs="Microsoft YaHei UI" w:hint="eastAsia"/>
          <w:noProof/>
          <w:color w:val="231F20"/>
          <w:spacing w:val="-6"/>
          <w:szCs w:val="21"/>
        </w:rPr>
        <w:t>度的影响</w:t>
      </w:r>
      <w:r w:rsidR="00D13072">
        <w:rPr>
          <w:rFonts w:ascii="Microsoft YaHei UI" w:hAnsi="Microsoft YaHei UI" w:cs="Microsoft YaHei UI" w:hint="eastAsia"/>
          <w:noProof/>
          <w:color w:val="231F20"/>
          <w:spacing w:val="-6"/>
          <w:szCs w:val="21"/>
        </w:rPr>
        <w:t>。</w:t>
      </w:r>
      <w:r w:rsidR="000315A5">
        <w:rPr>
          <w:rFonts w:ascii="Microsoft YaHei UI" w:hAnsi="Microsoft YaHei UI" w:cs="Microsoft YaHei UI" w:hint="eastAsia"/>
          <w:noProof/>
          <w:color w:val="231F20"/>
          <w:spacing w:val="-6"/>
          <w:szCs w:val="21"/>
        </w:rPr>
        <w:t>企业集团从子公司获得</w:t>
      </w:r>
      <w:r w:rsidR="006828B7">
        <w:rPr>
          <w:rFonts w:ascii="Microsoft YaHei UI" w:hAnsi="Microsoft YaHei UI" w:cs="Microsoft YaHei UI" w:hint="eastAsia"/>
          <w:noProof/>
          <w:color w:val="231F20"/>
          <w:spacing w:val="-6"/>
          <w:szCs w:val="21"/>
        </w:rPr>
        <w:t>利润</w:t>
      </w:r>
      <w:r w:rsidR="000315A5">
        <w:rPr>
          <w:rFonts w:ascii="Microsoft YaHei UI" w:hAnsi="Microsoft YaHei UI" w:cs="Microsoft YaHei UI" w:hint="eastAsia"/>
          <w:noProof/>
          <w:color w:val="231F20"/>
          <w:spacing w:val="-6"/>
          <w:szCs w:val="21"/>
        </w:rPr>
        <w:t>，</w:t>
      </w:r>
      <w:r w:rsidR="007D1253">
        <w:rPr>
          <w:rFonts w:ascii="Microsoft YaHei UI" w:hAnsi="Microsoft YaHei UI" w:cs="Microsoft YaHei UI" w:hint="eastAsia"/>
          <w:noProof/>
          <w:color w:val="231F20"/>
          <w:spacing w:val="-6"/>
          <w:szCs w:val="21"/>
        </w:rPr>
        <w:t>但</w:t>
      </w:r>
      <w:r w:rsidR="00B508ED">
        <w:rPr>
          <w:rFonts w:ascii="Microsoft YaHei UI" w:hAnsi="Microsoft YaHei UI" w:cs="Microsoft YaHei UI" w:hint="eastAsia"/>
          <w:noProof/>
          <w:color w:val="231F20"/>
          <w:spacing w:val="-6"/>
          <w:szCs w:val="21"/>
        </w:rPr>
        <w:t>不</w:t>
      </w:r>
      <w:r w:rsidR="00AF51DB">
        <w:rPr>
          <w:rFonts w:ascii="Microsoft YaHei UI" w:hAnsi="Microsoft YaHei UI" w:cs="Microsoft YaHei UI" w:hint="eastAsia"/>
          <w:noProof/>
          <w:color w:val="231F20"/>
          <w:spacing w:val="-6"/>
          <w:szCs w:val="21"/>
        </w:rPr>
        <w:t>为</w:t>
      </w:r>
      <w:r w:rsidR="006828B7">
        <w:rPr>
          <w:rFonts w:ascii="Microsoft YaHei UI" w:hAnsi="Microsoft YaHei UI" w:cs="Microsoft YaHei UI" w:hint="eastAsia"/>
          <w:noProof/>
          <w:color w:val="231F20"/>
          <w:spacing w:val="-6"/>
          <w:szCs w:val="21"/>
        </w:rPr>
        <w:t>这些</w:t>
      </w:r>
    </w:p>
    <w:p w14:paraId="6A5B6978" w14:textId="77777777" w:rsidR="00FA6DD2" w:rsidRDefault="006828B7" w:rsidP="00850A6D">
      <w:pPr>
        <w:spacing w:after="0" w:line="250" w:lineRule="exact"/>
        <w:ind w:left="400" w:firstLine="1960"/>
        <w:jc w:val="both"/>
        <w:rPr>
          <w:rFonts w:ascii="Microsoft YaHei UI" w:hAnsi="Microsoft YaHei UI" w:cs="Microsoft YaHei UI"/>
          <w:noProof/>
          <w:color w:val="231F20"/>
          <w:spacing w:val="-6"/>
          <w:szCs w:val="21"/>
          <w:lang w:val="en-HK"/>
        </w:rPr>
      </w:pPr>
      <w:r>
        <w:rPr>
          <w:rFonts w:ascii="Microsoft YaHei UI" w:hAnsi="Microsoft YaHei UI" w:cs="Microsoft YaHei UI" w:hint="eastAsia"/>
          <w:noProof/>
          <w:color w:val="231F20"/>
          <w:spacing w:val="-6"/>
          <w:szCs w:val="21"/>
        </w:rPr>
        <w:t>子公司的非法侵害行为承担责任。</w:t>
      </w:r>
      <w:r w:rsidR="00AF51DB">
        <w:rPr>
          <w:rFonts w:ascii="Microsoft YaHei UI" w:hAnsi="Microsoft YaHei UI" w:cs="Microsoft YaHei UI" w:hint="eastAsia"/>
          <w:noProof/>
          <w:color w:val="231F20"/>
          <w:spacing w:val="-6"/>
          <w:szCs w:val="21"/>
        </w:rPr>
        <w:t>在多数法律</w:t>
      </w:r>
      <w:r w:rsidR="0058441B">
        <w:rPr>
          <w:rFonts w:ascii="Microsoft YaHei UI" w:hAnsi="Microsoft YaHei UI" w:cs="Microsoft YaHei UI" w:hint="eastAsia"/>
          <w:noProof/>
          <w:color w:val="231F20"/>
          <w:spacing w:val="-6"/>
          <w:szCs w:val="21"/>
        </w:rPr>
        <w:t>制度</w:t>
      </w:r>
      <w:r w:rsidR="0034456A">
        <w:rPr>
          <w:rFonts w:ascii="Microsoft YaHei UI" w:hAnsi="Microsoft YaHei UI" w:cs="Microsoft YaHei UI" w:hint="eastAsia"/>
          <w:noProof/>
          <w:color w:val="231F20"/>
          <w:spacing w:val="-6"/>
          <w:szCs w:val="21"/>
        </w:rPr>
        <w:t>中</w:t>
      </w:r>
      <w:r w:rsidR="00D91F12">
        <w:rPr>
          <w:rFonts w:ascii="Microsoft YaHei UI" w:hAnsi="Microsoft YaHei UI" w:cs="Microsoft YaHei UI" w:hint="eastAsia"/>
          <w:noProof/>
          <w:color w:val="231F20"/>
          <w:spacing w:val="-6"/>
          <w:szCs w:val="21"/>
        </w:rPr>
        <w:t>，</w:t>
      </w:r>
      <w:r w:rsidR="0058441B">
        <w:rPr>
          <w:rFonts w:ascii="Microsoft YaHei UI" w:hAnsi="Microsoft YaHei UI" w:cs="Microsoft YaHei UI" w:hint="eastAsia"/>
          <w:noProof/>
          <w:color w:val="231F20"/>
          <w:spacing w:val="-6"/>
          <w:szCs w:val="21"/>
        </w:rPr>
        <w:t>只有</w:t>
      </w:r>
      <w:r w:rsidR="00D91F12">
        <w:rPr>
          <w:rFonts w:ascii="Microsoft YaHei UI" w:hAnsi="Microsoft YaHei UI" w:cs="Microsoft YaHei UI" w:hint="eastAsia"/>
          <w:noProof/>
          <w:color w:val="231F20"/>
          <w:spacing w:val="-6"/>
          <w:szCs w:val="21"/>
        </w:rPr>
        <w:t>在</w:t>
      </w:r>
      <w:r w:rsidR="0058441B">
        <w:rPr>
          <w:rFonts w:ascii="Microsoft YaHei UI" w:hAnsi="Microsoft YaHei UI" w:cs="Microsoft YaHei UI" w:hint="eastAsia"/>
          <w:noProof/>
          <w:color w:val="231F20"/>
          <w:spacing w:val="-6"/>
          <w:szCs w:val="21"/>
        </w:rPr>
        <w:t>极少数</w:t>
      </w:r>
      <w:r w:rsidR="00D91F12">
        <w:rPr>
          <w:rFonts w:ascii="Microsoft YaHei UI" w:hAnsi="Microsoft YaHei UI" w:cs="Microsoft YaHei UI" w:hint="eastAsia"/>
          <w:noProof/>
          <w:color w:val="231F20"/>
          <w:spacing w:val="-6"/>
          <w:szCs w:val="21"/>
        </w:rPr>
        <w:t>的情况下</w:t>
      </w:r>
      <w:r w:rsidR="00850A6D">
        <w:rPr>
          <w:rFonts w:ascii="Microsoft YaHei UI" w:hAnsi="Microsoft YaHei UI" w:cs="Microsoft YaHei UI" w:hint="eastAsia"/>
          <w:noProof/>
          <w:color w:val="231F20"/>
          <w:spacing w:val="-6"/>
          <w:szCs w:val="21"/>
        </w:rPr>
        <w:t>才有可能</w:t>
      </w:r>
      <w:r w:rsidR="00D91F12">
        <w:rPr>
          <w:rFonts w:ascii="Microsoft YaHei UI" w:hAnsi="Microsoft YaHei UI" w:cs="Microsoft YaHei UI" w:hint="eastAsia"/>
          <w:noProof/>
          <w:color w:val="231F20"/>
          <w:spacing w:val="-6"/>
          <w:szCs w:val="21"/>
        </w:rPr>
        <w:t>揭开“企业的面</w:t>
      </w:r>
    </w:p>
    <w:p w14:paraId="5F13BC2A" w14:textId="77777777" w:rsidR="00FA6DD2" w:rsidRDefault="00D91F12" w:rsidP="00850A6D">
      <w:pPr>
        <w:spacing w:after="0" w:line="250" w:lineRule="exact"/>
        <w:ind w:left="400" w:firstLine="1960"/>
        <w:jc w:val="both"/>
        <w:rPr>
          <w:rFonts w:ascii="Microsoft YaHei UI" w:hAnsi="Microsoft YaHei UI" w:cs="Microsoft YaHei UI"/>
          <w:noProof/>
          <w:color w:val="231F20"/>
          <w:spacing w:val="-6"/>
          <w:szCs w:val="21"/>
          <w:lang w:val="en-HK"/>
        </w:rPr>
      </w:pPr>
      <w:r>
        <w:rPr>
          <w:rFonts w:ascii="Microsoft YaHei UI" w:hAnsi="Microsoft YaHei UI" w:cs="Microsoft YaHei UI" w:hint="eastAsia"/>
          <w:noProof/>
          <w:color w:val="231F20"/>
          <w:spacing w:val="-6"/>
          <w:szCs w:val="21"/>
        </w:rPr>
        <w:t>纱”</w:t>
      </w:r>
      <w:r w:rsidR="0034456A">
        <w:rPr>
          <w:rFonts w:ascii="Microsoft YaHei UI" w:hAnsi="Microsoft YaHei UI" w:cs="Microsoft YaHei UI" w:hint="eastAsia"/>
          <w:noProof/>
          <w:color w:val="231F20"/>
          <w:spacing w:val="-6"/>
          <w:szCs w:val="21"/>
        </w:rPr>
        <w:t>。</w:t>
      </w:r>
      <w:r w:rsidR="007E0304">
        <w:rPr>
          <w:rFonts w:ascii="Microsoft YaHei UI" w:hAnsi="Microsoft YaHei UI" w:cs="Microsoft YaHei UI" w:hint="eastAsia"/>
          <w:noProof/>
          <w:color w:val="231F20"/>
          <w:spacing w:val="-6"/>
          <w:szCs w:val="21"/>
        </w:rPr>
        <w:t>企业集团</w:t>
      </w:r>
      <w:r w:rsidR="006058A5">
        <w:rPr>
          <w:rFonts w:ascii="Microsoft YaHei UI" w:hAnsi="Microsoft YaHei UI" w:cs="Microsoft YaHei UI" w:hint="eastAsia"/>
          <w:noProof/>
          <w:color w:val="231F20"/>
          <w:spacing w:val="-6"/>
          <w:szCs w:val="21"/>
        </w:rPr>
        <w:t>的</w:t>
      </w:r>
      <w:r w:rsidR="007E0304">
        <w:rPr>
          <w:rFonts w:ascii="Microsoft YaHei UI" w:hAnsi="Microsoft YaHei UI" w:cs="Microsoft YaHei UI" w:hint="eastAsia"/>
          <w:noProof/>
          <w:color w:val="231F20"/>
          <w:spacing w:val="-6"/>
          <w:szCs w:val="21"/>
        </w:rPr>
        <w:t>结构</w:t>
      </w:r>
      <w:r w:rsidR="006058A5">
        <w:rPr>
          <w:rFonts w:ascii="Microsoft YaHei UI" w:hAnsi="Microsoft YaHei UI" w:cs="Microsoft YaHei UI" w:hint="eastAsia"/>
          <w:noProof/>
          <w:color w:val="231F20"/>
          <w:spacing w:val="-6"/>
          <w:szCs w:val="21"/>
        </w:rPr>
        <w:t>特点</w:t>
      </w:r>
      <w:r w:rsidR="007E0304">
        <w:rPr>
          <w:rFonts w:ascii="Microsoft YaHei UI" w:hAnsi="Microsoft YaHei UI" w:cs="Microsoft YaHei UI" w:hint="eastAsia"/>
          <w:noProof/>
          <w:color w:val="231F20"/>
          <w:spacing w:val="-6"/>
          <w:szCs w:val="21"/>
        </w:rPr>
        <w:t>，再加上</w:t>
      </w:r>
      <w:r w:rsidR="00840378">
        <w:rPr>
          <w:rFonts w:ascii="Microsoft YaHei UI" w:hAnsi="Microsoft YaHei UI" w:cs="Microsoft YaHei UI" w:hint="eastAsia"/>
          <w:noProof/>
          <w:color w:val="231F20"/>
          <w:spacing w:val="-6"/>
          <w:szCs w:val="21"/>
        </w:rPr>
        <w:t>取证限制</w:t>
      </w:r>
      <w:r>
        <w:rPr>
          <w:rFonts w:ascii="Microsoft YaHei UI" w:hAnsi="Microsoft YaHei UI" w:cs="Microsoft YaHei UI" w:hint="eastAsia"/>
          <w:noProof/>
          <w:color w:val="231F20"/>
          <w:spacing w:val="-6"/>
          <w:szCs w:val="21"/>
        </w:rPr>
        <w:t>，</w:t>
      </w:r>
      <w:r w:rsidR="00840378">
        <w:rPr>
          <w:rFonts w:ascii="Microsoft YaHei UI" w:hAnsi="Microsoft YaHei UI" w:cs="Microsoft YaHei UI" w:hint="eastAsia"/>
          <w:noProof/>
          <w:color w:val="231F20"/>
          <w:spacing w:val="-6"/>
          <w:szCs w:val="21"/>
        </w:rPr>
        <w:t>举证责任（</w:t>
      </w:r>
      <w:r>
        <w:rPr>
          <w:rFonts w:ascii="Microsoft YaHei UI" w:hAnsi="Microsoft YaHei UI" w:cs="Microsoft YaHei UI" w:hint="eastAsia"/>
          <w:noProof/>
          <w:color w:val="231F20"/>
          <w:spacing w:val="-6"/>
          <w:szCs w:val="21"/>
        </w:rPr>
        <w:t>证明母公司的管理</w:t>
      </w:r>
      <w:r w:rsidR="00840378">
        <w:rPr>
          <w:rFonts w:ascii="Microsoft YaHei UI" w:hAnsi="Microsoft YaHei UI" w:cs="Microsoft YaHei UI" w:hint="eastAsia"/>
          <w:noProof/>
          <w:color w:val="231F20"/>
          <w:spacing w:val="-6"/>
          <w:szCs w:val="21"/>
        </w:rPr>
        <w:t>直接造成了侵害行为）</w:t>
      </w:r>
      <w:r w:rsidR="005F6C8D">
        <w:rPr>
          <w:rFonts w:ascii="Microsoft YaHei UI" w:hAnsi="Microsoft YaHei UI" w:cs="Microsoft YaHei UI" w:hint="eastAsia"/>
          <w:noProof/>
          <w:color w:val="231F20"/>
          <w:spacing w:val="-6"/>
          <w:szCs w:val="21"/>
        </w:rPr>
        <w:t>，</w:t>
      </w:r>
      <w:r w:rsidR="00D8310C">
        <w:rPr>
          <w:rFonts w:ascii="Microsoft YaHei UI" w:hAnsi="Microsoft YaHei UI" w:cs="Microsoft YaHei UI" w:hint="eastAsia"/>
          <w:noProof/>
          <w:color w:val="231F20"/>
          <w:spacing w:val="-6"/>
          <w:szCs w:val="21"/>
        </w:rPr>
        <w:t>对</w:t>
      </w:r>
    </w:p>
    <w:p w14:paraId="498AA72E" w14:textId="77777777" w:rsidR="00FA6DD2" w:rsidRDefault="00D8310C" w:rsidP="00850A6D">
      <w:pPr>
        <w:spacing w:after="0" w:line="250" w:lineRule="exact"/>
        <w:ind w:left="400" w:firstLine="1960"/>
        <w:jc w:val="both"/>
        <w:rPr>
          <w:rFonts w:ascii="Microsoft YaHei UI" w:hAnsi="Microsoft YaHei UI" w:cs="Microsoft YaHei UI"/>
          <w:noProof/>
          <w:color w:val="231F20"/>
          <w:spacing w:val="-6"/>
          <w:szCs w:val="21"/>
          <w:lang w:val="en-HK"/>
        </w:rPr>
      </w:pPr>
      <w:r>
        <w:rPr>
          <w:rFonts w:ascii="Microsoft YaHei UI" w:hAnsi="Microsoft YaHei UI" w:cs="Microsoft YaHei UI" w:hint="eastAsia"/>
          <w:noProof/>
          <w:color w:val="231F20"/>
          <w:spacing w:val="-6"/>
          <w:szCs w:val="21"/>
        </w:rPr>
        <w:t>人权</w:t>
      </w:r>
      <w:r w:rsidR="00112826">
        <w:rPr>
          <w:rFonts w:ascii="Microsoft YaHei UI" w:hAnsi="Microsoft YaHei UI" w:cs="Microsoft YaHei UI" w:hint="eastAsia"/>
          <w:noProof/>
          <w:color w:val="231F20"/>
          <w:spacing w:val="-6"/>
          <w:szCs w:val="21"/>
        </w:rPr>
        <w:t>尽责标准缺乏法定</w:t>
      </w:r>
      <w:r w:rsidR="007E0304">
        <w:rPr>
          <w:rFonts w:ascii="Microsoft YaHei UI" w:hAnsi="Microsoft YaHei UI" w:cs="Microsoft YaHei UI" w:hint="eastAsia"/>
          <w:noProof/>
          <w:color w:val="231F20"/>
          <w:spacing w:val="-6"/>
          <w:szCs w:val="21"/>
        </w:rPr>
        <w:t>解释等问题，使得子公司侵犯人权行为的受害者</w:t>
      </w:r>
      <w:r w:rsidR="006058A5">
        <w:rPr>
          <w:rFonts w:ascii="Microsoft YaHei UI" w:hAnsi="Microsoft YaHei UI" w:cs="Microsoft YaHei UI" w:hint="eastAsia"/>
          <w:noProof/>
          <w:color w:val="231F20"/>
          <w:spacing w:val="-6"/>
          <w:szCs w:val="21"/>
        </w:rPr>
        <w:t>很难向母公司或控股公司</w:t>
      </w:r>
      <w:r w:rsidR="00D46D22">
        <w:rPr>
          <w:rFonts w:ascii="Microsoft YaHei UI" w:hAnsi="Microsoft YaHei UI" w:cs="Microsoft YaHei UI" w:hint="eastAsia"/>
          <w:noProof/>
          <w:color w:val="231F20"/>
          <w:spacing w:val="-6"/>
          <w:szCs w:val="21"/>
        </w:rPr>
        <w:t>发起诉</w:t>
      </w:r>
    </w:p>
    <w:p w14:paraId="79A4168F" w14:textId="673C5C5C" w:rsidR="00475EE5" w:rsidRPr="00D46D22" w:rsidRDefault="00D46D22" w:rsidP="00850A6D">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讼，寻求索赔。</w:t>
      </w:r>
    </w:p>
    <w:p w14:paraId="27027811" w14:textId="77777777" w:rsidR="006C3924" w:rsidRDefault="006C3924" w:rsidP="006C3924">
      <w:pPr>
        <w:spacing w:after="0" w:line="250" w:lineRule="exact"/>
        <w:ind w:left="400" w:firstLine="1960"/>
        <w:jc w:val="both"/>
        <w:rPr>
          <w:rFonts w:ascii="Microsoft YaHei UI" w:hAnsi="Microsoft YaHei UI" w:cs="Microsoft YaHei UI"/>
          <w:noProof/>
          <w:color w:val="231F20"/>
          <w:spacing w:val="-6"/>
          <w:sz w:val="20"/>
        </w:rPr>
      </w:pPr>
    </w:p>
    <w:p w14:paraId="24C4F16E" w14:textId="77777777" w:rsidR="006C3924" w:rsidRDefault="00C63260" w:rsidP="006C3924">
      <w:pPr>
        <w:spacing w:after="0" w:line="250" w:lineRule="exact"/>
        <w:ind w:left="400" w:firstLine="1960"/>
        <w:jc w:val="both"/>
        <w:rPr>
          <w:rFonts w:ascii="Microsoft YaHei UI" w:hAnsi="Microsoft YaHei UI" w:cs="Microsoft YaHei UI"/>
          <w:noProof/>
          <w:color w:val="231F20"/>
          <w:spacing w:val="-6"/>
          <w:szCs w:val="21"/>
        </w:rPr>
      </w:pPr>
      <w:r w:rsidRPr="00A06674">
        <w:rPr>
          <w:rFonts w:ascii="Microsoft YaHei UI" w:hAnsi="Microsoft YaHei UI" w:cs="Microsoft YaHei UI" w:hint="eastAsia"/>
          <w:noProof/>
          <w:color w:val="231F20"/>
          <w:spacing w:val="-6"/>
          <w:szCs w:val="21"/>
        </w:rPr>
        <w:t>在美国，</w:t>
      </w:r>
      <w:r w:rsidR="006C3924">
        <w:rPr>
          <w:rFonts w:ascii="Microsoft YaHei UI" w:hAnsi="Microsoft YaHei UI" w:cs="Microsoft YaHei UI" w:hint="eastAsia"/>
          <w:noProof/>
          <w:color w:val="231F20"/>
          <w:spacing w:val="-6"/>
          <w:szCs w:val="21"/>
        </w:rPr>
        <w:t>虽然母国对母公司有属人管辖，但由于有限责任原则，母公司不为子公司的行为承担责任。这</w:t>
      </w:r>
    </w:p>
    <w:p w14:paraId="326EC6DA" w14:textId="77777777" w:rsidR="00C63260" w:rsidRPr="00A06674" w:rsidRDefault="006C3924" w:rsidP="006C3924">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成为受害者寻求司法救济面临的一个最大</w:t>
      </w:r>
      <w:r w:rsidR="00F22AEF" w:rsidRPr="00A06674">
        <w:rPr>
          <w:rFonts w:ascii="Microsoft YaHei UI" w:hAnsi="Microsoft YaHei UI" w:cs="Microsoft YaHei UI" w:hint="eastAsia"/>
          <w:noProof/>
          <w:color w:val="231F20"/>
          <w:spacing w:val="-6"/>
          <w:szCs w:val="21"/>
        </w:rPr>
        <w:t>障碍。</w:t>
      </w:r>
    </w:p>
    <w:p w14:paraId="5ECF7462" w14:textId="77777777" w:rsidR="00ED31B3" w:rsidRPr="006C3924" w:rsidRDefault="00ED31B3" w:rsidP="008C0E70">
      <w:pPr>
        <w:spacing w:after="0" w:line="250" w:lineRule="exact"/>
        <w:ind w:left="400" w:firstLine="1960"/>
        <w:jc w:val="both"/>
        <w:rPr>
          <w:rFonts w:ascii="Microsoft YaHei UI" w:hAnsi="Microsoft YaHei UI" w:cs="Microsoft YaHei UI"/>
          <w:noProof/>
          <w:color w:val="231F20"/>
          <w:spacing w:val="-6"/>
          <w:sz w:val="20"/>
        </w:rPr>
      </w:pPr>
    </w:p>
    <w:p w14:paraId="57B0AF9D" w14:textId="77777777" w:rsidR="008C0E70" w:rsidRDefault="004F00D5" w:rsidP="008C0E70">
      <w:pPr>
        <w:spacing w:after="0" w:line="250" w:lineRule="exact"/>
        <w:ind w:left="400" w:firstLine="1960"/>
        <w:jc w:val="both"/>
        <w:rPr>
          <w:rFonts w:ascii="Microsoft YaHei UI" w:hAnsi="Microsoft YaHei UI" w:cs="Microsoft YaHei UI"/>
          <w:noProof/>
          <w:color w:val="231F20"/>
          <w:spacing w:val="-6"/>
          <w:szCs w:val="21"/>
        </w:rPr>
      </w:pPr>
      <w:r w:rsidRPr="008C0E70">
        <w:rPr>
          <w:rFonts w:ascii="Microsoft YaHei UI" w:hAnsi="Microsoft YaHei UI" w:cs="Microsoft YaHei UI" w:hint="eastAsia"/>
          <w:noProof/>
          <w:color w:val="231F20"/>
          <w:spacing w:val="-6"/>
          <w:szCs w:val="21"/>
        </w:rPr>
        <w:t>类似地，母公司有限责任制度是受害者在加拿大发起跨国诉讼面临的一个最大障碍。</w:t>
      </w:r>
      <w:r w:rsidR="008C0E70" w:rsidRPr="008C0E70">
        <w:rPr>
          <w:rFonts w:ascii="Microsoft YaHei UI" w:hAnsi="Microsoft YaHei UI" w:cs="Microsoft YaHei UI" w:hint="eastAsia"/>
          <w:noProof/>
          <w:color w:val="231F20"/>
          <w:spacing w:val="-6"/>
          <w:szCs w:val="21"/>
        </w:rPr>
        <w:t>在加拿大，大部分</w:t>
      </w:r>
    </w:p>
    <w:p w14:paraId="304DF5F9" w14:textId="77777777" w:rsidR="004F00D5" w:rsidRPr="008C0E70" w:rsidRDefault="008C0E70" w:rsidP="008C0E70">
      <w:pPr>
        <w:spacing w:after="0" w:line="250" w:lineRule="exact"/>
        <w:ind w:left="400" w:firstLine="1960"/>
        <w:jc w:val="both"/>
        <w:rPr>
          <w:szCs w:val="21"/>
        </w:rPr>
      </w:pPr>
      <w:r w:rsidRPr="008C0E70">
        <w:rPr>
          <w:rFonts w:ascii="Microsoft YaHei UI" w:hAnsi="Microsoft YaHei UI" w:cs="Microsoft YaHei UI" w:hint="eastAsia"/>
          <w:noProof/>
          <w:color w:val="231F20"/>
          <w:spacing w:val="-6"/>
          <w:szCs w:val="21"/>
        </w:rPr>
        <w:t>针对母公司</w:t>
      </w:r>
      <w:r>
        <w:rPr>
          <w:rFonts w:ascii="Microsoft YaHei UI" w:hAnsi="Microsoft YaHei UI" w:cs="Microsoft YaHei UI" w:hint="eastAsia"/>
          <w:noProof/>
          <w:color w:val="231F20"/>
          <w:spacing w:val="-6"/>
          <w:szCs w:val="21"/>
        </w:rPr>
        <w:t>进行</w:t>
      </w:r>
      <w:r w:rsidRPr="008C0E70">
        <w:rPr>
          <w:rFonts w:ascii="Microsoft YaHei UI" w:hAnsi="Microsoft YaHei UI" w:cs="Microsoft YaHei UI" w:hint="eastAsia"/>
          <w:noProof/>
          <w:color w:val="231F20"/>
          <w:spacing w:val="-6"/>
          <w:szCs w:val="21"/>
        </w:rPr>
        <w:t>诉讼的依据是母公司涉嫌直接参与侵权行为，或</w:t>
      </w:r>
      <w:r>
        <w:rPr>
          <w:rFonts w:ascii="Microsoft YaHei UI" w:hAnsi="Microsoft YaHei UI" w:cs="Microsoft YaHei UI" w:hint="eastAsia"/>
          <w:noProof/>
          <w:color w:val="231F20"/>
          <w:spacing w:val="-6"/>
          <w:szCs w:val="21"/>
        </w:rPr>
        <w:t>是</w:t>
      </w:r>
      <w:r w:rsidRPr="008C0E70">
        <w:rPr>
          <w:rFonts w:ascii="Microsoft YaHei UI" w:hAnsi="Microsoft YaHei UI" w:cs="Microsoft YaHei UI" w:hint="eastAsia"/>
          <w:noProof/>
          <w:color w:val="231F20"/>
          <w:spacing w:val="-6"/>
          <w:szCs w:val="21"/>
        </w:rPr>
        <w:t>极难实现的“刺破公司面纱原则”。</w:t>
      </w:r>
    </w:p>
    <w:p w14:paraId="39E2266D" w14:textId="77777777" w:rsidR="00414523" w:rsidRDefault="00414523" w:rsidP="00414523">
      <w:pPr>
        <w:spacing w:after="0" w:line="250" w:lineRule="exact"/>
        <w:ind w:left="400" w:firstLine="1960"/>
        <w:jc w:val="both"/>
        <w:rPr>
          <w:rFonts w:ascii="Microsoft YaHei UI" w:hAnsi="Microsoft YaHei UI" w:cs="Microsoft YaHei UI"/>
          <w:noProof/>
          <w:color w:val="231F20"/>
          <w:spacing w:val="-6"/>
          <w:sz w:val="20"/>
        </w:rPr>
      </w:pPr>
    </w:p>
    <w:p w14:paraId="33E8FCB0" w14:textId="07927A6F" w:rsidR="00414523" w:rsidRDefault="00B57F83" w:rsidP="00414523">
      <w:pPr>
        <w:spacing w:after="0" w:line="250" w:lineRule="exact"/>
        <w:ind w:left="400" w:firstLine="1960"/>
        <w:jc w:val="both"/>
        <w:rPr>
          <w:rFonts w:ascii="Microsoft YaHei UI" w:hAnsi="Microsoft YaHei UI" w:cs="Microsoft YaHei UI"/>
          <w:noProof/>
          <w:color w:val="231F20"/>
          <w:spacing w:val="-6"/>
          <w:szCs w:val="21"/>
        </w:rPr>
      </w:pPr>
      <w:r w:rsidRPr="00B57F83">
        <w:rPr>
          <w:rFonts w:ascii="Microsoft YaHei UI" w:hAnsi="Microsoft YaHei UI" w:cs="Microsoft YaHei UI" w:hint="eastAsia"/>
          <w:noProof/>
          <w:color w:val="231F20"/>
          <w:spacing w:val="-6"/>
          <w:szCs w:val="21"/>
        </w:rPr>
        <w:t>在欧洲，是否</w:t>
      </w:r>
      <w:r w:rsidR="00F741F1">
        <w:rPr>
          <w:rFonts w:ascii="Microsoft YaHei UI" w:hAnsi="Microsoft YaHei UI" w:cs="Microsoft YaHei UI" w:hint="eastAsia"/>
          <w:noProof/>
          <w:color w:val="231F20"/>
          <w:spacing w:val="-6"/>
          <w:szCs w:val="21"/>
        </w:rPr>
        <w:t>能够</w:t>
      </w:r>
      <w:r w:rsidRPr="00B57F83">
        <w:rPr>
          <w:rFonts w:ascii="Microsoft YaHei UI" w:hAnsi="Microsoft YaHei UI" w:cs="Microsoft YaHei UI" w:hint="eastAsia"/>
          <w:noProof/>
          <w:color w:val="231F20"/>
          <w:spacing w:val="-6"/>
          <w:szCs w:val="21"/>
        </w:rPr>
        <w:t>揭开“公司面纱”，以及母公司是否应为其控制的或本应加以控制的子公司的行为承担</w:t>
      </w:r>
    </w:p>
    <w:p w14:paraId="0C32C4A8" w14:textId="196FA28F" w:rsidR="00414523" w:rsidRDefault="00B57F83" w:rsidP="00414523">
      <w:pPr>
        <w:spacing w:after="0" w:line="250" w:lineRule="exact"/>
        <w:ind w:left="400" w:firstLine="1960"/>
        <w:jc w:val="both"/>
        <w:rPr>
          <w:rFonts w:ascii="Microsoft YaHei UI" w:hAnsi="Microsoft YaHei UI" w:cs="Microsoft YaHei UI"/>
          <w:noProof/>
          <w:color w:val="231F20"/>
          <w:spacing w:val="-6"/>
          <w:szCs w:val="21"/>
        </w:rPr>
      </w:pPr>
      <w:r w:rsidRPr="00B57F83">
        <w:rPr>
          <w:rFonts w:ascii="Microsoft YaHei UI" w:hAnsi="Microsoft YaHei UI" w:cs="Microsoft YaHei UI" w:hint="eastAsia"/>
          <w:noProof/>
          <w:color w:val="231F20"/>
          <w:spacing w:val="-6"/>
          <w:szCs w:val="21"/>
        </w:rPr>
        <w:t>责任，取决于适用的法律。</w:t>
      </w:r>
      <w:r w:rsidR="00925EC4">
        <w:rPr>
          <w:rFonts w:ascii="Microsoft YaHei UI" w:hAnsi="Microsoft YaHei UI" w:cs="Microsoft YaHei UI" w:hint="eastAsia"/>
          <w:noProof/>
          <w:color w:val="231F20"/>
          <w:spacing w:val="-6"/>
          <w:szCs w:val="21"/>
        </w:rPr>
        <w:t>有限责任原则仍然</w:t>
      </w:r>
      <w:r w:rsidR="00414523">
        <w:rPr>
          <w:rFonts w:ascii="Microsoft YaHei UI" w:hAnsi="Microsoft YaHei UI" w:cs="Microsoft YaHei UI" w:hint="eastAsia"/>
          <w:noProof/>
          <w:color w:val="231F20"/>
          <w:spacing w:val="-6"/>
          <w:szCs w:val="21"/>
        </w:rPr>
        <w:t>占据统治地位；在大多数法律</w:t>
      </w:r>
      <w:r w:rsidR="00F741F1">
        <w:rPr>
          <w:rFonts w:ascii="Microsoft YaHei UI" w:hAnsi="Microsoft YaHei UI" w:cs="Microsoft YaHei UI" w:hint="eastAsia"/>
          <w:noProof/>
          <w:color w:val="231F20"/>
          <w:spacing w:val="-6"/>
          <w:szCs w:val="21"/>
        </w:rPr>
        <w:t>制度</w:t>
      </w:r>
      <w:r w:rsidR="00414523">
        <w:rPr>
          <w:rFonts w:ascii="Microsoft YaHei UI" w:hAnsi="Microsoft YaHei UI" w:cs="Microsoft YaHei UI" w:hint="eastAsia"/>
          <w:noProof/>
          <w:color w:val="231F20"/>
          <w:spacing w:val="-6"/>
          <w:szCs w:val="21"/>
        </w:rPr>
        <w:t>中，揭开“公司面纱”的</w:t>
      </w:r>
    </w:p>
    <w:p w14:paraId="12AF16E8" w14:textId="77777777" w:rsidR="00B57F83" w:rsidRPr="00414523" w:rsidRDefault="00414523" w:rsidP="00414523">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情况都属</w:t>
      </w:r>
      <w:r w:rsidR="00D917E4">
        <w:rPr>
          <w:rFonts w:ascii="Microsoft YaHei UI" w:hAnsi="Microsoft YaHei UI" w:cs="Microsoft YaHei UI" w:hint="eastAsia"/>
          <w:noProof/>
          <w:color w:val="231F20"/>
          <w:spacing w:val="-6"/>
          <w:szCs w:val="21"/>
        </w:rPr>
        <w:t>特例。因此，子公司侵权行为的受害者很难向母公司发起诉讼，寻求赔偿</w:t>
      </w:r>
      <w:r>
        <w:rPr>
          <w:rFonts w:ascii="Microsoft YaHei UI" w:hAnsi="Microsoft YaHei UI" w:cs="Microsoft YaHei UI" w:hint="eastAsia"/>
          <w:noProof/>
          <w:color w:val="231F20"/>
          <w:spacing w:val="-6"/>
          <w:szCs w:val="21"/>
        </w:rPr>
        <w:t>。</w:t>
      </w:r>
    </w:p>
    <w:p w14:paraId="620E8CC2" w14:textId="77777777" w:rsidR="002C6B76" w:rsidRDefault="002C6B76" w:rsidP="002C6B76">
      <w:pPr>
        <w:spacing w:after="0" w:line="216" w:lineRule="exact"/>
        <w:ind w:left="400" w:firstLine="1960"/>
      </w:pPr>
    </w:p>
    <w:p w14:paraId="633ADD72" w14:textId="6ABBFE32" w:rsidR="002C6B76" w:rsidRDefault="00E57330" w:rsidP="002C6B76">
      <w:pPr>
        <w:spacing w:after="0" w:line="357" w:lineRule="exact"/>
        <w:ind w:left="400" w:firstLine="1960"/>
      </w:pPr>
      <w:r>
        <w:rPr>
          <w:rFonts w:ascii="Microsoft YaHei UI" w:hAnsi="Microsoft YaHei UI" w:cs="Microsoft YaHei UI"/>
          <w:noProof/>
          <w:color w:val="231F20"/>
          <w:spacing w:val="-9"/>
          <w:sz w:val="28"/>
        </w:rPr>
        <w:t>10.</w:t>
      </w:r>
      <w:r w:rsidR="003F7D3B">
        <w:rPr>
          <w:rFonts w:ascii="Calibri" w:hAnsi="Calibri" w:cs="Calibri" w:hint="eastAsia"/>
          <w:noProof/>
          <w:color w:val="000000"/>
          <w:spacing w:val="-2"/>
          <w:sz w:val="28"/>
        </w:rPr>
        <w:t xml:space="preserve"> </w:t>
      </w:r>
      <w:r w:rsidR="00F804D4">
        <w:rPr>
          <w:rFonts w:ascii="Microsoft YaHei UI" w:hAnsi="Microsoft YaHei UI" w:cs="Microsoft YaHei UI" w:hint="eastAsia"/>
          <w:noProof/>
          <w:color w:val="231F20"/>
          <w:spacing w:val="-9"/>
          <w:sz w:val="28"/>
        </w:rPr>
        <w:t>救</w:t>
      </w:r>
      <w:r w:rsidR="00F741F1">
        <w:rPr>
          <w:rFonts w:ascii="Microsoft YaHei UI" w:hAnsi="Microsoft YaHei UI" w:cs="Microsoft YaHei UI" w:hint="eastAsia"/>
          <w:noProof/>
          <w:color w:val="231F20"/>
          <w:spacing w:val="-9"/>
          <w:sz w:val="28"/>
        </w:rPr>
        <w:t>济</w:t>
      </w:r>
      <w:r w:rsidR="00F804D4">
        <w:rPr>
          <w:rFonts w:ascii="Microsoft YaHei UI" w:hAnsi="Microsoft YaHei UI" w:cs="Microsoft YaHei UI" w:hint="eastAsia"/>
          <w:noProof/>
          <w:color w:val="231F20"/>
          <w:spacing w:val="-9"/>
          <w:sz w:val="28"/>
        </w:rPr>
        <w:t>：可及性</w:t>
      </w:r>
      <w:r w:rsidR="003F7D3B">
        <w:rPr>
          <w:rFonts w:ascii="Microsoft YaHei UI" w:hAnsi="Microsoft YaHei UI" w:cs="Microsoft YaHei UI" w:hint="eastAsia"/>
          <w:noProof/>
          <w:color w:val="231F20"/>
          <w:spacing w:val="-9"/>
          <w:sz w:val="28"/>
        </w:rPr>
        <w:t>与</w:t>
      </w:r>
      <w:r w:rsidR="00F804D4">
        <w:rPr>
          <w:rFonts w:ascii="Microsoft YaHei UI" w:hAnsi="Microsoft YaHei UI" w:cs="Microsoft YaHei UI" w:hint="eastAsia"/>
          <w:noProof/>
          <w:color w:val="231F20"/>
          <w:spacing w:val="-9"/>
          <w:sz w:val="28"/>
        </w:rPr>
        <w:t>执行</w:t>
      </w:r>
    </w:p>
    <w:p w14:paraId="644E38A0" w14:textId="4913B17C" w:rsidR="000A0E36" w:rsidRDefault="006C7093" w:rsidP="000A0E36">
      <w:pPr>
        <w:spacing w:after="0" w:line="250" w:lineRule="exact"/>
        <w:ind w:left="400" w:firstLine="1960"/>
        <w:jc w:val="both"/>
        <w:rPr>
          <w:rFonts w:ascii="Microsoft YaHei UI" w:hAnsi="Microsoft YaHei UI" w:cs="Microsoft YaHei UI"/>
          <w:noProof/>
          <w:color w:val="231F20"/>
          <w:spacing w:val="-6"/>
          <w:szCs w:val="21"/>
        </w:rPr>
      </w:pPr>
      <w:r w:rsidRPr="000A0E36">
        <w:rPr>
          <w:rFonts w:ascii="Microsoft YaHei UI" w:hAnsi="Microsoft YaHei UI" w:cs="Microsoft YaHei UI" w:hint="eastAsia"/>
          <w:noProof/>
          <w:color w:val="231F20"/>
          <w:spacing w:val="-6"/>
          <w:szCs w:val="21"/>
        </w:rPr>
        <w:t>救</w:t>
      </w:r>
      <w:r w:rsidR="00F741F1">
        <w:rPr>
          <w:rFonts w:ascii="Microsoft YaHei UI" w:hAnsi="Microsoft YaHei UI" w:cs="Microsoft YaHei UI" w:hint="eastAsia"/>
          <w:noProof/>
          <w:color w:val="231F20"/>
          <w:spacing w:val="-6"/>
          <w:szCs w:val="21"/>
        </w:rPr>
        <w:t>济</w:t>
      </w:r>
      <w:r w:rsidRPr="000A0E36">
        <w:rPr>
          <w:rFonts w:ascii="Microsoft YaHei UI" w:hAnsi="Microsoft YaHei UI" w:cs="Microsoft YaHei UI" w:hint="eastAsia"/>
          <w:noProof/>
          <w:color w:val="231F20"/>
          <w:spacing w:val="-6"/>
          <w:szCs w:val="21"/>
        </w:rPr>
        <w:t>形式可能对受害者获得有效救助构成阻碍。</w:t>
      </w:r>
      <w:r w:rsidR="000A0E36" w:rsidRPr="000A0E36">
        <w:rPr>
          <w:rFonts w:ascii="Microsoft YaHei UI" w:hAnsi="Microsoft YaHei UI" w:cs="Microsoft YaHei UI" w:hint="eastAsia"/>
          <w:noProof/>
          <w:color w:val="231F20"/>
          <w:spacing w:val="-6"/>
          <w:szCs w:val="21"/>
        </w:rPr>
        <w:t>当诉讼牵涉到法院所在国境外的财产时，诉讼受理国的</w:t>
      </w:r>
    </w:p>
    <w:p w14:paraId="27DF46A4" w14:textId="77777777" w:rsidR="006C7093" w:rsidRPr="000A0E36" w:rsidRDefault="000A0E36" w:rsidP="000A0E36">
      <w:pPr>
        <w:spacing w:after="0" w:line="250" w:lineRule="exact"/>
        <w:ind w:left="400" w:firstLine="1960"/>
        <w:jc w:val="both"/>
        <w:rPr>
          <w:szCs w:val="21"/>
        </w:rPr>
      </w:pPr>
      <w:r w:rsidRPr="000A0E36">
        <w:rPr>
          <w:rFonts w:ascii="Microsoft YaHei UI" w:hAnsi="Microsoft YaHei UI" w:cs="Microsoft YaHei UI" w:hint="eastAsia"/>
          <w:noProof/>
          <w:color w:val="231F20"/>
          <w:spacing w:val="-6"/>
          <w:szCs w:val="21"/>
        </w:rPr>
        <w:t>法院也许并不适合采取某些救助措施，或无法保证救助措施的执行。</w:t>
      </w:r>
    </w:p>
    <w:p w14:paraId="3BA5C65D" w14:textId="77777777" w:rsidR="0010611C" w:rsidRDefault="0010611C" w:rsidP="00283223">
      <w:pPr>
        <w:spacing w:after="0" w:line="250" w:lineRule="exact"/>
        <w:ind w:left="400" w:firstLine="1960"/>
        <w:jc w:val="both"/>
        <w:rPr>
          <w:rFonts w:ascii="Microsoft YaHei UI" w:hAnsi="Microsoft YaHei UI" w:cs="Microsoft YaHei UI"/>
          <w:noProof/>
          <w:color w:val="231F20"/>
          <w:spacing w:val="-1"/>
          <w:sz w:val="20"/>
        </w:rPr>
      </w:pPr>
    </w:p>
    <w:p w14:paraId="61B7ADE2" w14:textId="77777777" w:rsidR="0010611C" w:rsidRDefault="00283223" w:rsidP="00283223">
      <w:pPr>
        <w:spacing w:after="0" w:line="250" w:lineRule="exact"/>
        <w:ind w:left="400" w:firstLine="1960"/>
        <w:jc w:val="both"/>
        <w:rPr>
          <w:rFonts w:ascii="Microsoft YaHei UI" w:hAnsi="Microsoft YaHei UI" w:cs="Microsoft YaHei UI"/>
          <w:noProof/>
          <w:color w:val="231F20"/>
          <w:spacing w:val="-6"/>
          <w:szCs w:val="21"/>
        </w:rPr>
      </w:pPr>
      <w:r w:rsidRPr="00283223">
        <w:rPr>
          <w:rFonts w:ascii="Microsoft YaHei UI" w:hAnsi="Microsoft YaHei UI" w:cs="Microsoft YaHei UI" w:hint="eastAsia"/>
          <w:noProof/>
          <w:color w:val="231F20"/>
          <w:spacing w:val="-6"/>
          <w:szCs w:val="21"/>
        </w:rPr>
        <w:t>美国法院在侵权案中通常判决被告支付补偿性损害赔偿金，有时，法院也判决被告支付惩罚性损害赔偿</w:t>
      </w:r>
    </w:p>
    <w:p w14:paraId="5E96979C" w14:textId="77777777" w:rsidR="0010611C" w:rsidRDefault="00283223" w:rsidP="00283223">
      <w:pPr>
        <w:spacing w:after="0" w:line="250" w:lineRule="exact"/>
        <w:ind w:left="400" w:firstLine="1960"/>
        <w:jc w:val="both"/>
        <w:rPr>
          <w:rFonts w:ascii="Microsoft YaHei UI" w:hAnsi="Microsoft YaHei UI" w:cs="Microsoft YaHei UI"/>
          <w:noProof/>
          <w:color w:val="231F20"/>
          <w:spacing w:val="-6"/>
          <w:szCs w:val="21"/>
        </w:rPr>
      </w:pPr>
      <w:r w:rsidRPr="00283223">
        <w:rPr>
          <w:rFonts w:ascii="Microsoft YaHei UI" w:hAnsi="Microsoft YaHei UI" w:cs="Microsoft YaHei UI" w:hint="eastAsia"/>
          <w:noProof/>
          <w:color w:val="231F20"/>
          <w:spacing w:val="-6"/>
          <w:szCs w:val="21"/>
        </w:rPr>
        <w:t>金。法院也有权发出禁令，制止某些行为。但正如上文所说，</w:t>
      </w:r>
      <w:r w:rsidR="0010611C">
        <w:rPr>
          <w:rFonts w:ascii="Microsoft YaHei UI" w:hAnsi="Microsoft YaHei UI" w:cs="Microsoft YaHei UI" w:hint="eastAsia"/>
          <w:noProof/>
          <w:color w:val="231F20"/>
          <w:spacing w:val="-6"/>
          <w:szCs w:val="21"/>
        </w:rPr>
        <w:t>当案件牵</w:t>
      </w:r>
      <w:r w:rsidRPr="00283223">
        <w:rPr>
          <w:rFonts w:ascii="Microsoft YaHei UI" w:hAnsi="Microsoft YaHei UI" w:cs="Microsoft YaHei UI" w:hint="eastAsia"/>
          <w:noProof/>
          <w:color w:val="231F20"/>
          <w:spacing w:val="-6"/>
          <w:szCs w:val="21"/>
        </w:rPr>
        <w:t>涉到</w:t>
      </w:r>
      <w:r w:rsidR="0010611C">
        <w:rPr>
          <w:rFonts w:ascii="Microsoft YaHei UI" w:hAnsi="Microsoft YaHei UI" w:cs="Microsoft YaHei UI" w:hint="eastAsia"/>
          <w:noProof/>
          <w:color w:val="231F20"/>
          <w:spacing w:val="-6"/>
          <w:szCs w:val="21"/>
        </w:rPr>
        <w:t>位于</w:t>
      </w:r>
      <w:r w:rsidRPr="00283223">
        <w:rPr>
          <w:rFonts w:ascii="Microsoft YaHei UI" w:hAnsi="Microsoft YaHei UI" w:cs="Microsoft YaHei UI" w:hint="eastAsia"/>
          <w:noProof/>
          <w:color w:val="231F20"/>
          <w:spacing w:val="-6"/>
          <w:szCs w:val="21"/>
        </w:rPr>
        <w:t>美国境外</w:t>
      </w:r>
      <w:r w:rsidR="0010611C">
        <w:rPr>
          <w:rFonts w:ascii="Microsoft YaHei UI" w:hAnsi="Microsoft YaHei UI" w:cs="Microsoft YaHei UI" w:hint="eastAsia"/>
          <w:noProof/>
          <w:color w:val="231F20"/>
          <w:spacing w:val="-6"/>
          <w:szCs w:val="21"/>
        </w:rPr>
        <w:t>的</w:t>
      </w:r>
      <w:r w:rsidRPr="00283223">
        <w:rPr>
          <w:rFonts w:ascii="Microsoft YaHei UI" w:hAnsi="Microsoft YaHei UI" w:cs="Microsoft YaHei UI" w:hint="eastAsia"/>
          <w:noProof/>
          <w:color w:val="231F20"/>
          <w:spacing w:val="-6"/>
          <w:szCs w:val="21"/>
        </w:rPr>
        <w:t>资产时，获</w:t>
      </w:r>
    </w:p>
    <w:p w14:paraId="524313B6" w14:textId="77777777" w:rsidR="00283223" w:rsidRPr="00283223" w:rsidRDefault="00283223" w:rsidP="00283223">
      <w:pPr>
        <w:spacing w:after="0" w:line="250" w:lineRule="exact"/>
        <w:ind w:left="400" w:firstLine="1960"/>
        <w:jc w:val="both"/>
        <w:rPr>
          <w:szCs w:val="21"/>
        </w:rPr>
      </w:pPr>
      <w:r w:rsidRPr="00283223">
        <w:rPr>
          <w:rFonts w:ascii="Microsoft YaHei UI" w:hAnsi="Microsoft YaHei UI" w:cs="Microsoft YaHei UI" w:hint="eastAsia"/>
          <w:noProof/>
          <w:color w:val="231F20"/>
          <w:spacing w:val="-6"/>
          <w:szCs w:val="21"/>
        </w:rPr>
        <w:t>得赔偿较为困难。</w:t>
      </w:r>
    </w:p>
    <w:p w14:paraId="7258175D" w14:textId="77777777" w:rsidR="00BA2B48" w:rsidRDefault="00BA2B48" w:rsidP="001746EB">
      <w:pPr>
        <w:spacing w:after="0" w:line="240" w:lineRule="exact"/>
        <w:ind w:left="400" w:firstLine="1960"/>
        <w:jc w:val="both"/>
        <w:rPr>
          <w:rFonts w:ascii="Microsoft YaHei UI" w:hAnsi="Microsoft YaHei UI" w:cs="Microsoft YaHei UI"/>
          <w:noProof/>
          <w:color w:val="231F20"/>
          <w:spacing w:val="-6"/>
          <w:sz w:val="20"/>
        </w:rPr>
      </w:pPr>
    </w:p>
    <w:p w14:paraId="11B02EA9" w14:textId="77777777" w:rsidR="00FA6DD2" w:rsidRDefault="001746EB" w:rsidP="00AE707A">
      <w:pPr>
        <w:spacing w:after="0" w:line="240" w:lineRule="exact"/>
        <w:ind w:left="400" w:firstLine="1960"/>
        <w:jc w:val="both"/>
        <w:rPr>
          <w:rFonts w:ascii="Calibri" w:hAnsi="Calibri" w:cs="Calibri"/>
          <w:noProof/>
          <w:color w:val="000000"/>
          <w:szCs w:val="21"/>
          <w:lang w:val="en-HK"/>
        </w:rPr>
      </w:pPr>
      <w:r w:rsidRPr="001746EB">
        <w:rPr>
          <w:rFonts w:hint="eastAsia"/>
          <w:szCs w:val="21"/>
        </w:rPr>
        <w:t>在欧洲，</w:t>
      </w:r>
      <w:r w:rsidR="00F947D7">
        <w:rPr>
          <w:rFonts w:hint="eastAsia"/>
          <w:szCs w:val="21"/>
        </w:rPr>
        <w:t>《</w:t>
      </w:r>
      <w:r w:rsidRPr="001746EB">
        <w:rPr>
          <w:rFonts w:hint="eastAsia"/>
          <w:szCs w:val="21"/>
        </w:rPr>
        <w:t>罗马</w:t>
      </w:r>
      <w:r w:rsidR="00F947D7">
        <w:rPr>
          <w:rFonts w:ascii="Calibri" w:hAnsi="Calibri" w:cs="Calibri" w:hint="eastAsia"/>
          <w:noProof/>
          <w:color w:val="000000"/>
          <w:szCs w:val="21"/>
        </w:rPr>
        <w:t>第二</w:t>
      </w:r>
      <w:r w:rsidRPr="001746EB">
        <w:rPr>
          <w:rFonts w:ascii="Calibri" w:hAnsi="Calibri" w:cs="Calibri" w:hint="eastAsia"/>
          <w:noProof/>
          <w:color w:val="000000"/>
          <w:szCs w:val="21"/>
        </w:rPr>
        <w:t>条例</w:t>
      </w:r>
      <w:r w:rsidR="00F947D7">
        <w:rPr>
          <w:rFonts w:ascii="Calibri" w:hAnsi="Calibri" w:cs="Calibri" w:hint="eastAsia"/>
          <w:noProof/>
          <w:color w:val="000000"/>
          <w:szCs w:val="21"/>
        </w:rPr>
        <w:t>》</w:t>
      </w:r>
      <w:r w:rsidR="00AE707A">
        <w:rPr>
          <w:rFonts w:ascii="Calibri" w:hAnsi="Calibri" w:cs="Calibri" w:hint="eastAsia"/>
          <w:noProof/>
          <w:color w:val="000000"/>
          <w:szCs w:val="21"/>
        </w:rPr>
        <w:t>规定</w:t>
      </w:r>
      <w:r w:rsidRPr="001746EB">
        <w:rPr>
          <w:rFonts w:ascii="Calibri" w:hAnsi="Calibri" w:cs="Calibri" w:hint="eastAsia"/>
          <w:noProof/>
          <w:color w:val="000000"/>
          <w:szCs w:val="21"/>
        </w:rPr>
        <w:t>救</w:t>
      </w:r>
      <w:r w:rsidR="00827153">
        <w:rPr>
          <w:rFonts w:ascii="Calibri" w:hAnsi="Calibri" w:cs="Calibri" w:hint="eastAsia"/>
          <w:noProof/>
          <w:color w:val="000000"/>
          <w:szCs w:val="21"/>
        </w:rPr>
        <w:t>济</w:t>
      </w:r>
      <w:r w:rsidRPr="001746EB">
        <w:rPr>
          <w:rFonts w:ascii="Calibri" w:hAnsi="Calibri" w:cs="Calibri" w:hint="eastAsia"/>
          <w:noProof/>
          <w:color w:val="000000"/>
          <w:szCs w:val="21"/>
        </w:rPr>
        <w:t>形式</w:t>
      </w:r>
      <w:r w:rsidR="00AE707A">
        <w:rPr>
          <w:rFonts w:ascii="Calibri" w:hAnsi="Calibri" w:cs="Calibri" w:hint="eastAsia"/>
          <w:noProof/>
          <w:color w:val="000000"/>
          <w:szCs w:val="21"/>
        </w:rPr>
        <w:t>，</w:t>
      </w:r>
      <w:r w:rsidRPr="001746EB">
        <w:rPr>
          <w:rFonts w:ascii="Calibri" w:hAnsi="Calibri" w:cs="Calibri" w:hint="eastAsia"/>
          <w:noProof/>
          <w:color w:val="000000"/>
          <w:szCs w:val="21"/>
        </w:rPr>
        <w:t>包括</w:t>
      </w:r>
      <w:r w:rsidR="00AE707A">
        <w:rPr>
          <w:rFonts w:ascii="Calibri" w:hAnsi="Calibri" w:cs="Calibri" w:hint="eastAsia"/>
          <w:noProof/>
          <w:color w:val="000000"/>
          <w:szCs w:val="21"/>
        </w:rPr>
        <w:t>损害赔偿</w:t>
      </w:r>
      <w:r w:rsidRPr="001746EB">
        <w:rPr>
          <w:rFonts w:ascii="Calibri" w:hAnsi="Calibri" w:cs="Calibri" w:hint="eastAsia"/>
          <w:noProof/>
          <w:color w:val="000000"/>
          <w:szCs w:val="21"/>
        </w:rPr>
        <w:t>的性质和金额</w:t>
      </w:r>
      <w:r w:rsidR="00AE707A">
        <w:rPr>
          <w:rFonts w:ascii="Calibri" w:hAnsi="Calibri" w:cs="Calibri" w:hint="eastAsia"/>
          <w:noProof/>
          <w:color w:val="000000"/>
          <w:szCs w:val="21"/>
        </w:rPr>
        <w:t>，将</w:t>
      </w:r>
      <w:r w:rsidRPr="001746EB">
        <w:rPr>
          <w:rFonts w:ascii="Calibri" w:hAnsi="Calibri" w:cs="Calibri" w:hint="eastAsia"/>
          <w:noProof/>
          <w:color w:val="000000"/>
          <w:szCs w:val="21"/>
        </w:rPr>
        <w:t>根据侵害发生国的法律来</w:t>
      </w:r>
    </w:p>
    <w:p w14:paraId="63914FAA" w14:textId="77777777" w:rsidR="00FA6DD2" w:rsidRDefault="001746EB" w:rsidP="00AE707A">
      <w:pPr>
        <w:spacing w:after="0" w:line="240" w:lineRule="exact"/>
        <w:ind w:left="400" w:firstLine="1960"/>
        <w:jc w:val="both"/>
        <w:rPr>
          <w:rFonts w:ascii="Calibri" w:hAnsi="Calibri" w:cs="Calibri"/>
          <w:noProof/>
          <w:color w:val="000000"/>
          <w:szCs w:val="21"/>
          <w:lang w:val="en-HK"/>
        </w:rPr>
      </w:pPr>
      <w:r w:rsidRPr="001746EB">
        <w:rPr>
          <w:rFonts w:ascii="Calibri" w:hAnsi="Calibri" w:cs="Calibri" w:hint="eastAsia"/>
          <w:noProof/>
          <w:color w:val="000000"/>
          <w:szCs w:val="21"/>
        </w:rPr>
        <w:t>加以确定。该规定造成的结果是，救</w:t>
      </w:r>
      <w:r w:rsidR="00AE707A">
        <w:rPr>
          <w:rFonts w:ascii="Calibri" w:hAnsi="Calibri" w:cs="Calibri" w:hint="eastAsia"/>
          <w:noProof/>
          <w:color w:val="000000"/>
          <w:szCs w:val="21"/>
        </w:rPr>
        <w:t>济</w:t>
      </w:r>
      <w:r w:rsidRPr="001746EB">
        <w:rPr>
          <w:rFonts w:ascii="Calibri" w:hAnsi="Calibri" w:cs="Calibri" w:hint="eastAsia"/>
          <w:noProof/>
          <w:color w:val="000000"/>
          <w:szCs w:val="21"/>
        </w:rPr>
        <w:t>常常不到位，特别是最高赔偿金额过低，</w:t>
      </w:r>
      <w:r w:rsidR="00BA2B48">
        <w:rPr>
          <w:rFonts w:ascii="Calibri" w:hAnsi="Calibri" w:cs="Calibri" w:hint="eastAsia"/>
          <w:noProof/>
          <w:color w:val="000000"/>
          <w:szCs w:val="21"/>
        </w:rPr>
        <w:t>甚至</w:t>
      </w:r>
      <w:r w:rsidRPr="001746EB">
        <w:rPr>
          <w:rFonts w:ascii="Calibri" w:hAnsi="Calibri" w:cs="Calibri" w:hint="eastAsia"/>
          <w:noProof/>
          <w:color w:val="000000"/>
          <w:szCs w:val="21"/>
        </w:rPr>
        <w:t>不够支付诉讼</w:t>
      </w:r>
    </w:p>
    <w:p w14:paraId="618F42A9" w14:textId="58AA24DE" w:rsidR="002C6B76" w:rsidRPr="00B86EF6" w:rsidRDefault="001746EB" w:rsidP="00AE707A">
      <w:pPr>
        <w:spacing w:after="0" w:line="240" w:lineRule="exact"/>
        <w:ind w:left="400" w:firstLine="1960"/>
        <w:jc w:val="both"/>
        <w:rPr>
          <w:rFonts w:ascii="Calibri" w:hAnsi="Calibri" w:cs="Calibri"/>
          <w:noProof/>
          <w:color w:val="000000"/>
          <w:szCs w:val="21"/>
        </w:rPr>
      </w:pPr>
      <w:r w:rsidRPr="001746EB">
        <w:rPr>
          <w:rFonts w:ascii="Calibri" w:hAnsi="Calibri" w:cs="Calibri" w:hint="eastAsia"/>
          <w:noProof/>
          <w:color w:val="000000"/>
          <w:szCs w:val="21"/>
        </w:rPr>
        <w:t>的费用。</w:t>
      </w:r>
    </w:p>
    <w:p w14:paraId="4FFD376B" w14:textId="77777777" w:rsidR="002C6B76" w:rsidRPr="00B86EF6" w:rsidRDefault="002C6B76" w:rsidP="00B86EF6">
      <w:pPr>
        <w:spacing w:after="0" w:line="240" w:lineRule="exact"/>
        <w:ind w:left="400" w:firstLine="1960"/>
        <w:jc w:val="both"/>
        <w:rPr>
          <w:szCs w:val="21"/>
        </w:rPr>
      </w:pPr>
    </w:p>
    <w:p w14:paraId="4043DE89" w14:textId="72F3E80F" w:rsidR="00B86EF6" w:rsidRDefault="00B86EF6" w:rsidP="00B86EF6">
      <w:pPr>
        <w:spacing w:after="0" w:line="240" w:lineRule="exact"/>
        <w:ind w:left="400" w:firstLine="1960"/>
        <w:jc w:val="both"/>
        <w:rPr>
          <w:szCs w:val="21"/>
        </w:rPr>
      </w:pPr>
      <w:r w:rsidRPr="00B86EF6">
        <w:rPr>
          <w:rFonts w:hint="eastAsia"/>
          <w:szCs w:val="21"/>
        </w:rPr>
        <w:t>由于获得惩罚性损害赔偿和发起集</w:t>
      </w:r>
      <w:r w:rsidR="00AE707A">
        <w:rPr>
          <w:rFonts w:hint="eastAsia"/>
          <w:szCs w:val="21"/>
        </w:rPr>
        <w:t>团</w:t>
      </w:r>
      <w:r w:rsidRPr="00B86EF6">
        <w:rPr>
          <w:rFonts w:hint="eastAsia"/>
          <w:szCs w:val="21"/>
        </w:rPr>
        <w:t>诉讼的几率极低，以及欧洲大陆法系国家对此类诉讼缺乏有效</w:t>
      </w:r>
    </w:p>
    <w:p w14:paraId="12553902" w14:textId="77777777" w:rsidR="00FA6DD2" w:rsidRDefault="00B86EF6" w:rsidP="00B86EF6">
      <w:pPr>
        <w:spacing w:after="0" w:line="240" w:lineRule="exact"/>
        <w:ind w:left="400" w:firstLine="1960"/>
        <w:jc w:val="both"/>
        <w:rPr>
          <w:szCs w:val="21"/>
          <w:lang w:val="en-HK"/>
        </w:rPr>
      </w:pPr>
      <w:r w:rsidRPr="00B86EF6">
        <w:rPr>
          <w:rFonts w:hint="eastAsia"/>
          <w:szCs w:val="21"/>
        </w:rPr>
        <w:t>的资金支持，侵犯人权行为的受害者往往无力承担此类诉讼。</w:t>
      </w:r>
      <w:r w:rsidR="00AE707A">
        <w:rPr>
          <w:rFonts w:hint="eastAsia"/>
          <w:szCs w:val="21"/>
        </w:rPr>
        <w:t>此外，因为</w:t>
      </w:r>
      <w:r w:rsidRPr="00B86EF6">
        <w:rPr>
          <w:rFonts w:hint="eastAsia"/>
          <w:szCs w:val="21"/>
        </w:rPr>
        <w:t>域外诉讼不涉及刑事检控，</w:t>
      </w:r>
    </w:p>
    <w:p w14:paraId="1B9D8B92" w14:textId="37307682" w:rsidR="00B86EF6" w:rsidRDefault="00B86EF6" w:rsidP="00B86EF6">
      <w:pPr>
        <w:spacing w:after="0" w:line="240" w:lineRule="exact"/>
        <w:ind w:left="400" w:firstLine="1960"/>
        <w:jc w:val="both"/>
        <w:rPr>
          <w:szCs w:val="21"/>
        </w:rPr>
      </w:pPr>
      <w:r w:rsidRPr="00B86EF6">
        <w:rPr>
          <w:rFonts w:hint="eastAsia"/>
          <w:szCs w:val="21"/>
        </w:rPr>
        <w:t>受害者寻求司法救助的渠道变得更少。</w:t>
      </w:r>
    </w:p>
    <w:p w14:paraId="06003264" w14:textId="77777777" w:rsidR="002C6B76" w:rsidRPr="00B86EF6" w:rsidRDefault="002C6B76" w:rsidP="002C6B76">
      <w:pPr>
        <w:spacing w:after="0" w:line="240" w:lineRule="exact"/>
        <w:ind w:left="400" w:firstLine="1960"/>
      </w:pPr>
    </w:p>
    <w:p w14:paraId="5099CB58" w14:textId="77777777" w:rsidR="004F793A" w:rsidRPr="006645C6" w:rsidRDefault="004F793A" w:rsidP="006645C6">
      <w:pPr>
        <w:spacing w:after="0" w:line="240" w:lineRule="exact"/>
        <w:ind w:left="400" w:firstLine="1960"/>
        <w:jc w:val="both"/>
        <w:rPr>
          <w:sz w:val="28"/>
          <w:szCs w:val="28"/>
        </w:rPr>
      </w:pPr>
      <w:r w:rsidRPr="006645C6">
        <w:rPr>
          <w:rFonts w:hint="eastAsia"/>
          <w:sz w:val="28"/>
          <w:szCs w:val="28"/>
        </w:rPr>
        <w:t>结语</w:t>
      </w:r>
    </w:p>
    <w:p w14:paraId="593F21AE" w14:textId="77777777" w:rsidR="00FA6DD2" w:rsidRDefault="004F793A" w:rsidP="00F402A3">
      <w:pPr>
        <w:spacing w:after="0" w:line="240" w:lineRule="exact"/>
        <w:ind w:left="2410"/>
        <w:jc w:val="both"/>
        <w:rPr>
          <w:szCs w:val="21"/>
          <w:lang w:val="en-HK"/>
        </w:rPr>
      </w:pPr>
      <w:r w:rsidRPr="006645C6">
        <w:rPr>
          <w:rFonts w:hint="eastAsia"/>
          <w:szCs w:val="21"/>
        </w:rPr>
        <w:t>国家必须采取一系列的法律和政策措施消除阻碍</w:t>
      </w:r>
      <w:r w:rsidR="0066640B">
        <w:rPr>
          <w:rFonts w:hint="eastAsia"/>
          <w:szCs w:val="21"/>
        </w:rPr>
        <w:t>，</w:t>
      </w:r>
      <w:r w:rsidR="0066640B" w:rsidRPr="006645C6">
        <w:rPr>
          <w:rFonts w:hint="eastAsia"/>
          <w:szCs w:val="21"/>
        </w:rPr>
        <w:t>确保</w:t>
      </w:r>
      <w:r w:rsidR="007A5D61">
        <w:rPr>
          <w:rFonts w:hint="eastAsia"/>
          <w:szCs w:val="21"/>
        </w:rPr>
        <w:t>向</w:t>
      </w:r>
      <w:r w:rsidR="0066640B" w:rsidRPr="006645C6">
        <w:rPr>
          <w:rFonts w:hint="eastAsia"/>
          <w:szCs w:val="21"/>
        </w:rPr>
        <w:t>企业侵</w:t>
      </w:r>
      <w:r w:rsidR="0066640B">
        <w:rPr>
          <w:rFonts w:hint="eastAsia"/>
          <w:szCs w:val="21"/>
        </w:rPr>
        <w:t>害人</w:t>
      </w:r>
      <w:r w:rsidR="007A5D61">
        <w:rPr>
          <w:rFonts w:hint="eastAsia"/>
          <w:szCs w:val="21"/>
        </w:rPr>
        <w:t>权行为的受害者提供</w:t>
      </w:r>
      <w:r w:rsidR="0066640B" w:rsidRPr="006645C6">
        <w:rPr>
          <w:rFonts w:hint="eastAsia"/>
          <w:szCs w:val="21"/>
        </w:rPr>
        <w:t>有效的</w:t>
      </w:r>
    </w:p>
    <w:p w14:paraId="10063B97" w14:textId="77777777" w:rsidR="00FA6DD2" w:rsidRDefault="0066640B" w:rsidP="00F402A3">
      <w:pPr>
        <w:spacing w:after="0" w:line="240" w:lineRule="exact"/>
        <w:ind w:left="2410"/>
        <w:jc w:val="both"/>
        <w:rPr>
          <w:szCs w:val="21"/>
          <w:lang w:val="en-HK"/>
        </w:rPr>
      </w:pPr>
      <w:r w:rsidRPr="006645C6">
        <w:rPr>
          <w:rFonts w:hint="eastAsia"/>
          <w:szCs w:val="21"/>
        </w:rPr>
        <w:t>救济</w:t>
      </w:r>
      <w:r w:rsidR="004F793A" w:rsidRPr="006645C6">
        <w:rPr>
          <w:rFonts w:hint="eastAsia"/>
          <w:szCs w:val="21"/>
        </w:rPr>
        <w:t>。</w:t>
      </w:r>
      <w:r w:rsidR="00AE707A">
        <w:rPr>
          <w:rFonts w:hint="eastAsia"/>
          <w:szCs w:val="21"/>
        </w:rPr>
        <w:t>同时</w:t>
      </w:r>
      <w:r w:rsidR="004F793A" w:rsidRPr="006645C6">
        <w:rPr>
          <w:rFonts w:hint="eastAsia"/>
          <w:szCs w:val="21"/>
        </w:rPr>
        <w:t>，国家必须坚决保持决策的一致性，</w:t>
      </w:r>
      <w:r w:rsidR="00AE707A">
        <w:rPr>
          <w:rFonts w:hint="eastAsia"/>
          <w:szCs w:val="21"/>
        </w:rPr>
        <w:t>强调</w:t>
      </w:r>
      <w:r w:rsidR="004F793A" w:rsidRPr="006645C6">
        <w:rPr>
          <w:rFonts w:hint="eastAsia"/>
          <w:szCs w:val="21"/>
        </w:rPr>
        <w:t>受害者的人权比企业权力更重要。无论</w:t>
      </w:r>
      <w:r w:rsidR="007A5D61">
        <w:rPr>
          <w:rFonts w:hint="eastAsia"/>
          <w:szCs w:val="21"/>
        </w:rPr>
        <w:t>企业</w:t>
      </w:r>
    </w:p>
    <w:p w14:paraId="6B55A8F8" w14:textId="77777777" w:rsidR="00FA6DD2" w:rsidRDefault="004F793A" w:rsidP="00F402A3">
      <w:pPr>
        <w:spacing w:after="0" w:line="240" w:lineRule="exact"/>
        <w:ind w:left="2410"/>
        <w:jc w:val="both"/>
        <w:rPr>
          <w:szCs w:val="21"/>
          <w:lang w:val="en-HK"/>
        </w:rPr>
      </w:pPr>
      <w:r w:rsidRPr="006645C6">
        <w:rPr>
          <w:rFonts w:hint="eastAsia"/>
          <w:szCs w:val="21"/>
        </w:rPr>
        <w:t>侵害</w:t>
      </w:r>
      <w:r w:rsidR="007A5D61">
        <w:rPr>
          <w:rFonts w:hint="eastAsia"/>
          <w:szCs w:val="21"/>
        </w:rPr>
        <w:t>人权</w:t>
      </w:r>
      <w:r w:rsidRPr="006645C6">
        <w:rPr>
          <w:rFonts w:hint="eastAsia"/>
          <w:szCs w:val="21"/>
        </w:rPr>
        <w:t>行为发生在何地，</w:t>
      </w:r>
      <w:r w:rsidR="007A5D61">
        <w:rPr>
          <w:rFonts w:hint="eastAsia"/>
          <w:szCs w:val="21"/>
        </w:rPr>
        <w:t>受害者</w:t>
      </w:r>
      <w:r w:rsidRPr="006645C6">
        <w:rPr>
          <w:rFonts w:hint="eastAsia"/>
          <w:szCs w:val="21"/>
        </w:rPr>
        <w:t>都有权获得全面有效的司法救济。为了实现这一目标，各国应</w:t>
      </w:r>
    </w:p>
    <w:p w14:paraId="460EA3A9" w14:textId="50401573" w:rsidR="004F793A" w:rsidRPr="006645C6" w:rsidRDefault="004F793A" w:rsidP="00F402A3">
      <w:pPr>
        <w:spacing w:after="0" w:line="240" w:lineRule="exact"/>
        <w:ind w:left="2410"/>
        <w:jc w:val="both"/>
        <w:rPr>
          <w:szCs w:val="21"/>
        </w:rPr>
      </w:pPr>
      <w:r w:rsidRPr="006645C6">
        <w:rPr>
          <w:rFonts w:hint="eastAsia"/>
          <w:szCs w:val="21"/>
        </w:rPr>
        <w:t>审视本国法律</w:t>
      </w:r>
      <w:r w:rsidR="000D5080">
        <w:rPr>
          <w:rFonts w:hint="eastAsia"/>
          <w:szCs w:val="21"/>
        </w:rPr>
        <w:t>中的障碍</w:t>
      </w:r>
      <w:r w:rsidRPr="006645C6">
        <w:rPr>
          <w:rFonts w:hint="eastAsia"/>
          <w:szCs w:val="21"/>
        </w:rPr>
        <w:t>，考虑采取相应的</w:t>
      </w:r>
      <w:r w:rsidR="0066640B">
        <w:rPr>
          <w:rFonts w:hint="eastAsia"/>
          <w:szCs w:val="21"/>
        </w:rPr>
        <w:t>行动减轻阻碍</w:t>
      </w:r>
      <w:r w:rsidRPr="006645C6">
        <w:rPr>
          <w:rFonts w:hint="eastAsia"/>
          <w:szCs w:val="21"/>
        </w:rPr>
        <w:t>。</w:t>
      </w:r>
    </w:p>
    <w:p w14:paraId="3AA96FC6" w14:textId="77777777" w:rsidR="002C6B76" w:rsidRPr="004F793A" w:rsidRDefault="002C6B76" w:rsidP="002C6B76">
      <w:pPr>
        <w:spacing w:after="0" w:line="240" w:lineRule="exact"/>
        <w:ind w:left="400" w:firstLine="1960"/>
      </w:pPr>
    </w:p>
    <w:p w14:paraId="1131CF8E" w14:textId="77777777" w:rsidR="002C6B76" w:rsidRDefault="002C6B76" w:rsidP="002C6B76">
      <w:pPr>
        <w:spacing w:after="0" w:line="240" w:lineRule="exact"/>
        <w:ind w:left="400" w:firstLine="1960"/>
      </w:pPr>
    </w:p>
    <w:p w14:paraId="3EF43F25" w14:textId="77777777" w:rsidR="002C6B76" w:rsidRDefault="00E57330" w:rsidP="002C6B76">
      <w:pPr>
        <w:spacing w:after="0" w:line="394" w:lineRule="exact"/>
        <w:ind w:left="400" w:firstLine="296"/>
        <w:sectPr w:rsidR="002C6B76" w:rsidSect="002C6B76">
          <w:type w:val="continuous"/>
          <w:pgSz w:w="12240" w:h="15840"/>
          <w:pgMar w:top="0" w:right="0" w:bottom="0" w:left="0" w:header="0" w:footer="0" w:gutter="0"/>
          <w:cols w:space="720"/>
        </w:sectPr>
      </w:pPr>
      <w:r>
        <w:rPr>
          <w:rFonts w:ascii="Microsoft YaHei UI" w:hAnsi="Microsoft YaHei UI" w:cs="Microsoft YaHei UI"/>
          <w:noProof/>
          <w:color w:val="FFFFFF"/>
          <w:spacing w:val="-7"/>
          <w:sz w:val="16"/>
        </w:rPr>
        <w:t>8</w:t>
      </w:r>
    </w:p>
    <w:p w14:paraId="3B275000" w14:textId="77777777" w:rsidR="002C6B76" w:rsidRDefault="002C6B76" w:rsidP="002C6B76">
      <w:pPr>
        <w:spacing w:after="0" w:line="240" w:lineRule="exact"/>
      </w:pPr>
      <w:bookmarkStart w:id="27" w:name="11"/>
      <w:bookmarkEnd w:id="27"/>
    </w:p>
    <w:p w14:paraId="6E34D681" w14:textId="77777777" w:rsidR="002C6B76" w:rsidRDefault="002C6B76" w:rsidP="002C6B76">
      <w:pPr>
        <w:spacing w:after="0" w:line="240" w:lineRule="exact"/>
        <w:ind w:left="1340" w:firstLine="8747"/>
      </w:pPr>
    </w:p>
    <w:p w14:paraId="7C161024" w14:textId="77777777" w:rsidR="002C6B76" w:rsidRDefault="002C6B76" w:rsidP="002C6B76">
      <w:pPr>
        <w:spacing w:after="0" w:line="240" w:lineRule="exact"/>
        <w:ind w:left="1340" w:firstLine="8747"/>
      </w:pPr>
    </w:p>
    <w:p w14:paraId="757629E3" w14:textId="77777777" w:rsidR="002C6B76" w:rsidRDefault="002C6B76" w:rsidP="002C6B76">
      <w:pPr>
        <w:spacing w:after="0" w:line="240" w:lineRule="exact"/>
        <w:ind w:left="1340" w:firstLine="8747"/>
      </w:pPr>
    </w:p>
    <w:p w14:paraId="5131F08F" w14:textId="77777777" w:rsidR="002C6B76" w:rsidRDefault="002C6B76" w:rsidP="002C6B76">
      <w:pPr>
        <w:spacing w:after="0" w:line="240" w:lineRule="exact"/>
        <w:ind w:left="1340" w:firstLine="8747"/>
      </w:pPr>
    </w:p>
    <w:p w14:paraId="03E68AF9" w14:textId="77777777" w:rsidR="004A5C46" w:rsidRDefault="004A5C46" w:rsidP="002C6B76">
      <w:pPr>
        <w:spacing w:after="0" w:line="240" w:lineRule="exact"/>
        <w:ind w:left="1340"/>
      </w:pPr>
    </w:p>
    <w:p w14:paraId="3E6E30F3" w14:textId="77777777" w:rsidR="004A5C46" w:rsidRPr="004A5C46" w:rsidRDefault="004A5C46" w:rsidP="002C6B76">
      <w:pPr>
        <w:spacing w:after="0" w:line="240" w:lineRule="exact"/>
        <w:ind w:left="1340"/>
      </w:pPr>
    </w:p>
    <w:p w14:paraId="2458A07D" w14:textId="77777777" w:rsidR="002C6B76" w:rsidRPr="004F793A" w:rsidRDefault="002C6B76" w:rsidP="002C6B76">
      <w:pPr>
        <w:spacing w:after="0" w:line="240" w:lineRule="exact"/>
        <w:ind w:left="1340"/>
      </w:pPr>
    </w:p>
    <w:p w14:paraId="77119673" w14:textId="77777777" w:rsidR="002C6B76" w:rsidRDefault="002C6B76" w:rsidP="002C6B76">
      <w:pPr>
        <w:spacing w:after="0" w:line="240" w:lineRule="exact"/>
        <w:ind w:left="1340"/>
      </w:pPr>
    </w:p>
    <w:p w14:paraId="78C5BF12" w14:textId="77777777" w:rsidR="002C6B76" w:rsidRDefault="002C6B76" w:rsidP="002C6B76">
      <w:pPr>
        <w:spacing w:after="0" w:line="240" w:lineRule="exact"/>
        <w:ind w:left="1340"/>
      </w:pPr>
    </w:p>
    <w:p w14:paraId="55401B23" w14:textId="77777777" w:rsidR="002C6B76" w:rsidRDefault="002C6B76" w:rsidP="002C6B76">
      <w:pPr>
        <w:spacing w:after="0" w:line="240" w:lineRule="exact"/>
        <w:ind w:left="1340"/>
      </w:pPr>
    </w:p>
    <w:p w14:paraId="175DE276" w14:textId="77777777" w:rsidR="002C6B76" w:rsidRDefault="002C6B76" w:rsidP="004F793A">
      <w:pPr>
        <w:spacing w:after="0" w:line="240" w:lineRule="exact"/>
      </w:pPr>
      <w:bookmarkStart w:id="28" w:name="12"/>
      <w:bookmarkEnd w:id="28"/>
    </w:p>
    <w:p w14:paraId="07C58D0E" w14:textId="77777777" w:rsidR="004F793A" w:rsidRDefault="004F793A" w:rsidP="002C6B76">
      <w:pPr>
        <w:spacing w:after="0" w:line="1018" w:lineRule="exact"/>
        <w:ind w:left="400" w:firstLine="1960"/>
        <w:rPr>
          <w:rFonts w:ascii="Microsoft YaHei UI" w:hAnsi="Microsoft YaHei UI" w:cs="Microsoft YaHei UI"/>
          <w:b/>
          <w:noProof/>
          <w:color w:val="4E90C7"/>
          <w:spacing w:val="-35"/>
          <w:w w:val="95"/>
          <w:sz w:val="74"/>
        </w:rPr>
      </w:pPr>
    </w:p>
    <w:p w14:paraId="40C110CD" w14:textId="77777777" w:rsidR="002C6B76" w:rsidRDefault="0014491C" w:rsidP="002C6B76">
      <w:pPr>
        <w:spacing w:after="0" w:line="1018" w:lineRule="exact"/>
        <w:ind w:left="400" w:firstLine="1960"/>
      </w:pPr>
      <w:r>
        <w:rPr>
          <w:rFonts w:ascii="Microsoft YaHei UI" w:hAnsi="Microsoft YaHei UI" w:cs="Microsoft YaHei UI" w:hint="eastAsia"/>
          <w:b/>
          <w:noProof/>
          <w:color w:val="4E90C7"/>
          <w:spacing w:val="-35"/>
          <w:w w:val="95"/>
          <w:sz w:val="74"/>
        </w:rPr>
        <w:t>建议</w:t>
      </w:r>
    </w:p>
    <w:p w14:paraId="49AE6396" w14:textId="77777777" w:rsidR="002C6B76" w:rsidRDefault="002C6B76" w:rsidP="002C6B76">
      <w:pPr>
        <w:spacing w:after="0" w:line="240" w:lineRule="exact"/>
        <w:ind w:left="400" w:firstLine="1960"/>
      </w:pPr>
    </w:p>
    <w:p w14:paraId="422F4689" w14:textId="77777777" w:rsidR="002C6B76" w:rsidRDefault="00E57330" w:rsidP="004D2979">
      <w:pPr>
        <w:spacing w:after="0" w:line="484" w:lineRule="exact"/>
        <w:ind w:left="400" w:firstLine="1960"/>
        <w:outlineLvl w:val="0"/>
      </w:pPr>
      <w:r>
        <w:rPr>
          <w:rFonts w:ascii="Microsoft YaHei UI" w:hAnsi="Microsoft YaHei UI" w:cs="Microsoft YaHei UI"/>
          <w:b/>
          <w:noProof/>
          <w:color w:val="231F20"/>
          <w:spacing w:val="-9"/>
          <w:w w:val="95"/>
          <w:sz w:val="30"/>
        </w:rPr>
        <w:t>A.</w:t>
      </w:r>
      <w:r>
        <w:rPr>
          <w:rFonts w:ascii="Calibri" w:hAnsi="Calibri" w:cs="Calibri"/>
          <w:b/>
          <w:noProof/>
          <w:color w:val="000000"/>
          <w:sz w:val="30"/>
        </w:rPr>
        <w:t> </w:t>
      </w:r>
      <w:r w:rsidR="003A197E">
        <w:rPr>
          <w:rFonts w:ascii="Microsoft YaHei UI" w:hAnsi="Microsoft YaHei UI" w:cs="Microsoft YaHei UI" w:hint="eastAsia"/>
          <w:b/>
          <w:noProof/>
          <w:color w:val="231F20"/>
          <w:spacing w:val="-13"/>
          <w:w w:val="95"/>
          <w:sz w:val="30"/>
        </w:rPr>
        <w:t>建议概述</w:t>
      </w:r>
    </w:p>
    <w:p w14:paraId="2AB1D5D4" w14:textId="77777777" w:rsidR="00783ABF" w:rsidRDefault="00D97293" w:rsidP="00BB1123">
      <w:pPr>
        <w:spacing w:after="0" w:line="250" w:lineRule="exact"/>
        <w:ind w:left="400" w:firstLine="1960"/>
        <w:jc w:val="both"/>
        <w:rPr>
          <w:rFonts w:ascii="Microsoft YaHei UI" w:hAnsi="Microsoft YaHei UI" w:cs="Microsoft YaHei UI"/>
          <w:noProof/>
          <w:color w:val="231F20"/>
          <w:spacing w:val="-6"/>
          <w:szCs w:val="21"/>
        </w:rPr>
      </w:pPr>
      <w:r w:rsidRPr="00BB1123">
        <w:rPr>
          <w:rFonts w:ascii="Microsoft YaHei UI" w:hAnsi="Microsoft YaHei UI" w:cs="Microsoft YaHei UI" w:hint="eastAsia"/>
          <w:noProof/>
          <w:color w:val="231F20"/>
          <w:spacing w:val="-6"/>
          <w:szCs w:val="21"/>
        </w:rPr>
        <w:t>为了确保企业侵权行为的受害者按照《联合国</w:t>
      </w:r>
      <w:r w:rsidR="00E33FB5" w:rsidRPr="00BB1123">
        <w:rPr>
          <w:rFonts w:ascii="Microsoft YaHei UI" w:hAnsi="Microsoft YaHei UI" w:cs="Microsoft YaHei UI" w:hint="eastAsia"/>
          <w:noProof/>
          <w:color w:val="231F20"/>
          <w:spacing w:val="-6"/>
          <w:szCs w:val="21"/>
        </w:rPr>
        <w:t>工商业与人权指导原则</w:t>
      </w:r>
      <w:r w:rsidRPr="00BB1123">
        <w:rPr>
          <w:rFonts w:ascii="Microsoft YaHei UI" w:hAnsi="Microsoft YaHei UI" w:cs="Microsoft YaHei UI" w:hint="eastAsia"/>
          <w:noProof/>
          <w:color w:val="231F20"/>
          <w:spacing w:val="-6"/>
          <w:szCs w:val="21"/>
        </w:rPr>
        <w:t>》</w:t>
      </w:r>
      <w:r w:rsidR="00E33FB5" w:rsidRPr="00BB1123">
        <w:rPr>
          <w:rFonts w:ascii="Microsoft YaHei UI" w:hAnsi="Microsoft YaHei UI" w:cs="Microsoft YaHei UI" w:hint="eastAsia"/>
          <w:noProof/>
          <w:color w:val="231F20"/>
          <w:spacing w:val="-6"/>
          <w:szCs w:val="21"/>
        </w:rPr>
        <w:t>和国际法</w:t>
      </w:r>
      <w:r w:rsidR="00A85FDA" w:rsidRPr="00BB1123">
        <w:rPr>
          <w:rFonts w:ascii="Microsoft YaHei UI" w:hAnsi="Microsoft YaHei UI" w:cs="Microsoft YaHei UI" w:hint="eastAsia"/>
          <w:noProof/>
          <w:color w:val="231F20"/>
          <w:spacing w:val="-6"/>
          <w:szCs w:val="21"/>
        </w:rPr>
        <w:t>的相关原则获得有效的救</w:t>
      </w:r>
    </w:p>
    <w:p w14:paraId="0364FA9D" w14:textId="77777777" w:rsidR="00783ABF" w:rsidRDefault="00A85FDA" w:rsidP="00BB1123">
      <w:pPr>
        <w:spacing w:after="0" w:line="250" w:lineRule="exact"/>
        <w:ind w:left="400" w:firstLine="1960"/>
        <w:jc w:val="both"/>
        <w:rPr>
          <w:rFonts w:ascii="Microsoft YaHei UI" w:hAnsi="Microsoft YaHei UI" w:cs="Microsoft YaHei UI"/>
          <w:noProof/>
          <w:color w:val="231F20"/>
          <w:spacing w:val="-6"/>
          <w:szCs w:val="21"/>
        </w:rPr>
      </w:pPr>
      <w:r w:rsidRPr="00BB1123">
        <w:rPr>
          <w:rFonts w:ascii="Microsoft YaHei UI" w:hAnsi="Microsoft YaHei UI" w:cs="Microsoft YaHei UI" w:hint="eastAsia"/>
          <w:noProof/>
          <w:color w:val="231F20"/>
          <w:spacing w:val="-6"/>
          <w:szCs w:val="21"/>
        </w:rPr>
        <w:t>济，</w:t>
      </w:r>
      <w:r w:rsidR="00737D84" w:rsidRPr="00BB1123">
        <w:rPr>
          <w:rFonts w:ascii="Microsoft YaHei UI" w:hAnsi="Microsoft YaHei UI" w:cs="Microsoft YaHei UI" w:hint="eastAsia"/>
          <w:noProof/>
          <w:color w:val="231F20"/>
          <w:spacing w:val="-6"/>
          <w:szCs w:val="21"/>
        </w:rPr>
        <w:t>国家必须采取一系列</w:t>
      </w:r>
      <w:r w:rsidR="00E16C17" w:rsidRPr="00BB1123">
        <w:rPr>
          <w:rFonts w:ascii="Microsoft YaHei UI" w:hAnsi="Microsoft YaHei UI" w:cs="Microsoft YaHei UI" w:hint="eastAsia"/>
          <w:noProof/>
          <w:color w:val="231F20"/>
          <w:spacing w:val="-6"/>
          <w:szCs w:val="21"/>
        </w:rPr>
        <w:t>法律和政策措施消除受害者面临的障碍。本报告的作者认为，以下建议可用来克</w:t>
      </w:r>
    </w:p>
    <w:p w14:paraId="53EF0F48" w14:textId="77777777" w:rsidR="00D97293" w:rsidRPr="00BB1123" w:rsidRDefault="00E16C17" w:rsidP="00BB1123">
      <w:pPr>
        <w:spacing w:after="0" w:line="250" w:lineRule="exact"/>
        <w:ind w:left="400" w:firstLine="1960"/>
        <w:jc w:val="both"/>
        <w:rPr>
          <w:szCs w:val="21"/>
        </w:rPr>
      </w:pPr>
      <w:r w:rsidRPr="00BB1123">
        <w:rPr>
          <w:rFonts w:ascii="Microsoft YaHei UI" w:hAnsi="Microsoft YaHei UI" w:cs="Microsoft YaHei UI" w:hint="eastAsia"/>
          <w:noProof/>
          <w:color w:val="231F20"/>
          <w:spacing w:val="-6"/>
          <w:szCs w:val="21"/>
        </w:rPr>
        <w:t>服报告</w:t>
      </w:r>
      <w:r w:rsidR="00BB1123" w:rsidRPr="00BB1123">
        <w:rPr>
          <w:rFonts w:ascii="Microsoft YaHei UI" w:hAnsi="Microsoft YaHei UI" w:cs="Microsoft YaHei UI" w:hint="eastAsia"/>
          <w:noProof/>
          <w:color w:val="231F20"/>
          <w:spacing w:val="-6"/>
          <w:szCs w:val="21"/>
        </w:rPr>
        <w:t>中分析</w:t>
      </w:r>
      <w:r w:rsidR="00E07594" w:rsidRPr="00BB1123">
        <w:rPr>
          <w:rFonts w:ascii="Microsoft YaHei UI" w:hAnsi="Microsoft YaHei UI" w:cs="Microsoft YaHei UI" w:hint="eastAsia"/>
          <w:noProof/>
          <w:color w:val="231F20"/>
          <w:spacing w:val="-6"/>
          <w:szCs w:val="21"/>
        </w:rPr>
        <w:t>的</w:t>
      </w:r>
      <w:r w:rsidRPr="00BB1123">
        <w:rPr>
          <w:rFonts w:ascii="Microsoft YaHei UI" w:hAnsi="Microsoft YaHei UI" w:cs="Microsoft YaHei UI" w:hint="eastAsia"/>
          <w:noProof/>
          <w:color w:val="231F20"/>
          <w:spacing w:val="-6"/>
          <w:szCs w:val="21"/>
        </w:rPr>
        <w:t>各国</w:t>
      </w:r>
      <w:r w:rsidR="00E07594" w:rsidRPr="00BB1123">
        <w:rPr>
          <w:rFonts w:ascii="Microsoft YaHei UI" w:hAnsi="Microsoft YaHei UI" w:cs="Microsoft YaHei UI" w:hint="eastAsia"/>
          <w:noProof/>
          <w:color w:val="231F20"/>
          <w:spacing w:val="-6"/>
          <w:szCs w:val="21"/>
        </w:rPr>
        <w:t>存在的</w:t>
      </w:r>
      <w:r w:rsidR="00CA7BF4">
        <w:rPr>
          <w:rFonts w:ascii="Microsoft YaHei UI" w:hAnsi="Microsoft YaHei UI" w:cs="Microsoft YaHei UI" w:hint="eastAsia"/>
          <w:noProof/>
          <w:color w:val="231F20"/>
          <w:spacing w:val="-6"/>
          <w:szCs w:val="21"/>
        </w:rPr>
        <w:t>最</w:t>
      </w:r>
      <w:r w:rsidR="00BB1123" w:rsidRPr="00BB1123">
        <w:rPr>
          <w:rFonts w:ascii="Microsoft YaHei UI" w:hAnsi="Microsoft YaHei UI" w:cs="Microsoft YaHei UI" w:hint="eastAsia"/>
          <w:noProof/>
          <w:color w:val="231F20"/>
          <w:spacing w:val="-6"/>
          <w:szCs w:val="21"/>
        </w:rPr>
        <w:t>主要</w:t>
      </w:r>
      <w:r w:rsidR="00E07594" w:rsidRPr="00BB1123">
        <w:rPr>
          <w:rFonts w:ascii="Microsoft YaHei UI" w:hAnsi="Microsoft YaHei UI" w:cs="Microsoft YaHei UI" w:hint="eastAsia"/>
          <w:noProof/>
          <w:color w:val="231F20"/>
          <w:spacing w:val="-6"/>
          <w:szCs w:val="21"/>
        </w:rPr>
        <w:t>障碍。</w:t>
      </w:r>
    </w:p>
    <w:p w14:paraId="152A2A7B" w14:textId="77777777" w:rsidR="00654520" w:rsidRDefault="00654520" w:rsidP="003F4B07">
      <w:pPr>
        <w:spacing w:after="0" w:line="250" w:lineRule="exact"/>
        <w:ind w:left="400" w:firstLine="1960"/>
        <w:jc w:val="both"/>
        <w:rPr>
          <w:rFonts w:ascii="Microsoft YaHei UI" w:hAnsi="Microsoft YaHei UI" w:cs="Microsoft YaHei UI"/>
          <w:noProof/>
          <w:color w:val="231F20"/>
          <w:spacing w:val="-6"/>
          <w:sz w:val="20"/>
        </w:rPr>
      </w:pPr>
    </w:p>
    <w:p w14:paraId="0DAC64B0" w14:textId="77777777" w:rsidR="00A27461" w:rsidRDefault="0074217F" w:rsidP="003F4B07">
      <w:pPr>
        <w:spacing w:after="0" w:line="250" w:lineRule="exact"/>
        <w:ind w:left="400" w:firstLine="1960"/>
        <w:jc w:val="both"/>
        <w:rPr>
          <w:rFonts w:ascii="Microsoft YaHei UI" w:hAnsi="Microsoft YaHei UI" w:cs="Microsoft YaHei UI"/>
          <w:noProof/>
          <w:color w:val="231F20"/>
          <w:spacing w:val="-6"/>
          <w:szCs w:val="21"/>
        </w:rPr>
      </w:pPr>
      <w:r w:rsidRPr="003F4B07">
        <w:rPr>
          <w:rFonts w:ascii="Microsoft YaHei UI" w:hAnsi="Microsoft YaHei UI" w:cs="Microsoft YaHei UI" w:hint="eastAsia"/>
          <w:noProof/>
          <w:color w:val="231F20"/>
          <w:spacing w:val="-6"/>
          <w:szCs w:val="21"/>
        </w:rPr>
        <w:t>在列举具体建议之前，有一点值得注意，虽然以下这些建议是针对报告</w:t>
      </w:r>
      <w:r w:rsidR="00D412BD" w:rsidRPr="003F4B07">
        <w:rPr>
          <w:rFonts w:ascii="Microsoft YaHei UI" w:hAnsi="Microsoft YaHei UI" w:cs="Microsoft YaHei UI" w:hint="eastAsia"/>
          <w:noProof/>
          <w:color w:val="231F20"/>
          <w:spacing w:val="-6"/>
          <w:szCs w:val="21"/>
        </w:rPr>
        <w:t>涉及的国家提出的</w:t>
      </w:r>
      <w:r w:rsidRPr="003F4B07">
        <w:rPr>
          <w:rFonts w:ascii="Microsoft YaHei UI" w:hAnsi="Microsoft YaHei UI" w:cs="Microsoft YaHei UI" w:hint="eastAsia"/>
          <w:noProof/>
          <w:color w:val="231F20"/>
          <w:spacing w:val="-6"/>
          <w:szCs w:val="21"/>
        </w:rPr>
        <w:t>，</w:t>
      </w:r>
      <w:r w:rsidR="00D412BD" w:rsidRPr="003F4B07">
        <w:rPr>
          <w:rFonts w:ascii="Microsoft YaHei UI" w:hAnsi="Microsoft YaHei UI" w:cs="Microsoft YaHei UI" w:hint="eastAsia"/>
          <w:noProof/>
          <w:color w:val="231F20"/>
          <w:spacing w:val="-6"/>
          <w:szCs w:val="21"/>
        </w:rPr>
        <w:t>但</w:t>
      </w:r>
      <w:r w:rsidRPr="003F4B07">
        <w:rPr>
          <w:rFonts w:ascii="Microsoft YaHei UI" w:hAnsi="Microsoft YaHei UI" w:cs="Microsoft YaHei UI" w:hint="eastAsia"/>
          <w:noProof/>
          <w:color w:val="231F20"/>
          <w:spacing w:val="-6"/>
          <w:szCs w:val="21"/>
        </w:rPr>
        <w:t>很多建议</w:t>
      </w:r>
      <w:r w:rsidR="00D412BD" w:rsidRPr="003F4B07">
        <w:rPr>
          <w:rFonts w:ascii="Microsoft YaHei UI" w:hAnsi="Microsoft YaHei UI" w:cs="Microsoft YaHei UI" w:hint="eastAsia"/>
          <w:noProof/>
          <w:color w:val="231F20"/>
          <w:spacing w:val="-6"/>
          <w:szCs w:val="21"/>
        </w:rPr>
        <w:t>也</w:t>
      </w:r>
    </w:p>
    <w:p w14:paraId="299F69AA" w14:textId="77777777" w:rsidR="00A27461" w:rsidRDefault="00D412BD" w:rsidP="003F4B07">
      <w:pPr>
        <w:spacing w:after="0" w:line="250" w:lineRule="exact"/>
        <w:ind w:left="400" w:firstLine="1960"/>
        <w:jc w:val="both"/>
        <w:rPr>
          <w:rFonts w:ascii="Microsoft YaHei UI" w:hAnsi="Microsoft YaHei UI" w:cs="Microsoft YaHei UI"/>
          <w:noProof/>
          <w:color w:val="231F20"/>
          <w:spacing w:val="-6"/>
          <w:szCs w:val="21"/>
        </w:rPr>
      </w:pPr>
      <w:r w:rsidRPr="003F4B07">
        <w:rPr>
          <w:rFonts w:ascii="Microsoft YaHei UI" w:hAnsi="Microsoft YaHei UI" w:cs="Microsoft YaHei UI" w:hint="eastAsia"/>
          <w:noProof/>
          <w:color w:val="231F20"/>
          <w:spacing w:val="-6"/>
          <w:szCs w:val="21"/>
        </w:rPr>
        <w:t>适用于所有的</w:t>
      </w:r>
      <w:r w:rsidR="0074217F" w:rsidRPr="003F4B07">
        <w:rPr>
          <w:rFonts w:ascii="Microsoft YaHei UI" w:hAnsi="Microsoft YaHei UI" w:cs="Microsoft YaHei UI" w:hint="eastAsia"/>
          <w:noProof/>
          <w:color w:val="231F20"/>
          <w:spacing w:val="-6"/>
          <w:szCs w:val="21"/>
        </w:rPr>
        <w:t>司法系统</w:t>
      </w:r>
      <w:r w:rsidR="00C40852" w:rsidRPr="003F4B07">
        <w:rPr>
          <w:rFonts w:ascii="Microsoft YaHei UI" w:hAnsi="Microsoft YaHei UI" w:cs="Microsoft YaHei UI" w:hint="eastAsia"/>
          <w:noProof/>
          <w:color w:val="231F20"/>
          <w:spacing w:val="-6"/>
          <w:szCs w:val="21"/>
        </w:rPr>
        <w:t>。这些</w:t>
      </w:r>
      <w:r w:rsidR="009C01F9" w:rsidRPr="003F4B07">
        <w:rPr>
          <w:rFonts w:ascii="Microsoft YaHei UI" w:hAnsi="Microsoft YaHei UI" w:cs="Microsoft YaHei UI" w:hint="eastAsia"/>
          <w:noProof/>
          <w:color w:val="231F20"/>
          <w:spacing w:val="-6"/>
          <w:szCs w:val="21"/>
        </w:rPr>
        <w:t>建议包括：</w:t>
      </w:r>
      <w:r w:rsidR="00A53FEB" w:rsidRPr="003F4B07">
        <w:rPr>
          <w:rFonts w:ascii="Microsoft YaHei UI" w:hAnsi="Microsoft YaHei UI" w:cs="Microsoft YaHei UI" w:hint="eastAsia"/>
          <w:noProof/>
          <w:color w:val="231F20"/>
          <w:spacing w:val="-6"/>
          <w:szCs w:val="21"/>
        </w:rPr>
        <w:t>一、</w:t>
      </w:r>
      <w:r w:rsidR="00042BC7" w:rsidRPr="003F4B07">
        <w:rPr>
          <w:rFonts w:ascii="Microsoft YaHei UI" w:hAnsi="Microsoft YaHei UI" w:cs="Microsoft YaHei UI" w:hint="eastAsia"/>
          <w:noProof/>
          <w:color w:val="231F20"/>
          <w:spacing w:val="-6"/>
          <w:szCs w:val="21"/>
        </w:rPr>
        <w:t>修改</w:t>
      </w:r>
      <w:r w:rsidR="000D4987" w:rsidRPr="003F4B07">
        <w:rPr>
          <w:rFonts w:ascii="Microsoft YaHei UI" w:hAnsi="Microsoft YaHei UI" w:cs="Microsoft YaHei UI" w:hint="eastAsia"/>
          <w:noProof/>
          <w:color w:val="231F20"/>
          <w:spacing w:val="-6"/>
          <w:szCs w:val="21"/>
        </w:rPr>
        <w:t>保护跨国公司母公司或总公司免于承担责任</w:t>
      </w:r>
      <w:r w:rsidR="006A5EDC" w:rsidRPr="003F4B07">
        <w:rPr>
          <w:rFonts w:ascii="Microsoft YaHei UI" w:hAnsi="Microsoft YaHei UI" w:cs="Microsoft YaHei UI" w:hint="eastAsia"/>
          <w:noProof/>
          <w:color w:val="231F20"/>
          <w:spacing w:val="-6"/>
          <w:szCs w:val="21"/>
        </w:rPr>
        <w:t>的有限责任</w:t>
      </w:r>
    </w:p>
    <w:p w14:paraId="63A55B4C" w14:textId="77777777" w:rsidR="00A27461" w:rsidRDefault="006A5EDC" w:rsidP="003F4B07">
      <w:pPr>
        <w:spacing w:after="0" w:line="250" w:lineRule="exact"/>
        <w:ind w:left="400" w:firstLine="1960"/>
        <w:jc w:val="both"/>
        <w:rPr>
          <w:rFonts w:ascii="Microsoft YaHei UI" w:hAnsi="Microsoft YaHei UI" w:cs="Microsoft YaHei UI"/>
          <w:noProof/>
          <w:color w:val="231F20"/>
          <w:spacing w:val="-6"/>
          <w:szCs w:val="21"/>
        </w:rPr>
      </w:pPr>
      <w:r w:rsidRPr="003F4B07">
        <w:rPr>
          <w:rFonts w:ascii="Microsoft YaHei UI" w:hAnsi="Microsoft YaHei UI" w:cs="Microsoft YaHei UI" w:hint="eastAsia"/>
          <w:noProof/>
          <w:color w:val="231F20"/>
          <w:spacing w:val="-6"/>
          <w:szCs w:val="21"/>
        </w:rPr>
        <w:t>原则</w:t>
      </w:r>
      <w:r w:rsidR="009B0336" w:rsidRPr="003F4B07">
        <w:rPr>
          <w:rFonts w:ascii="Microsoft YaHei UI" w:hAnsi="Microsoft YaHei UI" w:cs="Microsoft YaHei UI" w:hint="eastAsia"/>
          <w:noProof/>
          <w:color w:val="231F20"/>
          <w:spacing w:val="-6"/>
          <w:szCs w:val="21"/>
        </w:rPr>
        <w:t>，特别是在人权尽责原则下，让企业承担相应的责任。</w:t>
      </w:r>
      <w:r w:rsidR="00A53FEB" w:rsidRPr="003F4B07">
        <w:rPr>
          <w:rFonts w:ascii="Microsoft YaHei UI" w:hAnsi="Microsoft YaHei UI" w:cs="Microsoft YaHei UI" w:hint="eastAsia"/>
          <w:noProof/>
          <w:color w:val="231F20"/>
          <w:spacing w:val="-6"/>
          <w:szCs w:val="21"/>
        </w:rPr>
        <w:t>二、</w:t>
      </w:r>
      <w:r w:rsidR="009F00D4" w:rsidRPr="003F4B07">
        <w:rPr>
          <w:rFonts w:ascii="Microsoft YaHei UI" w:hAnsi="Microsoft YaHei UI" w:cs="Microsoft YaHei UI" w:hint="eastAsia"/>
          <w:noProof/>
          <w:color w:val="231F20"/>
          <w:spacing w:val="-6"/>
          <w:szCs w:val="21"/>
        </w:rPr>
        <w:t>确保法院所在国受理域外侵权诉讼。三、</w:t>
      </w:r>
    </w:p>
    <w:p w14:paraId="59AC69D2" w14:textId="77777777" w:rsidR="0074217F" w:rsidRPr="003F4B07" w:rsidRDefault="00A53FEB" w:rsidP="003F4B07">
      <w:pPr>
        <w:spacing w:after="0" w:line="250" w:lineRule="exact"/>
        <w:ind w:left="400" w:firstLine="1960"/>
        <w:jc w:val="both"/>
        <w:rPr>
          <w:szCs w:val="21"/>
        </w:rPr>
      </w:pPr>
      <w:r w:rsidRPr="003F4B07">
        <w:rPr>
          <w:rFonts w:ascii="Microsoft YaHei UI" w:hAnsi="Microsoft YaHei UI" w:cs="Microsoft YaHei UI" w:hint="eastAsia"/>
          <w:noProof/>
          <w:color w:val="231F20"/>
          <w:spacing w:val="-6"/>
          <w:szCs w:val="21"/>
        </w:rPr>
        <w:t>确保诉讼在经济上的可承受性。</w:t>
      </w:r>
      <w:r w:rsidR="00454763" w:rsidRPr="003F4B07">
        <w:rPr>
          <w:rFonts w:ascii="Microsoft YaHei UI" w:hAnsi="Microsoft YaHei UI" w:cs="Microsoft YaHei UI" w:hint="eastAsia"/>
          <w:noProof/>
          <w:color w:val="231F20"/>
          <w:spacing w:val="-6"/>
          <w:szCs w:val="21"/>
        </w:rPr>
        <w:t>四、确保针对企业域外刑事犯罪的刑事诉讼</w:t>
      </w:r>
      <w:r w:rsidR="00630636" w:rsidRPr="003F4B07">
        <w:rPr>
          <w:rFonts w:ascii="Microsoft YaHei UI" w:hAnsi="Microsoft YaHei UI" w:cs="Microsoft YaHei UI" w:hint="eastAsia"/>
          <w:noProof/>
          <w:color w:val="231F20"/>
          <w:spacing w:val="-6"/>
          <w:szCs w:val="21"/>
        </w:rPr>
        <w:t>能为受害者提供赔偿。</w:t>
      </w:r>
    </w:p>
    <w:p w14:paraId="466476C1" w14:textId="77777777" w:rsidR="002C6B76" w:rsidRDefault="002C6B76" w:rsidP="002C6B76">
      <w:pPr>
        <w:spacing w:after="0" w:line="240" w:lineRule="exact"/>
        <w:ind w:left="400" w:firstLine="1960"/>
      </w:pPr>
    </w:p>
    <w:p w14:paraId="172C9F4F" w14:textId="2B08B7D3" w:rsidR="002C6B76" w:rsidRPr="00B27A3C" w:rsidRDefault="00C6128E" w:rsidP="00B27A3C">
      <w:pPr>
        <w:pStyle w:val="ListParagraph"/>
        <w:numPr>
          <w:ilvl w:val="0"/>
          <w:numId w:val="2"/>
        </w:numPr>
        <w:spacing w:after="0" w:line="423" w:lineRule="exact"/>
        <w:ind w:firstLineChars="0"/>
        <w:rPr>
          <w:rFonts w:ascii="Microsoft YaHei UI" w:hAnsi="Microsoft YaHei UI" w:cs="Microsoft YaHei UI"/>
          <w:noProof/>
          <w:color w:val="231F20"/>
          <w:spacing w:val="-9"/>
          <w:sz w:val="28"/>
        </w:rPr>
      </w:pPr>
      <w:r>
        <w:rPr>
          <w:rFonts w:ascii="Microsoft YaHei UI" w:hAnsi="Microsoft YaHei UI" w:cs="Microsoft YaHei UI" w:hint="eastAsia"/>
          <w:noProof/>
          <w:color w:val="231F20"/>
          <w:spacing w:val="-9"/>
          <w:sz w:val="28"/>
        </w:rPr>
        <w:t>确保</w:t>
      </w:r>
      <w:r w:rsidR="00D6445C" w:rsidRPr="00B27A3C">
        <w:rPr>
          <w:rFonts w:ascii="Microsoft YaHei UI" w:hAnsi="Microsoft YaHei UI" w:cs="Microsoft YaHei UI" w:hint="eastAsia"/>
          <w:noProof/>
          <w:color w:val="231F20"/>
          <w:spacing w:val="-9"/>
          <w:sz w:val="28"/>
        </w:rPr>
        <w:t>公司</w:t>
      </w:r>
      <w:r w:rsidR="00D6445C">
        <w:rPr>
          <w:rFonts w:ascii="Microsoft YaHei UI" w:hAnsi="Microsoft YaHei UI" w:cs="Microsoft YaHei UI" w:hint="eastAsia"/>
          <w:noProof/>
          <w:color w:val="231F20"/>
          <w:spacing w:val="-9"/>
          <w:sz w:val="28"/>
        </w:rPr>
        <w:t>的</w:t>
      </w:r>
      <w:r>
        <w:rPr>
          <w:rFonts w:ascii="Microsoft YaHei UI" w:hAnsi="Microsoft YaHei UI" w:cs="Microsoft YaHei UI" w:hint="eastAsia"/>
          <w:noProof/>
          <w:color w:val="231F20"/>
          <w:spacing w:val="-9"/>
          <w:sz w:val="28"/>
        </w:rPr>
        <w:t>实际</w:t>
      </w:r>
      <w:r w:rsidR="00286EF5">
        <w:rPr>
          <w:rFonts w:ascii="Microsoft YaHei UI" w:hAnsi="Microsoft YaHei UI" w:cs="Microsoft YaHei UI" w:hint="eastAsia"/>
          <w:noProof/>
          <w:color w:val="231F20"/>
          <w:spacing w:val="-9"/>
          <w:sz w:val="28"/>
          <w:lang w:val="en-HK"/>
        </w:rPr>
        <w:t>操作</w:t>
      </w:r>
      <w:r w:rsidR="000D3118">
        <w:rPr>
          <w:rFonts w:ascii="Microsoft YaHei UI" w:hAnsi="Microsoft YaHei UI" w:cs="Microsoft YaHei UI" w:hint="eastAsia"/>
          <w:noProof/>
          <w:color w:val="231F20"/>
          <w:spacing w:val="-9"/>
          <w:sz w:val="28"/>
        </w:rPr>
        <w:t>单位</w:t>
      </w:r>
      <w:r w:rsidR="00643532" w:rsidRPr="00B27A3C">
        <w:rPr>
          <w:rFonts w:ascii="Microsoft YaHei UI" w:hAnsi="Microsoft YaHei UI" w:cs="Microsoft YaHei UI" w:hint="eastAsia"/>
          <w:noProof/>
          <w:color w:val="231F20"/>
          <w:spacing w:val="-9"/>
          <w:sz w:val="28"/>
        </w:rPr>
        <w:t>为</w:t>
      </w:r>
      <w:r w:rsidR="00CE3752" w:rsidRPr="00B27A3C">
        <w:rPr>
          <w:rFonts w:ascii="Microsoft YaHei UI" w:hAnsi="Microsoft YaHei UI" w:cs="Microsoft YaHei UI" w:hint="eastAsia"/>
          <w:noProof/>
          <w:color w:val="231F20"/>
          <w:spacing w:val="-9"/>
          <w:sz w:val="28"/>
        </w:rPr>
        <w:t>公司的</w:t>
      </w:r>
      <w:r w:rsidR="000D3118">
        <w:rPr>
          <w:rFonts w:ascii="Microsoft YaHei UI" w:hAnsi="Microsoft YaHei UI" w:cs="Microsoft YaHei UI" w:hint="eastAsia"/>
          <w:noProof/>
          <w:color w:val="231F20"/>
          <w:spacing w:val="-9"/>
          <w:sz w:val="28"/>
        </w:rPr>
        <w:t>所有组成部分</w:t>
      </w:r>
      <w:r w:rsidR="000D3118" w:rsidRPr="00B27A3C">
        <w:rPr>
          <w:rFonts w:ascii="Microsoft YaHei UI" w:hAnsi="Microsoft YaHei UI" w:cs="Microsoft YaHei UI" w:hint="eastAsia"/>
          <w:noProof/>
          <w:color w:val="231F20"/>
          <w:spacing w:val="-9"/>
          <w:sz w:val="28"/>
        </w:rPr>
        <w:t>承担</w:t>
      </w:r>
      <w:r w:rsidR="00CE3752" w:rsidRPr="00B27A3C">
        <w:rPr>
          <w:rFonts w:ascii="Microsoft YaHei UI" w:hAnsi="Microsoft YaHei UI" w:cs="Microsoft YaHei UI" w:hint="eastAsia"/>
          <w:noProof/>
          <w:color w:val="231F20"/>
          <w:spacing w:val="-9"/>
          <w:sz w:val="28"/>
        </w:rPr>
        <w:t>人权影响法律</w:t>
      </w:r>
      <w:r w:rsidR="00C71CFD" w:rsidRPr="00B27A3C">
        <w:rPr>
          <w:rFonts w:ascii="Microsoft YaHei UI" w:hAnsi="Microsoft YaHei UI" w:cs="Microsoft YaHei UI" w:hint="eastAsia"/>
          <w:noProof/>
          <w:color w:val="231F20"/>
          <w:spacing w:val="-9"/>
          <w:sz w:val="28"/>
        </w:rPr>
        <w:t>义务</w:t>
      </w:r>
    </w:p>
    <w:p w14:paraId="25E86155" w14:textId="77777777" w:rsidR="0034217E" w:rsidRDefault="00836F25" w:rsidP="002C6B76">
      <w:pPr>
        <w:spacing w:after="0" w:line="25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在跨国诉讼中寻求司法救济面临着多重障碍，受害者诉诸司法面临着极大的困难，</w:t>
      </w:r>
      <w:r w:rsidR="0070039B">
        <w:rPr>
          <w:rFonts w:ascii="Microsoft YaHei UI" w:hAnsi="Microsoft YaHei UI" w:cs="Microsoft YaHei UI" w:hint="eastAsia"/>
          <w:noProof/>
          <w:color w:val="231F20"/>
          <w:spacing w:val="-6"/>
          <w:sz w:val="20"/>
        </w:rPr>
        <w:t>提起</w:t>
      </w:r>
      <w:r w:rsidR="00A62DB2">
        <w:rPr>
          <w:rFonts w:ascii="Microsoft YaHei UI" w:hAnsi="Microsoft YaHei UI" w:cs="Microsoft YaHei UI" w:hint="eastAsia"/>
          <w:noProof/>
          <w:color w:val="231F20"/>
          <w:spacing w:val="-6"/>
          <w:sz w:val="20"/>
        </w:rPr>
        <w:t>诉讼</w:t>
      </w:r>
      <w:r w:rsidR="0070039B">
        <w:rPr>
          <w:rFonts w:ascii="Microsoft YaHei UI" w:hAnsi="Microsoft YaHei UI" w:cs="Microsoft YaHei UI" w:hint="eastAsia"/>
          <w:noProof/>
          <w:color w:val="231F20"/>
          <w:spacing w:val="-6"/>
          <w:sz w:val="20"/>
        </w:rPr>
        <w:t>的</w:t>
      </w:r>
      <w:r>
        <w:rPr>
          <w:rFonts w:ascii="Microsoft YaHei UI" w:hAnsi="Microsoft YaHei UI" w:cs="Microsoft YaHei UI" w:hint="eastAsia"/>
          <w:noProof/>
          <w:color w:val="231F20"/>
          <w:spacing w:val="-6"/>
          <w:sz w:val="20"/>
        </w:rPr>
        <w:t>几率极低。现代企</w:t>
      </w:r>
    </w:p>
    <w:p w14:paraId="5EEAC63B" w14:textId="77777777" w:rsidR="0034217E" w:rsidRDefault="00836F25" w:rsidP="002C6B76">
      <w:pPr>
        <w:spacing w:after="0" w:line="25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业复杂的组织结构和价值链是</w:t>
      </w:r>
      <w:r w:rsidR="00505331">
        <w:rPr>
          <w:rFonts w:ascii="Microsoft YaHei UI" w:hAnsi="Microsoft YaHei UI" w:cs="Microsoft YaHei UI" w:hint="eastAsia"/>
          <w:noProof/>
          <w:color w:val="231F20"/>
          <w:spacing w:val="-6"/>
          <w:sz w:val="20"/>
        </w:rPr>
        <w:t>首要障碍</w:t>
      </w:r>
      <w:r w:rsidR="00E25326">
        <w:rPr>
          <w:rFonts w:ascii="Microsoft YaHei UI" w:hAnsi="Microsoft YaHei UI" w:cs="Microsoft YaHei UI" w:hint="eastAsia"/>
          <w:noProof/>
          <w:color w:val="231F20"/>
          <w:spacing w:val="-6"/>
          <w:sz w:val="20"/>
        </w:rPr>
        <w:t>（障碍中的核心一环）</w:t>
      </w:r>
      <w:r w:rsidR="00505331">
        <w:rPr>
          <w:rFonts w:ascii="Microsoft YaHei UI" w:hAnsi="Microsoft YaHei UI" w:cs="Microsoft YaHei UI" w:hint="eastAsia"/>
          <w:noProof/>
          <w:color w:val="231F20"/>
          <w:spacing w:val="-6"/>
          <w:sz w:val="20"/>
        </w:rPr>
        <w:t>；</w:t>
      </w:r>
      <w:r w:rsidR="00B36B17">
        <w:rPr>
          <w:rFonts w:ascii="Microsoft YaHei UI" w:hAnsi="Microsoft YaHei UI" w:cs="Microsoft YaHei UI" w:hint="eastAsia"/>
          <w:noProof/>
          <w:color w:val="231F20"/>
          <w:spacing w:val="-6"/>
          <w:sz w:val="20"/>
        </w:rPr>
        <w:t>在实践中，受害者</w:t>
      </w:r>
      <w:r w:rsidR="00A62DB2">
        <w:rPr>
          <w:rFonts w:ascii="Microsoft YaHei UI" w:hAnsi="Microsoft YaHei UI" w:cs="Microsoft YaHei UI" w:hint="eastAsia"/>
          <w:noProof/>
          <w:color w:val="231F20"/>
          <w:spacing w:val="-6"/>
          <w:sz w:val="20"/>
        </w:rPr>
        <w:t>不得不克服独立法人原则</w:t>
      </w:r>
      <w:r w:rsidR="00C42CF4">
        <w:rPr>
          <w:rFonts w:ascii="Microsoft YaHei UI" w:hAnsi="Microsoft YaHei UI" w:cs="Microsoft YaHei UI" w:hint="eastAsia"/>
          <w:noProof/>
          <w:color w:val="231F20"/>
          <w:spacing w:val="-6"/>
          <w:sz w:val="20"/>
        </w:rPr>
        <w:t>、</w:t>
      </w:r>
      <w:r w:rsidR="00A62DB2">
        <w:rPr>
          <w:rFonts w:ascii="Microsoft YaHei UI" w:hAnsi="Microsoft YaHei UI" w:cs="Microsoft YaHei UI" w:hint="eastAsia"/>
          <w:noProof/>
          <w:color w:val="231F20"/>
          <w:spacing w:val="-6"/>
          <w:sz w:val="20"/>
        </w:rPr>
        <w:t>有</w:t>
      </w:r>
    </w:p>
    <w:p w14:paraId="6FC3A2CB" w14:textId="77777777" w:rsidR="0034217E" w:rsidRDefault="00A62DB2" w:rsidP="002C6B76">
      <w:pPr>
        <w:spacing w:after="0" w:line="25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限责任原则</w:t>
      </w:r>
      <w:r w:rsidR="00C42CF4">
        <w:rPr>
          <w:rFonts w:ascii="Microsoft YaHei UI" w:hAnsi="Microsoft YaHei UI" w:cs="Microsoft YaHei UI" w:hint="eastAsia"/>
          <w:noProof/>
          <w:color w:val="231F20"/>
          <w:spacing w:val="-6"/>
          <w:sz w:val="20"/>
        </w:rPr>
        <w:t>、域外管辖权限制和举证责任带来的挑战</w:t>
      </w:r>
      <w:r>
        <w:rPr>
          <w:rFonts w:ascii="Microsoft YaHei UI" w:hAnsi="Microsoft YaHei UI" w:cs="Microsoft YaHei UI" w:hint="eastAsia"/>
          <w:noProof/>
          <w:color w:val="231F20"/>
          <w:spacing w:val="-6"/>
          <w:sz w:val="20"/>
        </w:rPr>
        <w:t>。</w:t>
      </w:r>
      <w:r w:rsidR="003768FE">
        <w:rPr>
          <w:rFonts w:ascii="Microsoft YaHei UI" w:hAnsi="Microsoft YaHei UI" w:cs="Microsoft YaHei UI" w:hint="eastAsia"/>
          <w:noProof/>
          <w:color w:val="231F20"/>
          <w:spacing w:val="-6"/>
          <w:sz w:val="20"/>
        </w:rPr>
        <w:t>证实</w:t>
      </w:r>
      <w:r w:rsidR="00311543">
        <w:rPr>
          <w:rFonts w:ascii="Microsoft YaHei UI" w:hAnsi="Microsoft YaHei UI" w:cs="Microsoft YaHei UI" w:hint="eastAsia"/>
          <w:noProof/>
          <w:color w:val="231F20"/>
          <w:spacing w:val="-6"/>
          <w:sz w:val="20"/>
        </w:rPr>
        <w:t>一个</w:t>
      </w:r>
      <w:r w:rsidR="00143792">
        <w:rPr>
          <w:rFonts w:ascii="Microsoft YaHei UI" w:hAnsi="Microsoft YaHei UI" w:cs="Microsoft YaHei UI" w:hint="eastAsia"/>
          <w:noProof/>
          <w:color w:val="231F20"/>
          <w:spacing w:val="-6"/>
          <w:sz w:val="20"/>
        </w:rPr>
        <w:t>企业</w:t>
      </w:r>
      <w:r w:rsidR="00311543">
        <w:rPr>
          <w:rFonts w:ascii="Microsoft YaHei UI" w:hAnsi="Microsoft YaHei UI" w:cs="Microsoft YaHei UI" w:hint="eastAsia"/>
          <w:noProof/>
          <w:color w:val="231F20"/>
          <w:spacing w:val="-6"/>
          <w:sz w:val="20"/>
        </w:rPr>
        <w:t>应</w:t>
      </w:r>
      <w:r w:rsidR="00143792">
        <w:rPr>
          <w:rFonts w:ascii="Microsoft YaHei UI" w:hAnsi="Microsoft YaHei UI" w:cs="Microsoft YaHei UI" w:hint="eastAsia"/>
          <w:noProof/>
          <w:color w:val="231F20"/>
          <w:spacing w:val="-6"/>
          <w:sz w:val="20"/>
        </w:rPr>
        <w:t>为</w:t>
      </w:r>
      <w:r w:rsidR="00311543">
        <w:rPr>
          <w:rFonts w:ascii="Microsoft YaHei UI" w:hAnsi="Microsoft YaHei UI" w:cs="Microsoft YaHei UI" w:hint="eastAsia"/>
          <w:noProof/>
          <w:color w:val="231F20"/>
          <w:spacing w:val="-6"/>
          <w:sz w:val="20"/>
        </w:rPr>
        <w:t>集团</w:t>
      </w:r>
      <w:r w:rsidR="00143792">
        <w:rPr>
          <w:rFonts w:ascii="Microsoft YaHei UI" w:hAnsi="Microsoft YaHei UI" w:cs="Microsoft YaHei UI" w:hint="eastAsia"/>
          <w:noProof/>
          <w:color w:val="231F20"/>
          <w:spacing w:val="-6"/>
          <w:sz w:val="20"/>
        </w:rPr>
        <w:t>经营活动造成</w:t>
      </w:r>
      <w:r w:rsidR="00311543">
        <w:rPr>
          <w:rFonts w:ascii="Microsoft YaHei UI" w:hAnsi="Microsoft YaHei UI" w:cs="Microsoft YaHei UI" w:hint="eastAsia"/>
          <w:noProof/>
          <w:color w:val="231F20"/>
          <w:spacing w:val="-6"/>
          <w:sz w:val="20"/>
        </w:rPr>
        <w:t>的</w:t>
      </w:r>
      <w:r w:rsidR="00143792">
        <w:rPr>
          <w:rFonts w:ascii="Microsoft YaHei UI" w:hAnsi="Microsoft YaHei UI" w:cs="Microsoft YaHei UI" w:hint="eastAsia"/>
          <w:noProof/>
          <w:color w:val="231F20"/>
          <w:spacing w:val="-6"/>
          <w:sz w:val="20"/>
        </w:rPr>
        <w:t>负面人权影响</w:t>
      </w:r>
      <w:r w:rsidR="00087120">
        <w:rPr>
          <w:rFonts w:ascii="Microsoft YaHei UI" w:hAnsi="Microsoft YaHei UI" w:cs="Microsoft YaHei UI" w:hint="eastAsia"/>
          <w:noProof/>
          <w:color w:val="231F20"/>
          <w:spacing w:val="-6"/>
          <w:sz w:val="20"/>
        </w:rPr>
        <w:t>承担</w:t>
      </w:r>
    </w:p>
    <w:p w14:paraId="3F492C06" w14:textId="77777777" w:rsidR="0034217E" w:rsidRDefault="00EE783D" w:rsidP="002C6B76">
      <w:pPr>
        <w:spacing w:after="0" w:line="25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责任</w:t>
      </w:r>
      <w:r w:rsidR="00311543">
        <w:rPr>
          <w:rFonts w:ascii="Microsoft YaHei UI" w:hAnsi="Microsoft YaHei UI" w:cs="Microsoft YaHei UI" w:hint="eastAsia"/>
          <w:noProof/>
          <w:color w:val="231F20"/>
          <w:spacing w:val="-6"/>
          <w:sz w:val="20"/>
        </w:rPr>
        <w:t>，复杂耗时</w:t>
      </w:r>
      <w:r w:rsidR="00385B60">
        <w:rPr>
          <w:rFonts w:ascii="Microsoft YaHei UI" w:hAnsi="Microsoft YaHei UI" w:cs="Microsoft YaHei UI" w:hint="eastAsia"/>
          <w:noProof/>
          <w:color w:val="231F20"/>
          <w:spacing w:val="-6"/>
          <w:sz w:val="20"/>
        </w:rPr>
        <w:t>，</w:t>
      </w:r>
      <w:r w:rsidR="003768FE">
        <w:rPr>
          <w:rFonts w:ascii="Microsoft YaHei UI" w:hAnsi="Microsoft YaHei UI" w:cs="Microsoft YaHei UI" w:hint="eastAsia"/>
          <w:noProof/>
          <w:color w:val="231F20"/>
          <w:spacing w:val="-6"/>
          <w:sz w:val="20"/>
        </w:rPr>
        <w:t>而且</w:t>
      </w:r>
      <w:r w:rsidR="00385B60">
        <w:rPr>
          <w:rFonts w:ascii="Microsoft YaHei UI" w:hAnsi="Microsoft YaHei UI" w:cs="Microsoft YaHei UI" w:hint="eastAsia"/>
          <w:noProof/>
          <w:color w:val="231F20"/>
          <w:spacing w:val="-6"/>
          <w:sz w:val="20"/>
        </w:rPr>
        <w:t>诉讼</w:t>
      </w:r>
      <w:r>
        <w:rPr>
          <w:rFonts w:ascii="Microsoft YaHei UI" w:hAnsi="Microsoft YaHei UI" w:cs="Microsoft YaHei UI" w:hint="eastAsia"/>
          <w:noProof/>
          <w:color w:val="231F20"/>
          <w:spacing w:val="-6"/>
          <w:sz w:val="20"/>
        </w:rPr>
        <w:t>成本不菲</w:t>
      </w:r>
      <w:r w:rsidR="00385B60">
        <w:rPr>
          <w:rFonts w:ascii="Microsoft YaHei UI" w:hAnsi="Microsoft YaHei UI" w:cs="Microsoft YaHei UI" w:hint="eastAsia"/>
          <w:noProof/>
          <w:color w:val="231F20"/>
          <w:spacing w:val="-6"/>
          <w:sz w:val="20"/>
        </w:rPr>
        <w:t>。</w:t>
      </w:r>
      <w:r w:rsidR="00D85355">
        <w:rPr>
          <w:rFonts w:ascii="Microsoft YaHei UI" w:hAnsi="Microsoft YaHei UI" w:cs="Microsoft YaHei UI" w:hint="eastAsia"/>
          <w:noProof/>
          <w:color w:val="231F20"/>
          <w:spacing w:val="-6"/>
          <w:sz w:val="20"/>
        </w:rPr>
        <w:t>此外，跨国公司的分公司或商业伙伴</w:t>
      </w:r>
      <w:r w:rsidR="00075C54">
        <w:rPr>
          <w:rFonts w:ascii="Microsoft YaHei UI" w:hAnsi="Microsoft YaHei UI" w:cs="Microsoft YaHei UI" w:hint="eastAsia"/>
          <w:noProof/>
          <w:color w:val="231F20"/>
          <w:spacing w:val="-6"/>
          <w:sz w:val="20"/>
        </w:rPr>
        <w:t>还</w:t>
      </w:r>
      <w:r w:rsidR="00D85355">
        <w:rPr>
          <w:rFonts w:ascii="Microsoft YaHei UI" w:hAnsi="Microsoft YaHei UI" w:cs="Microsoft YaHei UI" w:hint="eastAsia"/>
          <w:noProof/>
          <w:color w:val="231F20"/>
          <w:spacing w:val="-6"/>
          <w:sz w:val="20"/>
        </w:rPr>
        <w:t>往往</w:t>
      </w:r>
      <w:r w:rsidR="00753467">
        <w:rPr>
          <w:rFonts w:ascii="Microsoft YaHei UI" w:hAnsi="Microsoft YaHei UI" w:cs="Microsoft YaHei UI" w:hint="eastAsia"/>
          <w:noProof/>
          <w:color w:val="231F20"/>
          <w:spacing w:val="-6"/>
          <w:sz w:val="20"/>
        </w:rPr>
        <w:t>不受</w:t>
      </w:r>
      <w:r w:rsidR="00D85355">
        <w:rPr>
          <w:rFonts w:ascii="Microsoft YaHei UI" w:hAnsi="Microsoft YaHei UI" w:cs="Microsoft YaHei UI" w:hint="eastAsia"/>
          <w:noProof/>
          <w:color w:val="231F20"/>
          <w:spacing w:val="-6"/>
          <w:sz w:val="20"/>
        </w:rPr>
        <w:t>跨国公司母国法院的管辖</w:t>
      </w:r>
      <w:r w:rsidR="004626B8">
        <w:rPr>
          <w:rFonts w:ascii="Microsoft YaHei UI" w:hAnsi="Microsoft YaHei UI" w:cs="Microsoft YaHei UI" w:hint="eastAsia"/>
          <w:noProof/>
          <w:color w:val="231F20"/>
          <w:spacing w:val="-6"/>
          <w:sz w:val="20"/>
        </w:rPr>
        <w:t>。</w:t>
      </w:r>
    </w:p>
    <w:p w14:paraId="752AB9C5" w14:textId="77777777" w:rsidR="0034217E" w:rsidRDefault="00EE2D98" w:rsidP="002C6B76">
      <w:pPr>
        <w:spacing w:after="0" w:line="25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由于很多国家司法系统不完善</w:t>
      </w:r>
      <w:r w:rsidR="004626B8">
        <w:rPr>
          <w:rFonts w:ascii="Microsoft YaHei UI" w:hAnsi="Microsoft YaHei UI" w:cs="Microsoft YaHei UI" w:hint="eastAsia"/>
          <w:noProof/>
          <w:color w:val="231F20"/>
          <w:spacing w:val="-6"/>
          <w:sz w:val="20"/>
        </w:rPr>
        <w:t>，以及保护外国投资者权利的考虑，跨国公司的分公司或商业伙伴可能在总公司母</w:t>
      </w:r>
    </w:p>
    <w:p w14:paraId="0325A15F" w14:textId="367D2FE7" w:rsidR="007B4374" w:rsidRDefault="004626B8" w:rsidP="002C6B76">
      <w:pPr>
        <w:spacing w:after="0" w:line="25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国不承担</w:t>
      </w:r>
      <w:r w:rsidR="00E464F8">
        <w:rPr>
          <w:rFonts w:ascii="Microsoft YaHei UI" w:hAnsi="Microsoft YaHei UI" w:cs="Microsoft YaHei UI" w:hint="eastAsia"/>
          <w:noProof/>
          <w:color w:val="231F20"/>
          <w:spacing w:val="-6"/>
          <w:sz w:val="20"/>
        </w:rPr>
        <w:t>责任。</w:t>
      </w:r>
      <w:r w:rsidR="00762A30">
        <w:rPr>
          <w:rFonts w:ascii="Microsoft YaHei UI" w:hAnsi="Microsoft YaHei UI" w:cs="Microsoft YaHei UI" w:hint="eastAsia"/>
          <w:noProof/>
          <w:color w:val="231F20"/>
          <w:spacing w:val="-6"/>
          <w:sz w:val="20"/>
        </w:rPr>
        <w:t>通过立法要求</w:t>
      </w:r>
      <w:r w:rsidR="007B4374">
        <w:rPr>
          <w:rFonts w:ascii="Microsoft YaHei UI" w:hAnsi="Microsoft YaHei UI" w:cs="Microsoft YaHei UI" w:hint="eastAsia"/>
          <w:noProof/>
          <w:color w:val="231F20"/>
          <w:spacing w:val="-6"/>
          <w:sz w:val="20"/>
        </w:rPr>
        <w:t>工商企业中的</w:t>
      </w:r>
      <w:r w:rsidR="001F48A2" w:rsidRPr="001F48A2">
        <w:rPr>
          <w:rFonts w:ascii="Microsoft YaHei UI" w:hAnsi="Microsoft YaHei UI" w:cs="Microsoft YaHei UI" w:hint="eastAsia"/>
          <w:noProof/>
          <w:color w:val="231F20"/>
          <w:spacing w:val="-6"/>
          <w:sz w:val="20"/>
        </w:rPr>
        <w:t>实际操作单位</w:t>
      </w:r>
      <w:r w:rsidR="00D14B3B">
        <w:rPr>
          <w:rFonts w:ascii="Microsoft YaHei UI" w:hAnsi="Microsoft YaHei UI" w:cs="Microsoft YaHei UI" w:hint="eastAsia"/>
          <w:noProof/>
          <w:color w:val="231F20"/>
          <w:spacing w:val="-6"/>
          <w:sz w:val="20"/>
        </w:rPr>
        <w:t>（如总公司）</w:t>
      </w:r>
      <w:r w:rsidR="00762A30">
        <w:rPr>
          <w:rFonts w:ascii="Microsoft YaHei UI" w:hAnsi="Microsoft YaHei UI" w:cs="Microsoft YaHei UI" w:hint="eastAsia"/>
          <w:noProof/>
          <w:color w:val="231F20"/>
          <w:spacing w:val="-6"/>
          <w:sz w:val="20"/>
        </w:rPr>
        <w:t>制定</w:t>
      </w:r>
      <w:r w:rsidR="00E464F8">
        <w:rPr>
          <w:rFonts w:ascii="Microsoft YaHei UI" w:hAnsi="Microsoft YaHei UI" w:cs="Microsoft YaHei UI" w:hint="eastAsia"/>
          <w:noProof/>
          <w:color w:val="231F20"/>
          <w:spacing w:val="-6"/>
          <w:sz w:val="20"/>
        </w:rPr>
        <w:t>最基本的尽责标准，</w:t>
      </w:r>
      <w:r w:rsidR="00BC306A">
        <w:rPr>
          <w:rFonts w:ascii="Microsoft YaHei UI" w:hAnsi="Microsoft YaHei UI" w:cs="Microsoft YaHei UI" w:hint="eastAsia"/>
          <w:noProof/>
          <w:color w:val="231F20"/>
          <w:spacing w:val="-6"/>
          <w:sz w:val="20"/>
        </w:rPr>
        <w:t>将明确这些公司</w:t>
      </w:r>
    </w:p>
    <w:p w14:paraId="55AC7514" w14:textId="77777777" w:rsidR="00836F25" w:rsidRPr="007B4374" w:rsidRDefault="00BC306A" w:rsidP="007B4374">
      <w:pPr>
        <w:spacing w:after="0" w:line="250" w:lineRule="exact"/>
        <w:ind w:left="400" w:firstLine="19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的法律责任，极大地降低诉讼成本。</w:t>
      </w:r>
    </w:p>
    <w:p w14:paraId="5414699E" w14:textId="77777777" w:rsidR="007D3DEE" w:rsidRDefault="007D3DEE" w:rsidP="002C6B76">
      <w:pPr>
        <w:spacing w:after="0" w:line="250" w:lineRule="exact"/>
        <w:ind w:left="400" w:firstLine="1960"/>
        <w:rPr>
          <w:rFonts w:ascii="Microsoft YaHei UI" w:hAnsi="Microsoft YaHei UI" w:cs="Microsoft YaHei UI"/>
          <w:noProof/>
          <w:color w:val="231F20"/>
          <w:spacing w:val="-6"/>
          <w:w w:val="98"/>
          <w:sz w:val="20"/>
        </w:rPr>
      </w:pPr>
    </w:p>
    <w:p w14:paraId="2E24ABB7" w14:textId="77777777" w:rsidR="007B4374" w:rsidRDefault="00F526AE" w:rsidP="007B4374">
      <w:pPr>
        <w:spacing w:after="0" w:line="240" w:lineRule="exact"/>
        <w:ind w:left="400" w:firstLine="1960"/>
        <w:jc w:val="both"/>
        <w:rPr>
          <w:szCs w:val="21"/>
        </w:rPr>
      </w:pPr>
      <w:r w:rsidRPr="000B3AB7">
        <w:rPr>
          <w:rFonts w:hint="eastAsia"/>
          <w:szCs w:val="21"/>
        </w:rPr>
        <w:t>有限责任原则，独立法人原则以及价值链的复杂结构不应该成为</w:t>
      </w:r>
      <w:r w:rsidR="007D3DEE" w:rsidRPr="000B3AB7">
        <w:rPr>
          <w:rFonts w:hint="eastAsia"/>
          <w:szCs w:val="21"/>
        </w:rPr>
        <w:t>企业集团为人权影响承担责任的障碍。</w:t>
      </w:r>
    </w:p>
    <w:p w14:paraId="4FDC52BD" w14:textId="77777777" w:rsidR="007B4374" w:rsidRDefault="001C556F" w:rsidP="007B4374">
      <w:pPr>
        <w:spacing w:after="0" w:line="240" w:lineRule="exact"/>
        <w:ind w:left="400" w:firstLine="1960"/>
        <w:jc w:val="both"/>
        <w:rPr>
          <w:szCs w:val="21"/>
        </w:rPr>
      </w:pPr>
      <w:r w:rsidRPr="000B3AB7">
        <w:rPr>
          <w:rFonts w:hint="eastAsia"/>
          <w:szCs w:val="21"/>
        </w:rPr>
        <w:t>为了实现这一目标，</w:t>
      </w:r>
      <w:r w:rsidR="00C966A3" w:rsidRPr="000B3AB7">
        <w:rPr>
          <w:rFonts w:hint="eastAsia"/>
          <w:szCs w:val="21"/>
        </w:rPr>
        <w:t>需要明确：</w:t>
      </w:r>
      <w:r w:rsidR="00B600E1" w:rsidRPr="000B3AB7">
        <w:rPr>
          <w:rFonts w:hint="eastAsia"/>
          <w:szCs w:val="21"/>
        </w:rPr>
        <w:t>企业承担尽责义务以确保企业</w:t>
      </w:r>
      <w:r w:rsidR="007F3DF7" w:rsidRPr="000B3AB7">
        <w:rPr>
          <w:rFonts w:hint="eastAsia"/>
          <w:szCs w:val="21"/>
        </w:rPr>
        <w:t>不直接或间接对人权造成负面影</w:t>
      </w:r>
      <w:r w:rsidR="00C966A3" w:rsidRPr="000B3AB7">
        <w:rPr>
          <w:rFonts w:hint="eastAsia"/>
          <w:szCs w:val="21"/>
        </w:rPr>
        <w:t>响</w:t>
      </w:r>
      <w:r w:rsidR="007F3DF7" w:rsidRPr="000B3AB7">
        <w:rPr>
          <w:rFonts w:hint="eastAsia"/>
          <w:szCs w:val="21"/>
        </w:rPr>
        <w:t>。</w:t>
      </w:r>
      <w:r w:rsidR="00E2658E" w:rsidRPr="000B3AB7">
        <w:rPr>
          <w:rFonts w:hint="eastAsia"/>
          <w:szCs w:val="21"/>
        </w:rPr>
        <w:t>正</w:t>
      </w:r>
    </w:p>
    <w:p w14:paraId="525EEC88" w14:textId="77777777" w:rsidR="007B4374" w:rsidRDefault="00E2658E" w:rsidP="007B4374">
      <w:pPr>
        <w:spacing w:after="0" w:line="240" w:lineRule="exact"/>
        <w:ind w:left="400" w:firstLine="1960"/>
        <w:jc w:val="both"/>
        <w:rPr>
          <w:szCs w:val="21"/>
        </w:rPr>
      </w:pPr>
      <w:r w:rsidRPr="000B3AB7">
        <w:rPr>
          <w:rFonts w:hint="eastAsia"/>
          <w:szCs w:val="21"/>
        </w:rPr>
        <w:t>如《联合国工商业与人权指导原则》</w:t>
      </w:r>
      <w:r w:rsidR="00FB3FDE" w:rsidRPr="000B3AB7">
        <w:rPr>
          <w:rFonts w:hint="eastAsia"/>
          <w:szCs w:val="21"/>
        </w:rPr>
        <w:t>提出的</w:t>
      </w:r>
      <w:r w:rsidRPr="000B3AB7">
        <w:rPr>
          <w:rFonts w:hint="eastAsia"/>
          <w:szCs w:val="21"/>
        </w:rPr>
        <w:t>，</w:t>
      </w:r>
      <w:r w:rsidR="00FB3FDE" w:rsidRPr="000B3AB7">
        <w:rPr>
          <w:rFonts w:hint="eastAsia"/>
          <w:szCs w:val="21"/>
        </w:rPr>
        <w:t>企业承担</w:t>
      </w:r>
      <w:r w:rsidRPr="000B3AB7">
        <w:rPr>
          <w:rFonts w:hint="eastAsia"/>
          <w:szCs w:val="21"/>
        </w:rPr>
        <w:t>尽责义务</w:t>
      </w:r>
      <w:r w:rsidR="0085414E" w:rsidRPr="000B3AB7">
        <w:rPr>
          <w:rFonts w:hint="eastAsia"/>
          <w:szCs w:val="21"/>
        </w:rPr>
        <w:t>应该被视为</w:t>
      </w:r>
      <w:r w:rsidRPr="000B3AB7">
        <w:rPr>
          <w:rFonts w:hint="eastAsia"/>
          <w:szCs w:val="21"/>
        </w:rPr>
        <w:t>企业履行</w:t>
      </w:r>
      <w:r w:rsidR="00CE4494" w:rsidRPr="000B3AB7">
        <w:rPr>
          <w:rFonts w:hint="eastAsia"/>
          <w:szCs w:val="21"/>
        </w:rPr>
        <w:t>尊重人权</w:t>
      </w:r>
      <w:r w:rsidRPr="000B3AB7">
        <w:rPr>
          <w:rFonts w:hint="eastAsia"/>
          <w:szCs w:val="21"/>
        </w:rPr>
        <w:t>的社会</w:t>
      </w:r>
    </w:p>
    <w:p w14:paraId="1EA50F60" w14:textId="77777777" w:rsidR="007B4374" w:rsidRDefault="00E2658E" w:rsidP="007B4374">
      <w:pPr>
        <w:spacing w:after="0" w:line="240" w:lineRule="exact"/>
        <w:ind w:left="400" w:firstLine="1960"/>
        <w:jc w:val="both"/>
        <w:rPr>
          <w:szCs w:val="21"/>
        </w:rPr>
      </w:pPr>
      <w:r w:rsidRPr="000B3AB7">
        <w:rPr>
          <w:rFonts w:hint="eastAsia"/>
          <w:szCs w:val="21"/>
        </w:rPr>
        <w:t>责任</w:t>
      </w:r>
      <w:r w:rsidR="00FB3FDE" w:rsidRPr="000B3AB7">
        <w:rPr>
          <w:rFonts w:hint="eastAsia"/>
          <w:szCs w:val="21"/>
        </w:rPr>
        <w:t>的</w:t>
      </w:r>
      <w:r w:rsidR="00F745FC" w:rsidRPr="000B3AB7">
        <w:rPr>
          <w:rFonts w:hint="eastAsia"/>
          <w:szCs w:val="21"/>
        </w:rPr>
        <w:t>必要</w:t>
      </w:r>
      <w:r w:rsidR="00FB3FDE" w:rsidRPr="000B3AB7">
        <w:rPr>
          <w:rFonts w:hint="eastAsia"/>
          <w:szCs w:val="21"/>
        </w:rPr>
        <w:t>组成部分。</w:t>
      </w:r>
      <w:r w:rsidR="00F745FC" w:rsidRPr="000B3AB7">
        <w:rPr>
          <w:rFonts w:hint="eastAsia"/>
          <w:szCs w:val="21"/>
        </w:rPr>
        <w:t>“企业承担尊重人权的责任”这个概念意味着</w:t>
      </w:r>
      <w:r w:rsidR="00443347" w:rsidRPr="000B3AB7">
        <w:rPr>
          <w:rFonts w:hint="eastAsia"/>
          <w:szCs w:val="21"/>
        </w:rPr>
        <w:t>让</w:t>
      </w:r>
      <w:r w:rsidR="00F745FC" w:rsidRPr="000B3AB7">
        <w:rPr>
          <w:rFonts w:hint="eastAsia"/>
          <w:szCs w:val="21"/>
        </w:rPr>
        <w:t>工商企业内部有实际控制权的实</w:t>
      </w:r>
    </w:p>
    <w:p w14:paraId="3D4B93EB" w14:textId="77777777" w:rsidR="007B4374" w:rsidRDefault="00F745FC" w:rsidP="007B4374">
      <w:pPr>
        <w:spacing w:after="0" w:line="240" w:lineRule="exact"/>
        <w:ind w:left="400" w:firstLine="1960"/>
        <w:jc w:val="both"/>
        <w:rPr>
          <w:szCs w:val="21"/>
        </w:rPr>
      </w:pPr>
      <w:r w:rsidRPr="000B3AB7">
        <w:rPr>
          <w:rFonts w:hint="eastAsia"/>
          <w:szCs w:val="21"/>
        </w:rPr>
        <w:t>体</w:t>
      </w:r>
      <w:r w:rsidR="00443347" w:rsidRPr="000B3AB7">
        <w:rPr>
          <w:rFonts w:hint="eastAsia"/>
          <w:szCs w:val="21"/>
        </w:rPr>
        <w:t>承担义务，避免在运营中对人权造成负面的影响，并在产生负面影响的情况下采取措施加以应对。</w:t>
      </w:r>
    </w:p>
    <w:p w14:paraId="17766123" w14:textId="77777777" w:rsidR="007B4374" w:rsidRDefault="000B3AB7" w:rsidP="007B4374">
      <w:pPr>
        <w:spacing w:after="0" w:line="240" w:lineRule="exact"/>
        <w:ind w:left="400" w:firstLine="1960"/>
        <w:jc w:val="both"/>
        <w:rPr>
          <w:rFonts w:ascii="Microsoft YaHei UI" w:hAnsi="Microsoft YaHei UI" w:cs="Microsoft YaHei UI"/>
          <w:noProof/>
          <w:color w:val="231F20"/>
          <w:spacing w:val="-6"/>
          <w:szCs w:val="21"/>
        </w:rPr>
      </w:pPr>
      <w:r w:rsidRPr="000B3AB7">
        <w:rPr>
          <w:rFonts w:ascii="Microsoft YaHei UI" w:hAnsi="Microsoft YaHei UI" w:cs="Microsoft YaHei UI" w:hint="eastAsia"/>
          <w:noProof/>
          <w:color w:val="231F20"/>
          <w:spacing w:val="-6"/>
          <w:szCs w:val="21"/>
        </w:rPr>
        <w:t>此外，对与经营、产品或服务直接相关的影响，企业也有义务加以明确，并采取措施防止和减轻这些负面影</w:t>
      </w:r>
    </w:p>
    <w:p w14:paraId="3379291F" w14:textId="77777777" w:rsidR="007B4374" w:rsidRDefault="000B3AB7" w:rsidP="007B4374">
      <w:pPr>
        <w:spacing w:after="0" w:line="240" w:lineRule="exact"/>
        <w:ind w:left="400" w:firstLine="1960"/>
        <w:jc w:val="both"/>
        <w:rPr>
          <w:rFonts w:ascii="Microsoft YaHei UI" w:hAnsi="Microsoft YaHei UI" w:cs="Microsoft YaHei UI"/>
          <w:noProof/>
          <w:color w:val="231F20"/>
          <w:spacing w:val="-6"/>
          <w:szCs w:val="21"/>
        </w:rPr>
      </w:pPr>
      <w:r w:rsidRPr="000B3AB7">
        <w:rPr>
          <w:rFonts w:ascii="Microsoft YaHei UI" w:hAnsi="Microsoft YaHei UI" w:cs="Microsoft YaHei UI" w:hint="eastAsia"/>
          <w:noProof/>
          <w:color w:val="231F20"/>
          <w:spacing w:val="-6"/>
          <w:szCs w:val="21"/>
        </w:rPr>
        <w:t>响，即使组成集团的公司与这些影响没有直接关系。与有效责任原则相比，让企业承担义务可以激励工商企</w:t>
      </w:r>
    </w:p>
    <w:p w14:paraId="4A2B66F3" w14:textId="77777777" w:rsidR="000B3AB7" w:rsidRPr="007B4374" w:rsidRDefault="000B3AB7" w:rsidP="007B4374">
      <w:pPr>
        <w:spacing w:after="0" w:line="240" w:lineRule="exact"/>
        <w:ind w:left="400" w:firstLine="1960"/>
        <w:jc w:val="both"/>
        <w:rPr>
          <w:szCs w:val="21"/>
        </w:rPr>
      </w:pPr>
      <w:r w:rsidRPr="000B3AB7">
        <w:rPr>
          <w:rFonts w:ascii="Microsoft YaHei UI" w:hAnsi="Microsoft YaHei UI" w:cs="Microsoft YaHei UI" w:hint="eastAsia"/>
          <w:noProof/>
          <w:color w:val="231F20"/>
          <w:spacing w:val="-6"/>
          <w:szCs w:val="21"/>
        </w:rPr>
        <w:t>业，以确保企业集团和商业伙伴遵守人权。</w:t>
      </w:r>
    </w:p>
    <w:p w14:paraId="7E194633" w14:textId="77777777" w:rsidR="002C6B76" w:rsidRPr="000B3AB7" w:rsidRDefault="002C6B76" w:rsidP="00443347">
      <w:pPr>
        <w:spacing w:after="0" w:line="240" w:lineRule="exact"/>
        <w:ind w:left="400" w:firstLine="1960"/>
        <w:jc w:val="both"/>
        <w:rPr>
          <w:szCs w:val="21"/>
        </w:rPr>
      </w:pPr>
    </w:p>
    <w:p w14:paraId="68C358C4" w14:textId="77777777" w:rsidR="00085862" w:rsidRDefault="00B62D14" w:rsidP="00B62D14">
      <w:pPr>
        <w:spacing w:after="0" w:line="240" w:lineRule="exact"/>
        <w:ind w:left="400" w:firstLine="1960"/>
        <w:jc w:val="both"/>
        <w:rPr>
          <w:szCs w:val="21"/>
          <w:lang w:val="en-HK"/>
        </w:rPr>
      </w:pPr>
      <w:r w:rsidRPr="00B62D14">
        <w:rPr>
          <w:rFonts w:hint="eastAsia"/>
          <w:szCs w:val="21"/>
        </w:rPr>
        <w:t>所有跨国公司的母国应当</w:t>
      </w:r>
      <w:r w:rsidR="006E304E">
        <w:rPr>
          <w:rFonts w:hint="eastAsia"/>
          <w:szCs w:val="21"/>
        </w:rPr>
        <w:t>清楚指出</w:t>
      </w:r>
      <w:r w:rsidRPr="00B62D14">
        <w:rPr>
          <w:rFonts w:hint="eastAsia"/>
          <w:szCs w:val="21"/>
        </w:rPr>
        <w:t>：如果企业不遵守法定义务，不执行尽责原则以预防侵犯人权行为，</w:t>
      </w:r>
    </w:p>
    <w:p w14:paraId="65FC67E3" w14:textId="647A47E2" w:rsidR="00B62D14" w:rsidRPr="00B62D14" w:rsidRDefault="00B62D14" w:rsidP="001708E9">
      <w:pPr>
        <w:spacing w:after="0" w:line="240" w:lineRule="exact"/>
        <w:ind w:left="400" w:firstLine="1960"/>
        <w:jc w:val="both"/>
        <w:rPr>
          <w:szCs w:val="21"/>
        </w:rPr>
      </w:pPr>
      <w:r w:rsidRPr="00B62D14">
        <w:rPr>
          <w:rFonts w:hint="eastAsia"/>
          <w:szCs w:val="21"/>
        </w:rPr>
        <w:t>它</w:t>
      </w:r>
      <w:r w:rsidR="001708E9">
        <w:rPr>
          <w:rFonts w:hint="eastAsia"/>
          <w:szCs w:val="21"/>
        </w:rPr>
        <w:t>就</w:t>
      </w:r>
      <w:r w:rsidRPr="00B62D14">
        <w:rPr>
          <w:rFonts w:hint="eastAsia"/>
          <w:szCs w:val="21"/>
        </w:rPr>
        <w:t>应为其行为造成的人权影响承担民事责任。</w:t>
      </w:r>
    </w:p>
    <w:p w14:paraId="1F2A55D2" w14:textId="77777777" w:rsidR="002C6B76" w:rsidRPr="00FB3FDE" w:rsidRDefault="002C6B76" w:rsidP="002C6B76">
      <w:pPr>
        <w:spacing w:after="0" w:line="240" w:lineRule="exact"/>
        <w:ind w:left="400" w:firstLine="1960"/>
      </w:pPr>
    </w:p>
    <w:p w14:paraId="362B1169" w14:textId="77777777" w:rsidR="002C6B76" w:rsidRDefault="002C6B76" w:rsidP="002C6B76">
      <w:pPr>
        <w:spacing w:after="0" w:line="240" w:lineRule="exact"/>
        <w:ind w:left="400" w:firstLine="1960"/>
      </w:pPr>
    </w:p>
    <w:p w14:paraId="2D47C4DC" w14:textId="77777777" w:rsidR="002C6B76" w:rsidRDefault="002C6B76" w:rsidP="002C6B76">
      <w:pPr>
        <w:spacing w:after="0" w:line="240" w:lineRule="exact"/>
        <w:ind w:left="400" w:firstLine="1960"/>
      </w:pPr>
    </w:p>
    <w:p w14:paraId="3557EBFD" w14:textId="77777777" w:rsidR="002C6B76" w:rsidRDefault="00E57330" w:rsidP="002C6B76">
      <w:pPr>
        <w:spacing w:after="0" w:line="417" w:lineRule="exact"/>
        <w:ind w:left="400" w:firstLine="254"/>
        <w:sectPr w:rsidR="002C6B76" w:rsidSect="002C6B76">
          <w:type w:val="continuous"/>
          <w:pgSz w:w="12240" w:h="15840"/>
          <w:pgMar w:top="0" w:right="0" w:bottom="0" w:left="0" w:header="0" w:footer="0" w:gutter="0"/>
          <w:cols w:space="720"/>
        </w:sectPr>
      </w:pPr>
      <w:r>
        <w:rPr>
          <w:rFonts w:ascii="Microsoft YaHei UI" w:hAnsi="Microsoft YaHei UI" w:cs="Microsoft YaHei UI"/>
          <w:noProof/>
          <w:color w:val="FFFFFF"/>
          <w:spacing w:val="-6"/>
          <w:sz w:val="16"/>
        </w:rPr>
        <w:t>10</w:t>
      </w:r>
    </w:p>
    <w:p w14:paraId="09050801" w14:textId="77777777" w:rsidR="002C6B76" w:rsidRDefault="002C6B76" w:rsidP="002C6B76">
      <w:pPr>
        <w:spacing w:after="0" w:line="240" w:lineRule="exact"/>
      </w:pPr>
      <w:bookmarkStart w:id="29" w:name="13"/>
      <w:bookmarkEnd w:id="29"/>
    </w:p>
    <w:p w14:paraId="2110BF98" w14:textId="77777777" w:rsidR="002C6B76" w:rsidRDefault="00F402A3" w:rsidP="002C6B76">
      <w:pPr>
        <w:spacing w:after="0" w:line="267" w:lineRule="exact"/>
        <w:ind w:left="1360" w:firstLine="8811"/>
      </w:pPr>
      <w:r>
        <w:rPr>
          <w:noProof/>
        </w:rPr>
        <w:pict w14:anchorId="049D0B6E">
          <v:shape id="_x0000_s1060" type="#_x0000_t202" style="position:absolute;left:0;text-align:left;margin-left:533.55pt;margin-top:753.95pt;width:64.2pt;height:24pt;z-index:-251657216;mso-position-horizontal-relative:page;mso-position-vertical-relative:page" filled="f" stroked="f">
            <v:textbox inset="0,0,0,0">
              <w:txbxContent>
                <w:p w14:paraId="7C87C635" w14:textId="77777777" w:rsidR="00F402A3" w:rsidRDefault="00F402A3" w:rsidP="002C6B76">
                  <w:pPr>
                    <w:tabs>
                      <w:tab w:val="left" w:pos="723"/>
                    </w:tabs>
                    <w:autoSpaceDE w:val="0"/>
                    <w:autoSpaceDN w:val="0"/>
                    <w:adjustRightInd w:val="0"/>
                    <w:spacing w:after="0" w:line="380" w:lineRule="exact"/>
                  </w:pPr>
                  <w:r>
                    <w:rPr>
                      <w:rFonts w:cs="Calibri"/>
                    </w:rPr>
                    <w:tab/>
                  </w:r>
                  <w:r>
                    <w:rPr>
                      <w:rFonts w:ascii="Microsoft YaHei UI" w:hAnsi="Microsoft YaHei UI" w:cs="Microsoft YaHei UI"/>
                      <w:noProof/>
                      <w:color w:val="FFFFFF"/>
                      <w:sz w:val="16"/>
                    </w:rPr>
                    <w:t>11</w:t>
                  </w:r>
                </w:p>
              </w:txbxContent>
            </v:textbox>
            <w10:wrap anchorx="page" anchory="page"/>
          </v:shape>
        </w:pict>
      </w:r>
      <w:r>
        <w:rPr>
          <w:noProof/>
        </w:rPr>
        <w:pict w14:anchorId="17CC2A9E">
          <v:shapetype id="_x0000_m1107" style="position:absolute;left:0;text-align:left;margin-left:0;margin-top:0;width:50pt;height:50pt;z-index:251674624;visibility:hidden" coordsize="3286,3207" o:master="" o:spt="100" adj="0,,0" path="">
            <v:stroke joinstyle="miter"/>
            <v:formulas/>
            <v:path o:connecttype="segments"/>
            <o:lock v:ext="edit" selection="t"/>
          </v:shapetype>
        </w:pict>
      </w:r>
      <w:r>
        <w:rPr>
          <w:noProof/>
        </w:rPr>
        <w:pict w14:anchorId="0E8BB6F5">
          <v:shape id="_x0000_s1058" type="#_x0000_m1107" style="position:absolute;left:0;text-align:left;margin-left:557.45pt;margin-top:743.55pt;width:32.85pt;height:32.05pt;z-index:-251674624;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8E682B">
        <w:rPr>
          <w:rFonts w:ascii="Microsoft YaHei UI" w:hAnsi="Microsoft YaHei UI" w:cs="Microsoft YaHei UI" w:hint="eastAsia"/>
          <w:noProof/>
          <w:color w:val="4E90C7"/>
          <w:spacing w:val="-6"/>
          <w:sz w:val="20"/>
        </w:rPr>
        <w:t>建议</w:t>
      </w:r>
    </w:p>
    <w:p w14:paraId="1A92EAA9" w14:textId="77777777" w:rsidR="002C6B76" w:rsidRDefault="002C6B76" w:rsidP="002C6B76">
      <w:pPr>
        <w:spacing w:after="0" w:line="240" w:lineRule="exact"/>
        <w:ind w:left="1360" w:firstLine="8811"/>
      </w:pPr>
    </w:p>
    <w:p w14:paraId="114110F7" w14:textId="77777777" w:rsidR="002C6B76" w:rsidRDefault="002C6B76" w:rsidP="002C6B76">
      <w:pPr>
        <w:spacing w:after="0" w:line="240" w:lineRule="exact"/>
        <w:ind w:left="1360" w:firstLine="8811"/>
      </w:pPr>
    </w:p>
    <w:p w14:paraId="083496B8" w14:textId="77777777" w:rsidR="002C6B76" w:rsidRDefault="002C6B76" w:rsidP="002C6B76">
      <w:pPr>
        <w:spacing w:after="0" w:line="240" w:lineRule="exact"/>
        <w:ind w:left="1360" w:firstLine="8811"/>
      </w:pPr>
    </w:p>
    <w:p w14:paraId="6486D327" w14:textId="77777777" w:rsidR="002C6B76" w:rsidRDefault="002C6B76" w:rsidP="002C6B76">
      <w:pPr>
        <w:spacing w:after="0" w:line="240" w:lineRule="exact"/>
        <w:ind w:left="1360" w:firstLine="8811"/>
      </w:pPr>
    </w:p>
    <w:p w14:paraId="235F75DB" w14:textId="77777777" w:rsidR="002C6B76" w:rsidRDefault="002C6B76" w:rsidP="002C6B76">
      <w:pPr>
        <w:spacing w:after="0" w:line="240" w:lineRule="exact"/>
        <w:ind w:left="1360" w:firstLine="8811"/>
      </w:pPr>
    </w:p>
    <w:p w14:paraId="2039219C" w14:textId="77777777" w:rsidR="002C6B76" w:rsidRDefault="002C6B76" w:rsidP="002C6B76">
      <w:pPr>
        <w:spacing w:after="0" w:line="240" w:lineRule="exact"/>
        <w:ind w:left="1360" w:firstLine="8811"/>
      </w:pPr>
    </w:p>
    <w:p w14:paraId="4ACB2959" w14:textId="06D8D953" w:rsidR="002C6B76" w:rsidRPr="009154B5" w:rsidRDefault="00E57330" w:rsidP="009154B5">
      <w:pPr>
        <w:spacing w:after="0" w:line="483" w:lineRule="exact"/>
        <w:ind w:left="1360"/>
        <w:rPr>
          <w:rFonts w:ascii="Microsoft YaHei UI" w:hAnsi="Microsoft YaHei UI" w:cs="Microsoft YaHei UI"/>
          <w:noProof/>
          <w:color w:val="231F20"/>
          <w:spacing w:val="-9"/>
          <w:sz w:val="28"/>
        </w:rPr>
      </w:pPr>
      <w:r>
        <w:rPr>
          <w:rFonts w:ascii="Microsoft YaHei UI" w:hAnsi="Microsoft YaHei UI" w:cs="Microsoft YaHei UI"/>
          <w:noProof/>
          <w:color w:val="231F20"/>
          <w:spacing w:val="-1"/>
          <w:sz w:val="28"/>
        </w:rPr>
        <w:t>2.</w:t>
      </w:r>
      <w:r w:rsidR="00637E88">
        <w:rPr>
          <w:rFonts w:ascii="Calibri" w:hAnsi="Calibri" w:cs="Calibri" w:hint="eastAsia"/>
          <w:noProof/>
          <w:color w:val="000000"/>
          <w:sz w:val="28"/>
        </w:rPr>
        <w:t xml:space="preserve"> </w:t>
      </w:r>
      <w:r w:rsidR="006E304E">
        <w:rPr>
          <w:rFonts w:ascii="Calibri" w:hAnsi="Calibri" w:cs="Calibri" w:hint="eastAsia"/>
          <w:noProof/>
          <w:color w:val="000000"/>
          <w:sz w:val="28"/>
        </w:rPr>
        <w:t>让</w:t>
      </w:r>
      <w:r w:rsidR="00A71F68">
        <w:rPr>
          <w:rFonts w:ascii="Microsoft YaHei UI" w:hAnsi="Microsoft YaHei UI" w:cs="Microsoft YaHei UI" w:hint="eastAsia"/>
          <w:noProof/>
          <w:color w:val="231F20"/>
          <w:spacing w:val="-9"/>
          <w:sz w:val="28"/>
        </w:rPr>
        <w:t>企业侵犯人权行为的受害者能够在企业的母国发起诉讼</w:t>
      </w:r>
    </w:p>
    <w:p w14:paraId="6EFE26B4" w14:textId="77777777" w:rsidR="0063495F" w:rsidRDefault="009C5E62" w:rsidP="0063495F">
      <w:pPr>
        <w:spacing w:after="0" w:line="250" w:lineRule="exact"/>
        <w:ind w:left="1360"/>
        <w:jc w:val="both"/>
        <w:rPr>
          <w:rFonts w:ascii="Microsoft YaHei UI" w:hAnsi="Microsoft YaHei UI" w:cs="Microsoft YaHei UI"/>
          <w:noProof/>
          <w:color w:val="231F20"/>
          <w:spacing w:val="-6"/>
          <w:szCs w:val="21"/>
        </w:rPr>
      </w:pPr>
      <w:r w:rsidRPr="000E47E9">
        <w:rPr>
          <w:rFonts w:ascii="Microsoft YaHei UI" w:hAnsi="Microsoft YaHei UI" w:cs="Microsoft YaHei UI" w:hint="eastAsia"/>
          <w:noProof/>
          <w:color w:val="231F20"/>
          <w:spacing w:val="-6"/>
          <w:szCs w:val="21"/>
        </w:rPr>
        <w:t>在本报告调查的所有司法体系中，</w:t>
      </w:r>
      <w:r w:rsidR="00A760F2" w:rsidRPr="000E47E9">
        <w:rPr>
          <w:rFonts w:ascii="Microsoft YaHei UI" w:hAnsi="Microsoft YaHei UI" w:cs="Microsoft YaHei UI" w:hint="eastAsia"/>
          <w:noProof/>
          <w:color w:val="231F20"/>
          <w:spacing w:val="-6"/>
          <w:szCs w:val="21"/>
        </w:rPr>
        <w:t>如何</w:t>
      </w:r>
      <w:r w:rsidRPr="000E47E9">
        <w:rPr>
          <w:rFonts w:ascii="Microsoft YaHei UI" w:hAnsi="Microsoft YaHei UI" w:cs="Microsoft YaHei UI" w:hint="eastAsia"/>
          <w:noProof/>
          <w:color w:val="231F20"/>
          <w:spacing w:val="-6"/>
          <w:szCs w:val="21"/>
        </w:rPr>
        <w:t>应对</w:t>
      </w:r>
      <w:r w:rsidR="00A760F2" w:rsidRPr="000E47E9">
        <w:rPr>
          <w:rFonts w:ascii="Microsoft YaHei UI" w:hAnsi="Microsoft YaHei UI" w:cs="Microsoft YaHei UI" w:hint="eastAsia"/>
          <w:noProof/>
          <w:color w:val="231F20"/>
          <w:spacing w:val="-6"/>
          <w:szCs w:val="21"/>
        </w:rPr>
        <w:t>企业</w:t>
      </w:r>
      <w:r w:rsidRPr="000E47E9">
        <w:rPr>
          <w:rFonts w:ascii="Microsoft YaHei UI" w:hAnsi="Microsoft YaHei UI" w:cs="Microsoft YaHei UI" w:hint="eastAsia"/>
          <w:noProof/>
          <w:color w:val="231F20"/>
          <w:spacing w:val="-6"/>
          <w:szCs w:val="21"/>
        </w:rPr>
        <w:t>域外侵犯人权</w:t>
      </w:r>
      <w:r w:rsidR="00A760F2" w:rsidRPr="000E47E9">
        <w:rPr>
          <w:rFonts w:ascii="Microsoft YaHei UI" w:hAnsi="Microsoft YaHei UI" w:cs="Microsoft YaHei UI" w:hint="eastAsia"/>
          <w:noProof/>
          <w:color w:val="231F20"/>
          <w:spacing w:val="-6"/>
          <w:szCs w:val="21"/>
        </w:rPr>
        <w:t>的行为都是一个较为棘手的问题。在美国，最高法院</w:t>
      </w:r>
    </w:p>
    <w:p w14:paraId="271FAC65" w14:textId="77777777" w:rsidR="0063495F" w:rsidRDefault="00E92953" w:rsidP="0063495F">
      <w:pPr>
        <w:spacing w:after="0" w:line="250" w:lineRule="exact"/>
        <w:ind w:left="1360"/>
        <w:jc w:val="both"/>
        <w:rPr>
          <w:rFonts w:ascii="Microsoft YaHei UI" w:hAnsi="Microsoft YaHei UI" w:cs="Microsoft YaHei UI"/>
          <w:noProof/>
          <w:color w:val="231F20"/>
          <w:spacing w:val="-6"/>
          <w:szCs w:val="21"/>
        </w:rPr>
      </w:pPr>
      <w:r w:rsidRPr="000E47E9">
        <w:rPr>
          <w:rFonts w:ascii="Microsoft YaHei UI" w:hAnsi="Microsoft YaHei UI" w:cs="Microsoft YaHei UI" w:hint="eastAsia"/>
          <w:noProof/>
          <w:color w:val="231F20"/>
          <w:spacing w:val="-6"/>
          <w:szCs w:val="21"/>
        </w:rPr>
        <w:t>对“</w:t>
      </w:r>
      <w:r w:rsidRPr="000E47E9">
        <w:rPr>
          <w:rFonts w:ascii="Microsoft YaHei UI" w:hAnsi="Microsoft YaHei UI" w:cs="Microsoft YaHei UI" w:hint="eastAsia"/>
          <w:noProof/>
          <w:color w:val="231F20"/>
          <w:spacing w:val="-6"/>
          <w:szCs w:val="21"/>
        </w:rPr>
        <w:t>Kiobel</w:t>
      </w:r>
      <w:r w:rsidRPr="000E47E9">
        <w:rPr>
          <w:rFonts w:ascii="Microsoft YaHei UI" w:hAnsi="Microsoft YaHei UI" w:cs="Microsoft YaHei UI" w:hint="eastAsia"/>
          <w:noProof/>
          <w:color w:val="231F20"/>
          <w:spacing w:val="-6"/>
          <w:szCs w:val="21"/>
        </w:rPr>
        <w:t>诉</w:t>
      </w:r>
      <w:r w:rsidR="00C234ED" w:rsidRPr="000E47E9">
        <w:rPr>
          <w:rFonts w:ascii="Microsoft YaHei UI" w:hAnsi="Microsoft YaHei UI" w:cs="Microsoft YaHei UI" w:hint="eastAsia"/>
          <w:noProof/>
          <w:color w:val="231F20"/>
          <w:spacing w:val="-6"/>
          <w:szCs w:val="21"/>
        </w:rPr>
        <w:t>荷兰皇家</w:t>
      </w:r>
      <w:r w:rsidRPr="000E47E9">
        <w:rPr>
          <w:rFonts w:ascii="Microsoft YaHei UI" w:hAnsi="Microsoft YaHei UI" w:cs="Microsoft YaHei UI" w:hint="eastAsia"/>
          <w:noProof/>
          <w:color w:val="231F20"/>
          <w:spacing w:val="-6"/>
          <w:szCs w:val="21"/>
        </w:rPr>
        <w:t>石油</w:t>
      </w:r>
      <w:r w:rsidR="00C234ED" w:rsidRPr="000E47E9">
        <w:rPr>
          <w:rFonts w:ascii="Microsoft YaHei UI" w:hAnsi="Microsoft YaHei UI" w:cs="Microsoft YaHei UI" w:hint="eastAsia"/>
          <w:noProof/>
          <w:color w:val="231F20"/>
          <w:spacing w:val="-6"/>
          <w:szCs w:val="21"/>
        </w:rPr>
        <w:t>案</w:t>
      </w:r>
      <w:r w:rsidRPr="000E47E9">
        <w:rPr>
          <w:rFonts w:ascii="Microsoft YaHei UI" w:hAnsi="Microsoft YaHei UI" w:cs="Microsoft YaHei UI" w:hint="eastAsia"/>
          <w:noProof/>
          <w:color w:val="231F20"/>
          <w:spacing w:val="-6"/>
          <w:szCs w:val="21"/>
        </w:rPr>
        <w:t>”的判决</w:t>
      </w:r>
      <w:r w:rsidR="00351A8D">
        <w:rPr>
          <w:rFonts w:ascii="Microsoft YaHei UI" w:hAnsi="Microsoft YaHei UI" w:cs="Microsoft YaHei UI" w:hint="eastAsia"/>
          <w:noProof/>
          <w:color w:val="231F20"/>
          <w:spacing w:val="-6"/>
          <w:szCs w:val="21"/>
        </w:rPr>
        <w:t>使这一</w:t>
      </w:r>
      <w:r w:rsidRPr="000E47E9">
        <w:rPr>
          <w:rFonts w:ascii="Microsoft YaHei UI" w:hAnsi="Microsoft YaHei UI" w:cs="Microsoft YaHei UI" w:hint="eastAsia"/>
          <w:noProof/>
          <w:color w:val="231F20"/>
          <w:spacing w:val="-6"/>
          <w:szCs w:val="21"/>
        </w:rPr>
        <w:t>问题</w:t>
      </w:r>
      <w:r w:rsidR="00351A8D">
        <w:rPr>
          <w:rFonts w:ascii="Microsoft YaHei UI" w:hAnsi="Microsoft YaHei UI" w:cs="Microsoft YaHei UI" w:hint="eastAsia"/>
          <w:noProof/>
          <w:color w:val="231F20"/>
          <w:spacing w:val="-6"/>
          <w:szCs w:val="21"/>
        </w:rPr>
        <w:t>更加复杂</w:t>
      </w:r>
      <w:r w:rsidRPr="000E47E9">
        <w:rPr>
          <w:rFonts w:ascii="Microsoft YaHei UI" w:hAnsi="Microsoft YaHei UI" w:cs="Microsoft YaHei UI" w:hint="eastAsia"/>
          <w:noProof/>
          <w:color w:val="231F20"/>
          <w:spacing w:val="-6"/>
          <w:szCs w:val="21"/>
        </w:rPr>
        <w:t>。在欧洲，</w:t>
      </w:r>
      <w:r w:rsidR="00FB6FF8" w:rsidRPr="000E47E9">
        <w:rPr>
          <w:rFonts w:ascii="Microsoft YaHei UI" w:hAnsi="Microsoft YaHei UI" w:cs="Microsoft YaHei UI" w:hint="eastAsia"/>
          <w:noProof/>
          <w:color w:val="231F20"/>
          <w:spacing w:val="-6"/>
          <w:szCs w:val="21"/>
        </w:rPr>
        <w:t>形成对比的是，</w:t>
      </w:r>
      <w:r w:rsidR="004D409E" w:rsidRPr="000E47E9">
        <w:rPr>
          <w:rFonts w:ascii="Microsoft YaHei UI" w:hAnsi="Microsoft YaHei UI" w:cs="Microsoft YaHei UI" w:hint="eastAsia"/>
          <w:noProof/>
          <w:color w:val="231F20"/>
          <w:spacing w:val="-6"/>
          <w:szCs w:val="21"/>
        </w:rPr>
        <w:t>布鲁塞尔</w:t>
      </w:r>
      <w:r w:rsidR="004D409E" w:rsidRPr="000E47E9">
        <w:rPr>
          <w:rFonts w:ascii="Microsoft YaHei UI" w:hAnsi="Microsoft YaHei UI" w:cs="Microsoft YaHei UI" w:hint="eastAsia"/>
          <w:noProof/>
          <w:color w:val="231F20"/>
          <w:spacing w:val="-6"/>
          <w:szCs w:val="21"/>
        </w:rPr>
        <w:t>I</w:t>
      </w:r>
      <w:r w:rsidR="004D409E" w:rsidRPr="000E47E9">
        <w:rPr>
          <w:rFonts w:ascii="Microsoft YaHei UI" w:hAnsi="Microsoft YaHei UI" w:cs="Microsoft YaHei UI" w:hint="eastAsia"/>
          <w:noProof/>
          <w:color w:val="231F20"/>
          <w:spacing w:val="-6"/>
          <w:szCs w:val="21"/>
        </w:rPr>
        <w:t>条例</w:t>
      </w:r>
      <w:r w:rsidR="006F3758" w:rsidRPr="000E47E9">
        <w:rPr>
          <w:rFonts w:ascii="Microsoft YaHei UI" w:hAnsi="Microsoft YaHei UI" w:cs="Microsoft YaHei UI" w:hint="eastAsia"/>
          <w:noProof/>
          <w:color w:val="231F20"/>
          <w:spacing w:val="-6"/>
          <w:szCs w:val="21"/>
        </w:rPr>
        <w:t>授权欧盟成</w:t>
      </w:r>
    </w:p>
    <w:p w14:paraId="052572D7" w14:textId="77777777" w:rsidR="0063495F" w:rsidRDefault="006F3758" w:rsidP="0063495F">
      <w:pPr>
        <w:spacing w:after="0" w:line="250" w:lineRule="exact"/>
        <w:ind w:left="1360"/>
        <w:jc w:val="both"/>
        <w:rPr>
          <w:rFonts w:ascii="Microsoft YaHei UI" w:hAnsi="Microsoft YaHei UI" w:cs="Microsoft YaHei UI"/>
          <w:noProof/>
          <w:color w:val="231F20"/>
          <w:spacing w:val="-6"/>
          <w:szCs w:val="21"/>
        </w:rPr>
      </w:pPr>
      <w:r w:rsidRPr="000E47E9">
        <w:rPr>
          <w:rFonts w:ascii="Microsoft YaHei UI" w:hAnsi="Microsoft YaHei UI" w:cs="Microsoft YaHei UI" w:hint="eastAsia"/>
          <w:noProof/>
          <w:color w:val="231F20"/>
          <w:spacing w:val="-6"/>
          <w:szCs w:val="21"/>
        </w:rPr>
        <w:t>员国</w:t>
      </w:r>
      <w:r w:rsidR="00E6048B" w:rsidRPr="000E47E9">
        <w:rPr>
          <w:rFonts w:ascii="Microsoft YaHei UI" w:hAnsi="Microsoft YaHei UI" w:cs="Microsoft YaHei UI" w:hint="eastAsia"/>
          <w:noProof/>
          <w:color w:val="231F20"/>
          <w:spacing w:val="-6"/>
          <w:szCs w:val="21"/>
        </w:rPr>
        <w:t>的国内法院</w:t>
      </w:r>
      <w:r w:rsidR="00607DB5">
        <w:rPr>
          <w:rFonts w:ascii="Microsoft YaHei UI" w:hAnsi="Microsoft YaHei UI" w:cs="Microsoft YaHei UI" w:hint="eastAsia"/>
          <w:noProof/>
          <w:color w:val="231F20"/>
          <w:spacing w:val="-6"/>
          <w:szCs w:val="21"/>
        </w:rPr>
        <w:t>管辖</w:t>
      </w:r>
      <w:r w:rsidR="00FB6FF8" w:rsidRPr="000E47E9">
        <w:rPr>
          <w:rFonts w:ascii="Microsoft YaHei UI" w:hAnsi="Microsoft YaHei UI" w:cs="Microsoft YaHei UI" w:hint="eastAsia"/>
          <w:noProof/>
          <w:color w:val="231F20"/>
          <w:spacing w:val="-6"/>
          <w:szCs w:val="21"/>
        </w:rPr>
        <w:t>对位于法院所在国被告发起的民事诉讼。瑞士执行了类似的法律。</w:t>
      </w:r>
      <w:r w:rsidR="004813E0" w:rsidRPr="000E47E9">
        <w:rPr>
          <w:rFonts w:ascii="Microsoft YaHei UI" w:hAnsi="Microsoft YaHei UI" w:cs="Microsoft YaHei UI" w:hint="eastAsia"/>
          <w:noProof/>
          <w:color w:val="231F20"/>
          <w:spacing w:val="-6"/>
          <w:szCs w:val="21"/>
        </w:rPr>
        <w:t>但是，欧盟成员国的国内法</w:t>
      </w:r>
    </w:p>
    <w:p w14:paraId="08B354E9" w14:textId="7F8BB8E2" w:rsidR="0063495F" w:rsidRDefault="004813E0" w:rsidP="0063495F">
      <w:pPr>
        <w:spacing w:after="0" w:line="250" w:lineRule="exact"/>
        <w:ind w:left="1360"/>
        <w:jc w:val="both"/>
        <w:rPr>
          <w:rFonts w:ascii="Microsoft YaHei UI" w:hAnsi="Microsoft YaHei UI" w:cs="Microsoft YaHei UI"/>
          <w:noProof/>
          <w:color w:val="231F20"/>
          <w:spacing w:val="-6"/>
          <w:szCs w:val="21"/>
        </w:rPr>
      </w:pPr>
      <w:r w:rsidRPr="000E47E9">
        <w:rPr>
          <w:rFonts w:ascii="Microsoft YaHei UI" w:hAnsi="Microsoft YaHei UI" w:cs="Microsoft YaHei UI" w:hint="eastAsia"/>
          <w:noProof/>
          <w:color w:val="231F20"/>
          <w:spacing w:val="-6"/>
          <w:szCs w:val="21"/>
        </w:rPr>
        <w:t>并没有</w:t>
      </w:r>
      <w:r w:rsidR="0063304F" w:rsidRPr="000E47E9">
        <w:rPr>
          <w:rFonts w:ascii="Microsoft YaHei UI" w:hAnsi="Microsoft YaHei UI" w:cs="Microsoft YaHei UI" w:hint="eastAsia"/>
          <w:noProof/>
          <w:color w:val="231F20"/>
          <w:spacing w:val="-6"/>
          <w:szCs w:val="21"/>
        </w:rPr>
        <w:t>解决国内法院对欧盟境外企业（欧洲企业的国</w:t>
      </w:r>
      <w:r w:rsidR="00276F0C" w:rsidRPr="000E47E9">
        <w:rPr>
          <w:rFonts w:ascii="Microsoft YaHei UI" w:hAnsi="Microsoft YaHei UI" w:cs="Microsoft YaHei UI" w:hint="eastAsia"/>
          <w:noProof/>
          <w:color w:val="231F20"/>
          <w:spacing w:val="-6"/>
          <w:szCs w:val="21"/>
        </w:rPr>
        <w:t>外</w:t>
      </w:r>
      <w:r w:rsidR="0063304F" w:rsidRPr="000E47E9">
        <w:rPr>
          <w:rFonts w:ascii="Microsoft YaHei UI" w:hAnsi="Microsoft YaHei UI" w:cs="Microsoft YaHei UI" w:hint="eastAsia"/>
          <w:noProof/>
          <w:color w:val="231F20"/>
          <w:spacing w:val="-6"/>
          <w:szCs w:val="21"/>
        </w:rPr>
        <w:t>子公司）的管辖权问题。</w:t>
      </w:r>
      <w:r w:rsidR="0063495F">
        <w:rPr>
          <w:rFonts w:ascii="Microsoft YaHei UI" w:hAnsi="Microsoft YaHei UI" w:cs="Microsoft YaHei UI" w:hint="eastAsia"/>
          <w:noProof/>
          <w:color w:val="231F20"/>
          <w:spacing w:val="-6"/>
          <w:szCs w:val="21"/>
        </w:rPr>
        <w:t>各国法律系统对此采取了不同的措</w:t>
      </w:r>
    </w:p>
    <w:p w14:paraId="62CD27F6" w14:textId="77777777" w:rsidR="0063495F" w:rsidRDefault="0063495F" w:rsidP="0063495F">
      <w:pPr>
        <w:spacing w:after="0" w:line="250" w:lineRule="exact"/>
        <w:ind w:left="13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施。鉴于这些分歧</w:t>
      </w:r>
      <w:r w:rsidR="000A5013" w:rsidRPr="000E47E9">
        <w:rPr>
          <w:rFonts w:ascii="Microsoft YaHei UI" w:hAnsi="Microsoft YaHei UI" w:cs="Microsoft YaHei UI" w:hint="eastAsia"/>
          <w:noProof/>
          <w:color w:val="231F20"/>
          <w:spacing w:val="-6"/>
          <w:szCs w:val="21"/>
        </w:rPr>
        <w:t>，有必要确定基本的</w:t>
      </w:r>
      <w:r>
        <w:rPr>
          <w:rFonts w:ascii="Microsoft YaHei UI" w:hAnsi="Microsoft YaHei UI" w:cs="Microsoft YaHei UI" w:hint="eastAsia"/>
          <w:noProof/>
          <w:color w:val="231F20"/>
          <w:spacing w:val="-6"/>
          <w:szCs w:val="21"/>
        </w:rPr>
        <w:t>规则</w:t>
      </w:r>
      <w:r w:rsidR="000A5013" w:rsidRPr="000E47E9">
        <w:rPr>
          <w:rFonts w:ascii="Microsoft YaHei UI" w:hAnsi="Microsoft YaHei UI" w:cs="Microsoft YaHei UI" w:hint="eastAsia"/>
          <w:noProof/>
          <w:color w:val="231F20"/>
          <w:spacing w:val="-6"/>
          <w:szCs w:val="21"/>
        </w:rPr>
        <w:t>。所有这些国家</w:t>
      </w:r>
      <w:r w:rsidR="008360FF" w:rsidRPr="000E47E9">
        <w:rPr>
          <w:rFonts w:ascii="Microsoft YaHei UI" w:hAnsi="Microsoft YaHei UI" w:cs="Microsoft YaHei UI" w:hint="eastAsia"/>
          <w:noProof/>
          <w:color w:val="231F20"/>
          <w:spacing w:val="-6"/>
          <w:szCs w:val="21"/>
        </w:rPr>
        <w:t>采取的行动（下文将对此进行具体分析）</w:t>
      </w:r>
      <w:r w:rsidR="00ED32DD" w:rsidRPr="000E47E9">
        <w:rPr>
          <w:rFonts w:ascii="Microsoft YaHei UI" w:hAnsi="Microsoft YaHei UI" w:cs="Microsoft YaHei UI" w:hint="eastAsia"/>
          <w:noProof/>
          <w:color w:val="231F20"/>
          <w:spacing w:val="-6"/>
          <w:szCs w:val="21"/>
        </w:rPr>
        <w:t>将确保母国采</w:t>
      </w:r>
    </w:p>
    <w:p w14:paraId="738306D8" w14:textId="77777777" w:rsidR="0063495F" w:rsidRDefault="00ED32DD" w:rsidP="0063495F">
      <w:pPr>
        <w:spacing w:after="0" w:line="250" w:lineRule="exact"/>
        <w:ind w:left="1360"/>
        <w:jc w:val="both"/>
        <w:rPr>
          <w:rFonts w:ascii="Microsoft YaHei UI" w:hAnsi="Microsoft YaHei UI" w:cs="Microsoft YaHei UI"/>
          <w:noProof/>
          <w:color w:val="231F20"/>
          <w:spacing w:val="-6"/>
          <w:szCs w:val="21"/>
        </w:rPr>
      </w:pPr>
      <w:r w:rsidRPr="000E47E9">
        <w:rPr>
          <w:rFonts w:ascii="Microsoft YaHei UI" w:hAnsi="Microsoft YaHei UI" w:cs="Microsoft YaHei UI" w:hint="eastAsia"/>
          <w:noProof/>
          <w:color w:val="231F20"/>
          <w:spacing w:val="-6"/>
          <w:szCs w:val="21"/>
        </w:rPr>
        <w:t>取更加连贯的措施，确保</w:t>
      </w:r>
      <w:r w:rsidR="00D07EC7" w:rsidRPr="000E47E9">
        <w:rPr>
          <w:rFonts w:ascii="Microsoft YaHei UI" w:hAnsi="Microsoft YaHei UI" w:cs="Microsoft YaHei UI" w:hint="eastAsia"/>
          <w:noProof/>
          <w:color w:val="231F20"/>
          <w:spacing w:val="-6"/>
          <w:szCs w:val="21"/>
        </w:rPr>
        <w:t>法院所在国境外发生的</w:t>
      </w:r>
      <w:r w:rsidRPr="000E47E9">
        <w:rPr>
          <w:rFonts w:ascii="Microsoft YaHei UI" w:hAnsi="Microsoft YaHei UI" w:cs="Microsoft YaHei UI" w:hint="eastAsia"/>
          <w:noProof/>
          <w:color w:val="231F20"/>
          <w:spacing w:val="-6"/>
          <w:szCs w:val="21"/>
        </w:rPr>
        <w:t>侵权</w:t>
      </w:r>
      <w:r w:rsidR="00D07EC7" w:rsidRPr="000E47E9">
        <w:rPr>
          <w:rFonts w:ascii="Microsoft YaHei UI" w:hAnsi="Microsoft YaHei UI" w:cs="Microsoft YaHei UI" w:hint="eastAsia"/>
          <w:noProof/>
          <w:color w:val="231F20"/>
          <w:spacing w:val="-6"/>
          <w:szCs w:val="21"/>
        </w:rPr>
        <w:t>行为的</w:t>
      </w:r>
      <w:r w:rsidRPr="000E47E9">
        <w:rPr>
          <w:rFonts w:ascii="Microsoft YaHei UI" w:hAnsi="Microsoft YaHei UI" w:cs="Microsoft YaHei UI" w:hint="eastAsia"/>
          <w:noProof/>
          <w:color w:val="231F20"/>
          <w:spacing w:val="-6"/>
          <w:szCs w:val="21"/>
        </w:rPr>
        <w:t>受害者</w:t>
      </w:r>
      <w:r w:rsidR="0063495F">
        <w:rPr>
          <w:rFonts w:ascii="Microsoft YaHei UI" w:hAnsi="Microsoft YaHei UI" w:cs="Microsoft YaHei UI" w:hint="eastAsia"/>
          <w:noProof/>
          <w:color w:val="231F20"/>
          <w:spacing w:val="-6"/>
          <w:szCs w:val="21"/>
        </w:rPr>
        <w:t>能够在母国发起诉讼。这将帮助企业、政府和公</w:t>
      </w:r>
    </w:p>
    <w:p w14:paraId="04AA7DB0" w14:textId="77777777" w:rsidR="009C5E62" w:rsidRPr="0063495F" w:rsidRDefault="0063495F" w:rsidP="0063495F">
      <w:pPr>
        <w:spacing w:after="0" w:line="250" w:lineRule="exact"/>
        <w:ind w:left="13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民社会对域外侵权诉讼的稳定型和确定性有一定的了解。</w:t>
      </w:r>
    </w:p>
    <w:p w14:paraId="1BA48E19" w14:textId="77777777" w:rsidR="002C6B76" w:rsidRDefault="002C6B76" w:rsidP="002C6B76">
      <w:pPr>
        <w:spacing w:after="0" w:line="216" w:lineRule="exact"/>
        <w:ind w:left="1360"/>
      </w:pPr>
    </w:p>
    <w:p w14:paraId="12EC21A9" w14:textId="77777777" w:rsidR="002C6B76" w:rsidRDefault="00E57330" w:rsidP="00ED24C2">
      <w:pPr>
        <w:spacing w:after="0" w:line="357" w:lineRule="exact"/>
        <w:ind w:left="1360"/>
      </w:pPr>
      <w:r>
        <w:rPr>
          <w:rFonts w:ascii="Microsoft YaHei UI" w:hAnsi="Microsoft YaHei UI" w:cs="Microsoft YaHei UI"/>
          <w:noProof/>
          <w:color w:val="231F20"/>
          <w:spacing w:val="-1"/>
          <w:sz w:val="28"/>
        </w:rPr>
        <w:t>3.</w:t>
      </w:r>
      <w:r w:rsidR="00ED24C2">
        <w:rPr>
          <w:rFonts w:ascii="Calibri" w:hAnsi="Calibri" w:cs="Calibri"/>
          <w:noProof/>
          <w:color w:val="000000"/>
          <w:sz w:val="28"/>
        </w:rPr>
        <w:t xml:space="preserve"> </w:t>
      </w:r>
      <w:r w:rsidR="00ED24C2">
        <w:rPr>
          <w:rFonts w:ascii="Microsoft YaHei UI" w:hAnsi="Microsoft YaHei UI" w:cs="Microsoft YaHei UI" w:hint="eastAsia"/>
          <w:noProof/>
          <w:color w:val="231F20"/>
          <w:spacing w:val="-9"/>
          <w:sz w:val="28"/>
        </w:rPr>
        <w:t>立法</w:t>
      </w:r>
      <w:r w:rsidR="005929F5">
        <w:rPr>
          <w:rFonts w:ascii="Microsoft YaHei UI" w:hAnsi="Microsoft YaHei UI" w:cs="Microsoft YaHei UI" w:hint="eastAsia"/>
          <w:noProof/>
          <w:color w:val="231F20"/>
          <w:spacing w:val="-9"/>
          <w:sz w:val="28"/>
        </w:rPr>
        <w:t>限制或消除阻碍受害者发起诉讼的</w:t>
      </w:r>
      <w:r w:rsidR="00ED24C2">
        <w:rPr>
          <w:rFonts w:ascii="Microsoft YaHei UI" w:hAnsi="Microsoft YaHei UI" w:cs="Microsoft YaHei UI" w:hint="eastAsia"/>
          <w:noProof/>
          <w:color w:val="231F20"/>
          <w:spacing w:val="-9"/>
          <w:sz w:val="28"/>
        </w:rPr>
        <w:t>经济</w:t>
      </w:r>
      <w:r w:rsidR="00086B2E">
        <w:rPr>
          <w:rFonts w:ascii="Microsoft YaHei UI" w:hAnsi="Microsoft YaHei UI" w:cs="Microsoft YaHei UI" w:hint="eastAsia"/>
          <w:noProof/>
          <w:color w:val="231F20"/>
          <w:spacing w:val="-9"/>
          <w:sz w:val="28"/>
        </w:rPr>
        <w:t>障碍</w:t>
      </w:r>
    </w:p>
    <w:p w14:paraId="07D41C4D" w14:textId="77777777" w:rsidR="000A7D5E" w:rsidRDefault="00CC64C2" w:rsidP="000A7D5E">
      <w:pPr>
        <w:spacing w:after="0" w:line="250" w:lineRule="exact"/>
        <w:ind w:left="1360"/>
        <w:jc w:val="both"/>
      </w:pPr>
      <w:r>
        <w:rPr>
          <w:rFonts w:hint="eastAsia"/>
        </w:rPr>
        <w:t>报告分析的每一个法域存在的主要障碍是诉讼成本和财政风险。跨国背景下的企业人权诉讼成本高昂。</w:t>
      </w:r>
      <w:r w:rsidR="001F5DCA">
        <w:rPr>
          <w:rFonts w:hint="eastAsia"/>
        </w:rPr>
        <w:t>诉讼主</w:t>
      </w:r>
    </w:p>
    <w:p w14:paraId="6F4E6985" w14:textId="77777777" w:rsidR="000A7D5E" w:rsidRDefault="001F5DCA" w:rsidP="000A7D5E">
      <w:pPr>
        <w:spacing w:after="0" w:line="250" w:lineRule="exact"/>
        <w:ind w:left="1360"/>
        <w:jc w:val="both"/>
      </w:pPr>
      <w:r>
        <w:rPr>
          <w:rFonts w:hint="eastAsia"/>
        </w:rPr>
        <w:t>体</w:t>
      </w:r>
      <w:r w:rsidR="00A7708B">
        <w:rPr>
          <w:rFonts w:hint="eastAsia"/>
        </w:rPr>
        <w:t>之间的不平等</w:t>
      </w:r>
      <w:r w:rsidR="000A7D5E">
        <w:rPr>
          <w:rFonts w:hint="eastAsia"/>
        </w:rPr>
        <w:t>更是</w:t>
      </w:r>
      <w:r w:rsidR="00293048">
        <w:rPr>
          <w:rFonts w:hint="eastAsia"/>
        </w:rPr>
        <w:t>加剧了</w:t>
      </w:r>
      <w:r w:rsidR="00A7708B">
        <w:rPr>
          <w:rFonts w:hint="eastAsia"/>
        </w:rPr>
        <w:t>这个问题——原告往往属于最被边缘化的群体，而被告</w:t>
      </w:r>
      <w:r w:rsidR="00293048">
        <w:rPr>
          <w:rFonts w:hint="eastAsia"/>
        </w:rPr>
        <w:t>则掌握着丰富的资源。</w:t>
      </w:r>
      <w:r w:rsidR="00982BD8">
        <w:rPr>
          <w:rFonts w:hint="eastAsia"/>
        </w:rPr>
        <w:t>在美</w:t>
      </w:r>
    </w:p>
    <w:p w14:paraId="2E331252" w14:textId="77777777" w:rsidR="000A7D5E" w:rsidRDefault="00982BD8" w:rsidP="000A7D5E">
      <w:pPr>
        <w:spacing w:after="0" w:line="250" w:lineRule="exact"/>
        <w:ind w:left="1360"/>
        <w:jc w:val="both"/>
      </w:pPr>
      <w:r>
        <w:rPr>
          <w:rFonts w:hint="eastAsia"/>
        </w:rPr>
        <w:t>国、欧洲（包括瑞士）和加拿大，</w:t>
      </w:r>
      <w:r w:rsidR="00A54E19">
        <w:rPr>
          <w:rFonts w:hint="eastAsia"/>
        </w:rPr>
        <w:t>改革集体</w:t>
      </w:r>
      <w:r w:rsidR="000A7D5E">
        <w:rPr>
          <w:rFonts w:hint="eastAsia"/>
        </w:rPr>
        <w:t>救济机制</w:t>
      </w:r>
      <w:r w:rsidR="00A54E19">
        <w:rPr>
          <w:rFonts w:hint="eastAsia"/>
        </w:rPr>
        <w:t>和诉讼双方分摊成本将极大的改善这一问题，确保</w:t>
      </w:r>
      <w:r w:rsidR="001C1160">
        <w:rPr>
          <w:rFonts w:hint="eastAsia"/>
        </w:rPr>
        <w:t>在这些</w:t>
      </w:r>
    </w:p>
    <w:p w14:paraId="7852A921" w14:textId="77777777" w:rsidR="000A7D5E" w:rsidRDefault="001C1160" w:rsidP="000A7D5E">
      <w:pPr>
        <w:spacing w:after="0" w:line="250" w:lineRule="exact"/>
        <w:ind w:left="1360"/>
        <w:jc w:val="both"/>
      </w:pPr>
      <w:r>
        <w:rPr>
          <w:rFonts w:hint="eastAsia"/>
        </w:rPr>
        <w:t>国家</w:t>
      </w:r>
      <w:r w:rsidR="00A54E19">
        <w:rPr>
          <w:rFonts w:hint="eastAsia"/>
        </w:rPr>
        <w:t>有律师代理</w:t>
      </w:r>
      <w:r>
        <w:rPr>
          <w:rFonts w:hint="eastAsia"/>
        </w:rPr>
        <w:t>这些诉讼。在欧洲，</w:t>
      </w:r>
      <w:r w:rsidR="001C1EE6">
        <w:rPr>
          <w:rFonts w:hint="eastAsia"/>
        </w:rPr>
        <w:t>改革法律援助机制也有助于改善这一问题。</w:t>
      </w:r>
      <w:r w:rsidR="00B96A27">
        <w:rPr>
          <w:rFonts w:hint="eastAsia"/>
        </w:rPr>
        <w:t>改革的具体内容取决于相关国</w:t>
      </w:r>
    </w:p>
    <w:p w14:paraId="162F52EC" w14:textId="77777777" w:rsidR="005929F5" w:rsidRDefault="00B96A27" w:rsidP="000A7D5E">
      <w:pPr>
        <w:spacing w:after="0" w:line="250" w:lineRule="exact"/>
        <w:ind w:left="1360"/>
        <w:jc w:val="both"/>
      </w:pPr>
      <w:r>
        <w:rPr>
          <w:rFonts w:hint="eastAsia"/>
        </w:rPr>
        <w:t>家的立法和法律传统，下文将</w:t>
      </w:r>
      <w:r w:rsidR="000A7D5E">
        <w:rPr>
          <w:rFonts w:hint="eastAsia"/>
        </w:rPr>
        <w:t>具体</w:t>
      </w:r>
      <w:r>
        <w:rPr>
          <w:rFonts w:hint="eastAsia"/>
        </w:rPr>
        <w:t>谈论。</w:t>
      </w:r>
    </w:p>
    <w:p w14:paraId="308CEBFF" w14:textId="77777777" w:rsidR="002C6B76" w:rsidRPr="00113AA8" w:rsidRDefault="00E57330" w:rsidP="00113AA8">
      <w:pPr>
        <w:spacing w:after="0" w:line="483" w:lineRule="exact"/>
        <w:ind w:left="1360"/>
        <w:rPr>
          <w:rFonts w:ascii="Microsoft YaHei UI" w:hAnsi="Microsoft YaHei UI" w:cs="Microsoft YaHei UI"/>
          <w:noProof/>
          <w:color w:val="231F20"/>
          <w:spacing w:val="-9"/>
          <w:sz w:val="28"/>
        </w:rPr>
      </w:pPr>
      <w:r>
        <w:rPr>
          <w:rFonts w:ascii="Microsoft YaHei UI" w:hAnsi="Microsoft YaHei UI" w:cs="Microsoft YaHei UI"/>
          <w:noProof/>
          <w:color w:val="231F20"/>
          <w:spacing w:val="-2"/>
          <w:sz w:val="28"/>
        </w:rPr>
        <w:t>4.</w:t>
      </w:r>
      <w:r w:rsidR="00113AA8">
        <w:rPr>
          <w:rFonts w:ascii="Calibri" w:hAnsi="Calibri" w:cs="Calibri" w:hint="eastAsia"/>
          <w:noProof/>
          <w:color w:val="000000"/>
          <w:sz w:val="28"/>
        </w:rPr>
        <w:t xml:space="preserve"> </w:t>
      </w:r>
      <w:r w:rsidR="00D42BB5">
        <w:rPr>
          <w:rFonts w:ascii="Microsoft YaHei UI" w:hAnsi="Microsoft YaHei UI" w:cs="Microsoft YaHei UI" w:hint="eastAsia"/>
          <w:noProof/>
          <w:color w:val="231F20"/>
          <w:spacing w:val="-9"/>
          <w:sz w:val="28"/>
        </w:rPr>
        <w:t>制定和加强刑法</w:t>
      </w:r>
      <w:r w:rsidR="00113AA8">
        <w:rPr>
          <w:rFonts w:ascii="Microsoft YaHei UI" w:hAnsi="Microsoft YaHei UI" w:cs="Microsoft YaHei UI" w:hint="eastAsia"/>
          <w:noProof/>
          <w:color w:val="231F20"/>
          <w:spacing w:val="-9"/>
          <w:sz w:val="28"/>
        </w:rPr>
        <w:t>，让企业为参与域外侵犯人权行为承担责任</w:t>
      </w:r>
    </w:p>
    <w:p w14:paraId="29465B52" w14:textId="6E643F33" w:rsidR="0058739B" w:rsidRDefault="006F746F" w:rsidP="0058739B">
      <w:pPr>
        <w:spacing w:after="0" w:line="240" w:lineRule="exact"/>
        <w:ind w:left="1360"/>
        <w:jc w:val="both"/>
      </w:pPr>
      <w:r>
        <w:rPr>
          <w:rFonts w:hint="eastAsia"/>
        </w:rPr>
        <w:t>每一个法域</w:t>
      </w:r>
      <w:r w:rsidR="00E6179E">
        <w:rPr>
          <w:rFonts w:hint="eastAsia"/>
        </w:rPr>
        <w:t>都通过刑法机制</w:t>
      </w:r>
      <w:r>
        <w:rPr>
          <w:rFonts w:hint="eastAsia"/>
        </w:rPr>
        <w:t>寻求</w:t>
      </w:r>
      <w:r w:rsidR="0018410E">
        <w:rPr>
          <w:rFonts w:hint="eastAsia"/>
        </w:rPr>
        <w:t>改善</w:t>
      </w:r>
      <w:r w:rsidR="00E6179E">
        <w:rPr>
          <w:rFonts w:hint="eastAsia"/>
        </w:rPr>
        <w:t>救济</w:t>
      </w:r>
      <w:r>
        <w:rPr>
          <w:rFonts w:hint="eastAsia"/>
        </w:rPr>
        <w:t>途径</w:t>
      </w:r>
      <w:r w:rsidR="0018410E">
        <w:rPr>
          <w:rFonts w:hint="eastAsia"/>
        </w:rPr>
        <w:t>的空间</w:t>
      </w:r>
      <w:r w:rsidR="00E6179E">
        <w:rPr>
          <w:rFonts w:hint="eastAsia"/>
        </w:rPr>
        <w:t>。</w:t>
      </w:r>
      <w:r>
        <w:rPr>
          <w:rFonts w:hint="eastAsia"/>
        </w:rPr>
        <w:t>不同的法</w:t>
      </w:r>
      <w:r w:rsidR="00BF7E69">
        <w:rPr>
          <w:rFonts w:hint="eastAsia"/>
        </w:rPr>
        <w:t>域适用不同的改革建议。对企业参与</w:t>
      </w:r>
    </w:p>
    <w:p w14:paraId="0B2A2FC9" w14:textId="77777777" w:rsidR="0058739B" w:rsidRDefault="00BF7E69" w:rsidP="0058739B">
      <w:pPr>
        <w:spacing w:after="0" w:line="240" w:lineRule="exact"/>
        <w:ind w:left="1360"/>
        <w:jc w:val="both"/>
      </w:pPr>
      <w:r>
        <w:rPr>
          <w:rFonts w:hint="eastAsia"/>
        </w:rPr>
        <w:t>侵犯人权的罪行进行刑事诉讼是可行的，通常也是</w:t>
      </w:r>
      <w:r w:rsidR="00711CC3">
        <w:rPr>
          <w:rFonts w:hint="eastAsia"/>
        </w:rPr>
        <w:t>恰当的。</w:t>
      </w:r>
      <w:r w:rsidR="00B020CA">
        <w:rPr>
          <w:rFonts w:hint="eastAsia"/>
        </w:rPr>
        <w:t>目前要实现这一目标还有很长的</w:t>
      </w:r>
      <w:r w:rsidR="00A32C1D">
        <w:rPr>
          <w:rFonts w:hint="eastAsia"/>
        </w:rPr>
        <w:t>一段</w:t>
      </w:r>
      <w:r w:rsidR="00B020CA">
        <w:rPr>
          <w:rFonts w:hint="eastAsia"/>
        </w:rPr>
        <w:t>距离。</w:t>
      </w:r>
      <w:r w:rsidR="00A32C1D">
        <w:rPr>
          <w:rFonts w:hint="eastAsia"/>
        </w:rPr>
        <w:t>为了应</w:t>
      </w:r>
    </w:p>
    <w:p w14:paraId="6C77E112" w14:textId="77777777" w:rsidR="0058739B" w:rsidRDefault="00A32C1D" w:rsidP="0058739B">
      <w:pPr>
        <w:spacing w:after="0" w:line="240" w:lineRule="exact"/>
        <w:ind w:left="1360"/>
        <w:jc w:val="both"/>
      </w:pPr>
      <w:r>
        <w:rPr>
          <w:rFonts w:hint="eastAsia"/>
        </w:rPr>
        <w:t>对这一挑战，相关国家应采取措施明确企业域外刑事犯罪的责任</w:t>
      </w:r>
      <w:r w:rsidR="0058739B">
        <w:rPr>
          <w:rFonts w:hint="eastAsia"/>
        </w:rPr>
        <w:t>标准；</w:t>
      </w:r>
      <w:r>
        <w:rPr>
          <w:rFonts w:hint="eastAsia"/>
        </w:rPr>
        <w:t>解释检察官起诉该类案件的授权，</w:t>
      </w:r>
      <w:r w:rsidR="0058739B">
        <w:rPr>
          <w:rFonts w:hint="eastAsia"/>
        </w:rPr>
        <w:t>并为</w:t>
      </w:r>
    </w:p>
    <w:p w14:paraId="4E027270" w14:textId="77777777" w:rsidR="002C6B76" w:rsidRPr="006F746F" w:rsidRDefault="0058739B" w:rsidP="0058739B">
      <w:pPr>
        <w:spacing w:after="0" w:line="240" w:lineRule="exact"/>
        <w:ind w:left="1360"/>
        <w:jc w:val="both"/>
        <w:sectPr w:rsidR="002C6B76" w:rsidRPr="006F746F" w:rsidSect="002C6B76">
          <w:type w:val="continuous"/>
          <w:pgSz w:w="12240" w:h="15841"/>
          <w:pgMar w:top="0" w:right="0" w:bottom="0" w:left="0" w:header="0" w:footer="0" w:gutter="0"/>
          <w:cols w:space="720"/>
        </w:sectPr>
      </w:pPr>
      <w:r>
        <w:rPr>
          <w:rFonts w:hint="eastAsia"/>
        </w:rPr>
        <w:t>他们配备充足诉讼资源。应受害者的请求，检察官不受理</w:t>
      </w:r>
      <w:r w:rsidR="00646028">
        <w:rPr>
          <w:rFonts w:hint="eastAsia"/>
        </w:rPr>
        <w:t>诉讼</w:t>
      </w:r>
      <w:r>
        <w:rPr>
          <w:rFonts w:hint="eastAsia"/>
        </w:rPr>
        <w:t>的决定应通过司法审查。</w:t>
      </w:r>
    </w:p>
    <w:p w14:paraId="4EED191D" w14:textId="77777777" w:rsidR="002C6B76" w:rsidRDefault="002C6B76" w:rsidP="002C6B76">
      <w:pPr>
        <w:spacing w:after="0" w:line="240" w:lineRule="exact"/>
      </w:pPr>
      <w:bookmarkStart w:id="30" w:name="14"/>
      <w:bookmarkEnd w:id="30"/>
    </w:p>
    <w:p w14:paraId="78E952FC" w14:textId="6C7C4AC2" w:rsidR="002C6B76" w:rsidRDefault="00F402A3" w:rsidP="002C6B76">
      <w:pPr>
        <w:spacing w:after="0" w:line="267" w:lineRule="exact"/>
        <w:ind w:left="400"/>
      </w:pPr>
      <w:r>
        <w:rPr>
          <w:noProof/>
        </w:rPr>
        <w:pict w14:anchorId="20F69A64">
          <v:shapetype id="_x0000_m1106" style="position:absolute;left:0;text-align:left;margin-left:0;margin-top:0;width:50pt;height:50pt;z-index:251675648;visibility:hidden" coordsize="3286,3207" o:master="" o:spt="100" adj="0,,0" path="">
            <v:stroke joinstyle="miter"/>
            <v:formulas/>
            <v:path o:connecttype="segments"/>
            <o:lock v:ext="edit" selection="t"/>
          </v:shapetype>
        </w:pict>
      </w:r>
      <w:r>
        <w:rPr>
          <w:noProof/>
        </w:rPr>
        <w:pict w14:anchorId="2F8DA973">
          <v:shape id="_x0000_s1056" type="#_x0000_m1106" style="position:absolute;left:0;text-align:left;margin-left:20.45pt;margin-top:742.7pt;width:32.85pt;height:32.05pt;z-index:-251673600;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163C9D">
        <w:rPr>
          <w:rFonts w:ascii="Microsoft YaHei UI" w:hAnsi="Microsoft YaHei UI" w:cs="Microsoft YaHei UI" w:hint="eastAsia"/>
          <w:noProof/>
          <w:color w:val="4E90C7"/>
          <w:spacing w:val="-1"/>
          <w:sz w:val="20"/>
        </w:rPr>
        <w:t>第三大</w:t>
      </w:r>
      <w:r w:rsidR="00BC38A7">
        <w:rPr>
          <w:rFonts w:ascii="Microsoft YaHei UI" w:hAnsi="Microsoft YaHei UI" w:cs="Microsoft YaHei UI" w:hint="eastAsia"/>
          <w:noProof/>
          <w:color w:val="4E90C7"/>
          <w:spacing w:val="-1"/>
          <w:sz w:val="20"/>
        </w:rPr>
        <w:t>支柱：执行摘要和建议</w:t>
      </w:r>
    </w:p>
    <w:p w14:paraId="2A218B81" w14:textId="77777777" w:rsidR="002C6B76" w:rsidRDefault="002C6B76" w:rsidP="002C6B76">
      <w:pPr>
        <w:spacing w:after="0" w:line="240" w:lineRule="exact"/>
        <w:ind w:left="400"/>
      </w:pPr>
    </w:p>
    <w:p w14:paraId="63F19460" w14:textId="77777777" w:rsidR="002C6B76" w:rsidRDefault="002C6B76" w:rsidP="002C6B76">
      <w:pPr>
        <w:spacing w:after="0" w:line="240" w:lineRule="exact"/>
        <w:ind w:left="400"/>
      </w:pPr>
    </w:p>
    <w:p w14:paraId="45D60FC6" w14:textId="77777777" w:rsidR="002C6B76" w:rsidRDefault="002C6B76" w:rsidP="002C6B76">
      <w:pPr>
        <w:spacing w:after="0" w:line="240" w:lineRule="exact"/>
        <w:ind w:left="400"/>
      </w:pPr>
    </w:p>
    <w:p w14:paraId="40280428" w14:textId="77777777" w:rsidR="002C6B76" w:rsidRDefault="002C6B76" w:rsidP="002C6B76">
      <w:pPr>
        <w:spacing w:after="0" w:line="240" w:lineRule="exact"/>
        <w:ind w:left="400"/>
      </w:pPr>
    </w:p>
    <w:p w14:paraId="5A345B94" w14:textId="77777777" w:rsidR="002C6B76" w:rsidRDefault="002C6B76" w:rsidP="002C6B76">
      <w:pPr>
        <w:spacing w:after="0" w:line="240" w:lineRule="exact"/>
        <w:ind w:left="400"/>
      </w:pPr>
    </w:p>
    <w:p w14:paraId="25AA2FEF" w14:textId="77777777" w:rsidR="002C6B76" w:rsidRDefault="002C6B76" w:rsidP="0058739B">
      <w:pPr>
        <w:spacing w:after="0" w:line="240" w:lineRule="exact"/>
      </w:pPr>
    </w:p>
    <w:p w14:paraId="0CFD9E46" w14:textId="77777777" w:rsidR="002C6B76" w:rsidRDefault="00E57330" w:rsidP="004D2979">
      <w:pPr>
        <w:spacing w:after="0" w:line="569" w:lineRule="exact"/>
        <w:ind w:left="400" w:firstLine="1960"/>
        <w:outlineLvl w:val="0"/>
      </w:pPr>
      <w:r>
        <w:rPr>
          <w:rFonts w:ascii="Microsoft YaHei UI" w:hAnsi="Microsoft YaHei UI" w:cs="Microsoft YaHei UI"/>
          <w:b/>
          <w:noProof/>
          <w:color w:val="231F20"/>
          <w:spacing w:val="-2"/>
          <w:w w:val="93"/>
          <w:sz w:val="30"/>
        </w:rPr>
        <w:t>B.</w:t>
      </w:r>
      <w:r w:rsidR="004F7AD1">
        <w:rPr>
          <w:rFonts w:ascii="Calibri" w:hAnsi="Calibri" w:cs="Calibri" w:hint="eastAsia"/>
          <w:b/>
          <w:noProof/>
          <w:color w:val="000000"/>
          <w:spacing w:val="-6"/>
          <w:w w:val="98"/>
          <w:sz w:val="30"/>
        </w:rPr>
        <w:t xml:space="preserve"> </w:t>
      </w:r>
      <w:r w:rsidR="002D7E6B">
        <w:rPr>
          <w:rFonts w:ascii="Microsoft YaHei UI" w:hAnsi="Microsoft YaHei UI" w:cs="Microsoft YaHei UI" w:hint="eastAsia"/>
          <w:b/>
          <w:noProof/>
          <w:color w:val="231F20"/>
          <w:spacing w:val="-10"/>
          <w:w w:val="95"/>
          <w:sz w:val="30"/>
        </w:rPr>
        <w:t>对报告</w:t>
      </w:r>
      <w:r w:rsidR="004F7AD1">
        <w:rPr>
          <w:rFonts w:ascii="Microsoft YaHei UI" w:hAnsi="Microsoft YaHei UI" w:cs="Microsoft YaHei UI" w:hint="eastAsia"/>
          <w:b/>
          <w:noProof/>
          <w:color w:val="231F20"/>
          <w:spacing w:val="-10"/>
          <w:w w:val="95"/>
          <w:sz w:val="30"/>
        </w:rPr>
        <w:t>审视</w:t>
      </w:r>
      <w:r w:rsidR="002D7E6B">
        <w:rPr>
          <w:rFonts w:ascii="Microsoft YaHei UI" w:hAnsi="Microsoft YaHei UI" w:cs="Microsoft YaHei UI" w:hint="eastAsia"/>
          <w:b/>
          <w:noProof/>
          <w:color w:val="231F20"/>
          <w:spacing w:val="-10"/>
          <w:w w:val="95"/>
          <w:sz w:val="30"/>
        </w:rPr>
        <w:t>的每个法域</w:t>
      </w:r>
      <w:r w:rsidR="00CD1ED2">
        <w:rPr>
          <w:rFonts w:ascii="Microsoft YaHei UI" w:hAnsi="Microsoft YaHei UI" w:cs="Microsoft YaHei UI" w:hint="eastAsia"/>
          <w:b/>
          <w:noProof/>
          <w:color w:val="231F20"/>
          <w:spacing w:val="-10"/>
          <w:w w:val="95"/>
          <w:sz w:val="30"/>
        </w:rPr>
        <w:t>的具体建议</w:t>
      </w:r>
    </w:p>
    <w:p w14:paraId="78AD8A9D" w14:textId="77777777" w:rsidR="002C6B76" w:rsidRPr="001216CC" w:rsidRDefault="001216CC" w:rsidP="001216CC">
      <w:pPr>
        <w:spacing w:after="0" w:line="628" w:lineRule="exact"/>
        <w:ind w:left="400" w:firstLine="1960"/>
      </w:pPr>
      <w:r w:rsidRPr="001216CC">
        <w:rPr>
          <w:rFonts w:ascii="Microsoft YaHei UI" w:hAnsi="Microsoft YaHei UI" w:cs="Microsoft YaHei UI" w:hint="eastAsia"/>
          <w:noProof/>
          <w:color w:val="4E90C7"/>
          <w:spacing w:val="-12"/>
          <w:sz w:val="38"/>
        </w:rPr>
        <w:t>对</w:t>
      </w:r>
      <w:r w:rsidRPr="001216CC">
        <w:rPr>
          <w:rFonts w:ascii="Microsoft YaHei UI" w:hAnsi="Microsoft YaHei UI" w:cs="Microsoft YaHei UI" w:hint="eastAsia"/>
          <w:noProof/>
          <w:color w:val="4E90C7"/>
          <w:spacing w:val="-12"/>
          <w:sz w:val="38"/>
          <w:u w:val="single"/>
        </w:rPr>
        <w:t>美国</w:t>
      </w:r>
      <w:r w:rsidRPr="001216CC">
        <w:rPr>
          <w:rFonts w:ascii="Microsoft YaHei UI" w:hAnsi="Microsoft YaHei UI" w:cs="Microsoft YaHei UI" w:hint="eastAsia"/>
          <w:noProof/>
          <w:color w:val="4E90C7"/>
          <w:spacing w:val="-12"/>
          <w:sz w:val="38"/>
        </w:rPr>
        <w:t>决策者的建议</w:t>
      </w:r>
    </w:p>
    <w:p w14:paraId="34ABA92A" w14:textId="77777777" w:rsidR="002C6B76" w:rsidRDefault="002C6B76" w:rsidP="002C6B76">
      <w:pPr>
        <w:spacing w:after="0" w:line="187" w:lineRule="exact"/>
        <w:ind w:left="400" w:firstLine="1960"/>
      </w:pPr>
    </w:p>
    <w:p w14:paraId="38857B1D" w14:textId="77777777" w:rsidR="002C6B76" w:rsidRDefault="00CD1ED2" w:rsidP="002C6B76">
      <w:pPr>
        <w:spacing w:after="0" w:line="306" w:lineRule="exact"/>
        <w:ind w:left="400" w:firstLine="1960"/>
      </w:pPr>
      <w:r>
        <w:rPr>
          <w:rFonts w:ascii="Microsoft YaHei UI" w:hAnsi="Microsoft YaHei UI" w:cs="Microsoft YaHei UI" w:hint="eastAsia"/>
          <w:noProof/>
          <w:color w:val="231F20"/>
          <w:spacing w:val="-8"/>
          <w:sz w:val="24"/>
        </w:rPr>
        <w:t>确保域外侵权行为受害者获得救济的建议：</w:t>
      </w:r>
    </w:p>
    <w:p w14:paraId="73D0CC9E" w14:textId="77777777" w:rsidR="002C6B76" w:rsidRDefault="00A016DC" w:rsidP="005635BF">
      <w:pPr>
        <w:pStyle w:val="ListParagraph"/>
        <w:numPr>
          <w:ilvl w:val="0"/>
          <w:numId w:val="3"/>
        </w:numPr>
        <w:spacing w:after="0" w:line="559" w:lineRule="exact"/>
        <w:ind w:firstLineChars="0"/>
      </w:pPr>
      <w:r w:rsidRPr="005635BF">
        <w:rPr>
          <w:rFonts w:ascii="Microsoft YaHei UI" w:hAnsi="Microsoft YaHei UI" w:cs="Microsoft YaHei UI" w:hint="eastAsia"/>
          <w:noProof/>
          <w:color w:val="231F20"/>
          <w:spacing w:val="-10"/>
          <w:sz w:val="30"/>
        </w:rPr>
        <w:t>修改《外国人侵权法案》</w:t>
      </w:r>
      <w:r w:rsidR="008D47E0">
        <w:rPr>
          <w:rFonts w:ascii="Microsoft YaHei UI" w:hAnsi="Microsoft YaHei UI" w:cs="Microsoft YaHei UI" w:hint="eastAsia"/>
          <w:noProof/>
          <w:color w:val="231F20"/>
          <w:spacing w:val="-10"/>
          <w:sz w:val="30"/>
        </w:rPr>
        <w:t>以适用</w:t>
      </w:r>
      <w:r w:rsidR="005635BF" w:rsidRPr="005635BF">
        <w:rPr>
          <w:rFonts w:ascii="Microsoft YaHei UI" w:hAnsi="Microsoft YaHei UI" w:cs="Microsoft YaHei UI" w:hint="eastAsia"/>
          <w:noProof/>
          <w:color w:val="231F20"/>
          <w:spacing w:val="-10"/>
          <w:sz w:val="30"/>
        </w:rPr>
        <w:t>域外行为</w:t>
      </w:r>
    </w:p>
    <w:p w14:paraId="4224961F" w14:textId="77777777" w:rsidR="00085862" w:rsidRDefault="00A63012" w:rsidP="00526374">
      <w:pPr>
        <w:spacing w:after="0" w:line="250" w:lineRule="exact"/>
        <w:ind w:left="400" w:firstLine="1960"/>
        <w:jc w:val="both"/>
        <w:rPr>
          <w:rFonts w:ascii="Microsoft YaHei UI" w:hAnsi="Microsoft YaHei UI" w:cs="Microsoft YaHei UI"/>
          <w:noProof/>
          <w:color w:val="231F20"/>
          <w:spacing w:val="-6"/>
          <w:szCs w:val="21"/>
          <w:lang w:val="en-HK"/>
        </w:rPr>
      </w:pPr>
      <w:r>
        <w:rPr>
          <w:rFonts w:ascii="Microsoft YaHei UI" w:hAnsi="Microsoft YaHei UI" w:cs="Microsoft YaHei UI" w:hint="eastAsia"/>
          <w:noProof/>
          <w:color w:val="231F20"/>
          <w:spacing w:val="-6"/>
          <w:szCs w:val="21"/>
        </w:rPr>
        <w:t>减弱“</w:t>
      </w:r>
      <w:r>
        <w:rPr>
          <w:rFonts w:ascii="Microsoft YaHei UI" w:hAnsi="Microsoft YaHei UI" w:cs="Microsoft YaHei UI" w:hint="eastAsia"/>
          <w:noProof/>
          <w:color w:val="231F20"/>
          <w:spacing w:val="-6"/>
          <w:szCs w:val="21"/>
        </w:rPr>
        <w:t>Kiobe</w:t>
      </w:r>
      <w:r w:rsidRPr="00A63012">
        <w:rPr>
          <w:rFonts w:ascii="Microsoft YaHei UI" w:hAnsi="Microsoft YaHei UI" w:cs="Microsoft YaHei UI" w:hint="eastAsia"/>
          <w:noProof/>
          <w:color w:val="231F20"/>
          <w:spacing w:val="-6"/>
          <w:szCs w:val="21"/>
        </w:rPr>
        <w:t>诉荷兰皇家石油公司案</w:t>
      </w:r>
      <w:r>
        <w:rPr>
          <w:rFonts w:ascii="Microsoft YaHei UI" w:hAnsi="Microsoft YaHei UI" w:cs="Microsoft YaHei UI" w:hint="eastAsia"/>
          <w:noProof/>
          <w:color w:val="231F20"/>
          <w:spacing w:val="-6"/>
          <w:szCs w:val="21"/>
        </w:rPr>
        <w:t>”判决</w:t>
      </w:r>
      <w:r w:rsidR="00CD597A">
        <w:rPr>
          <w:rFonts w:ascii="Microsoft YaHei UI" w:hAnsi="Microsoft YaHei UI" w:cs="Microsoft YaHei UI" w:hint="eastAsia"/>
          <w:noProof/>
          <w:color w:val="231F20"/>
          <w:spacing w:val="-6"/>
          <w:szCs w:val="21"/>
        </w:rPr>
        <w:t>的</w:t>
      </w:r>
      <w:r>
        <w:rPr>
          <w:rFonts w:ascii="Microsoft YaHei UI" w:hAnsi="Microsoft YaHei UI" w:cs="Microsoft YaHei UI" w:hint="eastAsia"/>
          <w:noProof/>
          <w:color w:val="231F20"/>
          <w:spacing w:val="-6"/>
          <w:szCs w:val="21"/>
        </w:rPr>
        <w:t>影响的最明确方法是</w:t>
      </w:r>
      <w:r w:rsidR="00526374">
        <w:rPr>
          <w:rFonts w:ascii="Microsoft YaHei UI" w:hAnsi="Microsoft YaHei UI" w:cs="Microsoft YaHei UI" w:hint="eastAsia"/>
          <w:noProof/>
          <w:color w:val="231F20"/>
          <w:spacing w:val="-6"/>
          <w:szCs w:val="21"/>
        </w:rPr>
        <w:t>修改《外国人侵权法</w:t>
      </w:r>
      <w:r w:rsidR="00301543" w:rsidRPr="00497932">
        <w:rPr>
          <w:rFonts w:ascii="Microsoft YaHei UI" w:hAnsi="Microsoft YaHei UI" w:cs="Microsoft YaHei UI" w:hint="eastAsia"/>
          <w:noProof/>
          <w:color w:val="231F20"/>
          <w:spacing w:val="-6"/>
          <w:szCs w:val="21"/>
        </w:rPr>
        <w:t>》</w:t>
      </w:r>
      <w:r w:rsidR="00D40153">
        <w:rPr>
          <w:rFonts w:ascii="Microsoft YaHei UI" w:hAnsi="Microsoft YaHei UI" w:cs="Microsoft YaHei UI" w:hint="eastAsia"/>
          <w:noProof/>
          <w:color w:val="231F20"/>
          <w:spacing w:val="-6"/>
          <w:szCs w:val="21"/>
        </w:rPr>
        <w:t>(</w:t>
      </w:r>
      <w:r w:rsidR="00D40153">
        <w:t>Alien Tor</w:t>
      </w:r>
      <w:r w:rsidR="00D40153">
        <w:rPr>
          <w:rFonts w:hint="eastAsia"/>
        </w:rPr>
        <w:t>t)</w:t>
      </w:r>
      <w:r>
        <w:rPr>
          <w:rFonts w:ascii="Microsoft YaHei UI" w:hAnsi="Microsoft YaHei UI" w:cs="Microsoft YaHei UI" w:hint="eastAsia"/>
          <w:noProof/>
          <w:color w:val="231F20"/>
          <w:spacing w:val="-6"/>
          <w:szCs w:val="21"/>
        </w:rPr>
        <w:t>以</w:t>
      </w:r>
    </w:p>
    <w:p w14:paraId="2C234638" w14:textId="77777777" w:rsidR="00085862" w:rsidRDefault="00226B38" w:rsidP="00526374">
      <w:pPr>
        <w:spacing w:after="0" w:line="250" w:lineRule="exact"/>
        <w:ind w:left="400" w:firstLine="1960"/>
        <w:jc w:val="both"/>
        <w:rPr>
          <w:rFonts w:ascii="Microsoft YaHei UI" w:hAnsi="Microsoft YaHei UI" w:cs="Microsoft YaHei UI"/>
          <w:noProof/>
          <w:color w:val="231F20"/>
          <w:spacing w:val="-6"/>
          <w:szCs w:val="21"/>
          <w:lang w:val="en-HK"/>
        </w:rPr>
      </w:pPr>
      <w:r>
        <w:rPr>
          <w:rFonts w:ascii="Microsoft YaHei UI" w:hAnsi="Microsoft YaHei UI" w:cs="Microsoft YaHei UI" w:hint="eastAsia"/>
          <w:noProof/>
          <w:color w:val="231F20"/>
          <w:spacing w:val="-6"/>
          <w:szCs w:val="21"/>
        </w:rPr>
        <w:t>澄清</w:t>
      </w:r>
      <w:r w:rsidR="00CD597A">
        <w:rPr>
          <w:rFonts w:ascii="Microsoft YaHei UI" w:hAnsi="Microsoft YaHei UI" w:cs="Microsoft YaHei UI" w:hint="eastAsia"/>
          <w:noProof/>
          <w:color w:val="231F20"/>
          <w:spacing w:val="-6"/>
          <w:szCs w:val="21"/>
        </w:rPr>
        <w:t>该法案适用于域外侵犯行为</w:t>
      </w:r>
      <w:r w:rsidR="00497932" w:rsidRPr="00497932">
        <w:rPr>
          <w:rFonts w:ascii="Microsoft YaHei UI" w:hAnsi="Microsoft YaHei UI" w:cs="Microsoft YaHei UI" w:hint="eastAsia"/>
          <w:noProof/>
          <w:color w:val="231F20"/>
          <w:spacing w:val="-6"/>
          <w:szCs w:val="21"/>
        </w:rPr>
        <w:t>。虽然，当前在国会实现这样的立法面临巨大的挑战，但</w:t>
      </w:r>
      <w:r w:rsidR="00CD597A">
        <w:rPr>
          <w:rFonts w:ascii="Microsoft YaHei UI" w:hAnsi="Microsoft YaHei UI" w:cs="Microsoft YaHei UI" w:hint="eastAsia"/>
          <w:noProof/>
          <w:color w:val="231F20"/>
          <w:spacing w:val="-6"/>
          <w:szCs w:val="21"/>
        </w:rPr>
        <w:t>要求修改该法</w:t>
      </w:r>
    </w:p>
    <w:p w14:paraId="79E4BA2D" w14:textId="0063122C" w:rsidR="00301543" w:rsidRDefault="00CD597A" w:rsidP="00526374">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案</w:t>
      </w:r>
      <w:r w:rsidR="00497932" w:rsidRPr="00497932">
        <w:rPr>
          <w:rFonts w:ascii="Microsoft YaHei UI" w:hAnsi="Microsoft YaHei UI" w:cs="Microsoft YaHei UI" w:hint="eastAsia"/>
          <w:noProof/>
          <w:color w:val="231F20"/>
          <w:spacing w:val="-6"/>
          <w:szCs w:val="21"/>
        </w:rPr>
        <w:t>的声音还是存在的。</w:t>
      </w:r>
    </w:p>
    <w:p w14:paraId="56C74EC0" w14:textId="77777777" w:rsidR="00A63012" w:rsidRPr="00497932" w:rsidRDefault="00A63012" w:rsidP="001C22A1">
      <w:pPr>
        <w:spacing w:after="0" w:line="250" w:lineRule="exact"/>
        <w:jc w:val="both"/>
        <w:rPr>
          <w:szCs w:val="21"/>
        </w:rPr>
      </w:pPr>
    </w:p>
    <w:p w14:paraId="37250613" w14:textId="77777777" w:rsidR="00242993" w:rsidRDefault="00242993" w:rsidP="001C22A1">
      <w:pPr>
        <w:spacing w:after="0" w:line="250" w:lineRule="exact"/>
        <w:ind w:left="400" w:firstLine="1960"/>
        <w:jc w:val="both"/>
      </w:pPr>
      <w:r>
        <w:rPr>
          <w:rFonts w:hint="eastAsia"/>
        </w:rPr>
        <w:t>首先，</w:t>
      </w:r>
      <w:r w:rsidR="00E22453">
        <w:rPr>
          <w:rFonts w:hint="eastAsia"/>
        </w:rPr>
        <w:t>很多对企业利益持同情立场的决策者对人权也持有同情的</w:t>
      </w:r>
      <w:r w:rsidR="00C705FA">
        <w:rPr>
          <w:rFonts w:hint="eastAsia"/>
        </w:rPr>
        <w:t>心态；他们</w:t>
      </w:r>
      <w:r>
        <w:rPr>
          <w:rFonts w:hint="eastAsia"/>
        </w:rPr>
        <w:t>明白</w:t>
      </w:r>
      <w:r w:rsidR="00C705FA">
        <w:rPr>
          <w:rFonts w:hint="eastAsia"/>
        </w:rPr>
        <w:t>，通过</w:t>
      </w:r>
      <w:r w:rsidR="00D230D5">
        <w:rPr>
          <w:rFonts w:hint="eastAsia"/>
        </w:rPr>
        <w:t>关注人权</w:t>
      </w:r>
      <w:r w:rsidR="00C705FA">
        <w:rPr>
          <w:rFonts w:hint="eastAsia"/>
        </w:rPr>
        <w:t>，</w:t>
      </w:r>
    </w:p>
    <w:p w14:paraId="2266D714" w14:textId="77777777" w:rsidR="00242993" w:rsidRDefault="00D230D5" w:rsidP="001C22A1">
      <w:pPr>
        <w:spacing w:after="0" w:line="250" w:lineRule="exact"/>
        <w:ind w:left="400" w:firstLine="1960"/>
        <w:jc w:val="both"/>
      </w:pPr>
      <w:r>
        <w:rPr>
          <w:rFonts w:hint="eastAsia"/>
        </w:rPr>
        <w:t>企业</w:t>
      </w:r>
      <w:r w:rsidR="00C705FA">
        <w:rPr>
          <w:rFonts w:hint="eastAsia"/>
        </w:rPr>
        <w:t>可以以负责任的</w:t>
      </w:r>
      <w:r>
        <w:rPr>
          <w:rFonts w:hint="eastAsia"/>
        </w:rPr>
        <w:t>方式</w:t>
      </w:r>
      <w:r w:rsidR="00C705FA">
        <w:rPr>
          <w:rFonts w:hint="eastAsia"/>
        </w:rPr>
        <w:t>运营。</w:t>
      </w:r>
      <w:r>
        <w:rPr>
          <w:rFonts w:hint="eastAsia"/>
        </w:rPr>
        <w:t>尽管</w:t>
      </w:r>
      <w:r w:rsidR="00AE1D84">
        <w:rPr>
          <w:rFonts w:hint="eastAsia"/>
        </w:rPr>
        <w:t>有</w:t>
      </w:r>
      <w:r>
        <w:rPr>
          <w:rFonts w:hint="eastAsia"/>
        </w:rPr>
        <w:t>企业反对，美国</w:t>
      </w:r>
      <w:r w:rsidR="00AE1D84">
        <w:rPr>
          <w:rFonts w:hint="eastAsia"/>
        </w:rPr>
        <w:t>近来</w:t>
      </w:r>
      <w:r>
        <w:rPr>
          <w:rFonts w:hint="eastAsia"/>
        </w:rPr>
        <w:t>已经出现了倾向</w:t>
      </w:r>
      <w:r w:rsidR="00AE1D84">
        <w:rPr>
          <w:rFonts w:hint="eastAsia"/>
        </w:rPr>
        <w:t>于</w:t>
      </w:r>
      <w:r>
        <w:rPr>
          <w:rFonts w:hint="eastAsia"/>
        </w:rPr>
        <w:t>人权的</w:t>
      </w:r>
      <w:r w:rsidR="00AE1D84">
        <w:rPr>
          <w:rFonts w:hint="eastAsia"/>
        </w:rPr>
        <w:t>立法，如《</w:t>
      </w:r>
    </w:p>
    <w:p w14:paraId="5E55DB60" w14:textId="3BC9184E" w:rsidR="00E22453" w:rsidRDefault="00AE1D84" w:rsidP="001C22A1">
      <w:pPr>
        <w:spacing w:after="0" w:line="250" w:lineRule="exact"/>
        <w:ind w:left="400" w:firstLine="1960"/>
        <w:jc w:val="both"/>
      </w:pPr>
      <w:r>
        <w:rPr>
          <w:rFonts w:hint="eastAsia"/>
        </w:rPr>
        <w:t>多</w:t>
      </w:r>
      <w:r w:rsidRPr="00AE1D84">
        <w:t>德</w:t>
      </w:r>
      <w:r>
        <w:rPr>
          <w:rFonts w:hint="eastAsia"/>
        </w:rPr>
        <w:t>-</w:t>
      </w:r>
      <w:r w:rsidRPr="00AE1D84">
        <w:t>弗兰克法案</w:t>
      </w:r>
      <w:r>
        <w:rPr>
          <w:rFonts w:hint="eastAsia"/>
        </w:rPr>
        <w:t>》</w:t>
      </w:r>
      <w:r w:rsidR="00CC23AF">
        <w:rPr>
          <w:lang w:val="en-HK"/>
        </w:rPr>
        <w:t>(</w:t>
      </w:r>
      <w:r w:rsidR="00CC23AF">
        <w:t>Dodd-Frank Act</w:t>
      </w:r>
      <w:r w:rsidR="00CC23AF">
        <w:rPr>
          <w:lang w:val="en-HK"/>
        </w:rPr>
        <w:t>)</w:t>
      </w:r>
      <w:r w:rsidR="00DD0DD7">
        <w:rPr>
          <w:rFonts w:hint="eastAsia"/>
        </w:rPr>
        <w:t>的</w:t>
      </w:r>
      <w:r w:rsidR="00FA1831">
        <w:rPr>
          <w:rFonts w:hint="eastAsia"/>
        </w:rPr>
        <w:t>第</w:t>
      </w:r>
      <w:r w:rsidR="00DD0DD7">
        <w:rPr>
          <w:rFonts w:hint="eastAsia"/>
        </w:rPr>
        <w:t>1502</w:t>
      </w:r>
      <w:r w:rsidR="00DD0DD7">
        <w:rPr>
          <w:rFonts w:hint="eastAsia"/>
        </w:rPr>
        <w:t>节</w:t>
      </w:r>
      <w:r>
        <w:rPr>
          <w:rFonts w:hint="eastAsia"/>
        </w:rPr>
        <w:t>（冲突矿产）和</w:t>
      </w:r>
      <w:r w:rsidR="00FA1831">
        <w:rPr>
          <w:rFonts w:hint="eastAsia"/>
        </w:rPr>
        <w:t>第</w:t>
      </w:r>
      <w:r w:rsidR="00DD0DD7">
        <w:rPr>
          <w:rFonts w:hint="eastAsia"/>
        </w:rPr>
        <w:t>1504</w:t>
      </w:r>
      <w:r w:rsidR="00DD0DD7">
        <w:rPr>
          <w:rFonts w:hint="eastAsia"/>
        </w:rPr>
        <w:t>节</w:t>
      </w:r>
      <w:r>
        <w:rPr>
          <w:rFonts w:hint="eastAsia"/>
        </w:rPr>
        <w:t>（采掘业的透明度）</w:t>
      </w:r>
      <w:r w:rsidR="00FA1831">
        <w:rPr>
          <w:rFonts w:hint="eastAsia"/>
        </w:rPr>
        <w:t>。</w:t>
      </w:r>
    </w:p>
    <w:p w14:paraId="1ECDEC29" w14:textId="77777777" w:rsidR="0065318F" w:rsidRDefault="0065318F" w:rsidP="00240F2D">
      <w:pPr>
        <w:spacing w:after="0" w:line="250" w:lineRule="exact"/>
        <w:ind w:left="400" w:firstLine="1960"/>
        <w:jc w:val="both"/>
        <w:rPr>
          <w:rFonts w:ascii="Microsoft YaHei UI" w:hAnsi="Microsoft YaHei UI" w:cs="Microsoft YaHei UI"/>
          <w:noProof/>
          <w:color w:val="231F20"/>
          <w:spacing w:val="-6"/>
          <w:sz w:val="20"/>
        </w:rPr>
      </w:pPr>
    </w:p>
    <w:p w14:paraId="5CE9A527" w14:textId="77777777" w:rsidR="0065318F" w:rsidRDefault="001A2805" w:rsidP="0065318F">
      <w:pPr>
        <w:spacing w:after="0" w:line="250" w:lineRule="exact"/>
        <w:ind w:left="400" w:firstLine="1960"/>
        <w:jc w:val="both"/>
      </w:pPr>
      <w:r>
        <w:rPr>
          <w:rFonts w:hint="eastAsia"/>
        </w:rPr>
        <w:t>其次，</w:t>
      </w:r>
      <w:r w:rsidR="00D2180B">
        <w:rPr>
          <w:rFonts w:hint="eastAsia"/>
        </w:rPr>
        <w:t>如果</w:t>
      </w:r>
      <w:r w:rsidR="00D2180B">
        <w:rPr>
          <w:rFonts w:ascii="Microsoft YaHei UI" w:hAnsi="Microsoft YaHei UI" w:cs="Microsoft YaHei UI" w:hint="eastAsia"/>
          <w:noProof/>
          <w:color w:val="231F20"/>
          <w:spacing w:val="-6"/>
          <w:szCs w:val="21"/>
        </w:rPr>
        <w:t>Kiobe</w:t>
      </w:r>
      <w:r w:rsidR="008C561E">
        <w:rPr>
          <w:rFonts w:hint="eastAsia"/>
        </w:rPr>
        <w:t>案中</w:t>
      </w:r>
      <w:r w:rsidR="008341DC">
        <w:rPr>
          <w:rFonts w:hint="eastAsia"/>
        </w:rPr>
        <w:t>提出</w:t>
      </w:r>
      <w:r w:rsidR="00B05F16">
        <w:rPr>
          <w:rFonts w:hint="eastAsia"/>
        </w:rPr>
        <w:t>的</w:t>
      </w:r>
      <w:r w:rsidR="008351C6">
        <w:rPr>
          <w:rFonts w:hint="eastAsia"/>
        </w:rPr>
        <w:t>“</w:t>
      </w:r>
      <w:r w:rsidR="00B6543F">
        <w:rPr>
          <w:rFonts w:hint="eastAsia"/>
        </w:rPr>
        <w:t>涉及和</w:t>
      </w:r>
      <w:r w:rsidR="007A7E2E">
        <w:rPr>
          <w:rFonts w:hint="eastAsia"/>
        </w:rPr>
        <w:t>关联</w:t>
      </w:r>
      <w:r w:rsidR="008351C6">
        <w:rPr>
          <w:rFonts w:hint="eastAsia"/>
        </w:rPr>
        <w:t>”要求</w:t>
      </w:r>
      <w:r w:rsidR="001C22A1">
        <w:rPr>
          <w:rFonts w:hint="eastAsia"/>
        </w:rPr>
        <w:t>使美国企业成为《外国人侵权法</w:t>
      </w:r>
      <w:r w:rsidR="00B05F16">
        <w:rPr>
          <w:rFonts w:hint="eastAsia"/>
        </w:rPr>
        <w:t>》中</w:t>
      </w:r>
      <w:r w:rsidR="00E1650C">
        <w:rPr>
          <w:rFonts w:hint="eastAsia"/>
        </w:rPr>
        <w:t>唯一</w:t>
      </w:r>
      <w:r w:rsidR="008341DC">
        <w:rPr>
          <w:rFonts w:hint="eastAsia"/>
        </w:rPr>
        <w:t>可</w:t>
      </w:r>
      <w:r w:rsidR="00C42D9F">
        <w:rPr>
          <w:rFonts w:hint="eastAsia"/>
        </w:rPr>
        <w:t>被</w:t>
      </w:r>
    </w:p>
    <w:p w14:paraId="0A71B538" w14:textId="77777777" w:rsidR="0065318F" w:rsidRDefault="00C42D9F" w:rsidP="0065318F">
      <w:pPr>
        <w:spacing w:after="0" w:line="250" w:lineRule="exact"/>
        <w:ind w:left="400" w:firstLine="1960"/>
        <w:jc w:val="both"/>
      </w:pPr>
      <w:r>
        <w:rPr>
          <w:rFonts w:hint="eastAsia"/>
        </w:rPr>
        <w:t>起诉</w:t>
      </w:r>
      <w:r w:rsidR="00BB0B12">
        <w:rPr>
          <w:rFonts w:hint="eastAsia"/>
        </w:rPr>
        <w:t>的</w:t>
      </w:r>
      <w:r w:rsidR="007F5C7A">
        <w:rPr>
          <w:rFonts w:hint="eastAsia"/>
        </w:rPr>
        <w:t>被告，</w:t>
      </w:r>
      <w:r>
        <w:rPr>
          <w:rFonts w:hint="eastAsia"/>
        </w:rPr>
        <w:t>而</w:t>
      </w:r>
      <w:r w:rsidR="008341DC">
        <w:rPr>
          <w:rFonts w:hint="eastAsia"/>
        </w:rPr>
        <w:t>不像其他企业受到美国法院的属人管辖</w:t>
      </w:r>
      <w:r w:rsidR="001C22A1">
        <w:rPr>
          <w:rFonts w:hint="eastAsia"/>
        </w:rPr>
        <w:t>，有一种观点认为，《外国人侵权法</w:t>
      </w:r>
      <w:r w:rsidR="007F5C7A">
        <w:rPr>
          <w:rFonts w:hint="eastAsia"/>
        </w:rPr>
        <w:t>》应大</w:t>
      </w:r>
    </w:p>
    <w:p w14:paraId="4741D5F9" w14:textId="7093B90A" w:rsidR="005635BF" w:rsidRDefault="007F5C7A" w:rsidP="0065318F">
      <w:pPr>
        <w:spacing w:after="0" w:line="250" w:lineRule="exact"/>
        <w:ind w:left="400" w:firstLine="1960"/>
        <w:jc w:val="both"/>
      </w:pPr>
      <w:r>
        <w:rPr>
          <w:rFonts w:hint="eastAsia"/>
        </w:rPr>
        <w:t>体上适用</w:t>
      </w:r>
      <w:r w:rsidR="00CC23AF">
        <w:rPr>
          <w:rFonts w:hint="eastAsia"/>
          <w:lang w:val="en-HK"/>
        </w:rPr>
        <w:t>于</w:t>
      </w:r>
      <w:r>
        <w:rPr>
          <w:rFonts w:hint="eastAsia"/>
        </w:rPr>
        <w:t>域外行为，</w:t>
      </w:r>
      <w:r w:rsidR="007A5278">
        <w:rPr>
          <w:rFonts w:hint="eastAsia"/>
        </w:rPr>
        <w:t>以便为海外</w:t>
      </w:r>
      <w:r w:rsidR="004F3A76">
        <w:rPr>
          <w:rFonts w:hint="eastAsia"/>
        </w:rPr>
        <w:t>运营</w:t>
      </w:r>
      <w:r w:rsidR="007A5278">
        <w:rPr>
          <w:rFonts w:hint="eastAsia"/>
        </w:rPr>
        <w:t>的美国公司</w:t>
      </w:r>
      <w:r w:rsidR="005727E0">
        <w:rPr>
          <w:rFonts w:hint="eastAsia"/>
        </w:rPr>
        <w:t>创建</w:t>
      </w:r>
      <w:r>
        <w:rPr>
          <w:rFonts w:hint="eastAsia"/>
        </w:rPr>
        <w:t>一个“公平竞争</w:t>
      </w:r>
      <w:r w:rsidR="005727E0">
        <w:rPr>
          <w:rFonts w:hint="eastAsia"/>
        </w:rPr>
        <w:t>的</w:t>
      </w:r>
      <w:r>
        <w:rPr>
          <w:rFonts w:hint="eastAsia"/>
        </w:rPr>
        <w:t>环境”</w:t>
      </w:r>
      <w:r w:rsidR="005727E0">
        <w:rPr>
          <w:rFonts w:hint="eastAsia"/>
        </w:rPr>
        <w:t>。</w:t>
      </w:r>
    </w:p>
    <w:p w14:paraId="43BA86E0" w14:textId="77777777" w:rsidR="00201233" w:rsidRDefault="00201233" w:rsidP="00201233">
      <w:pPr>
        <w:spacing w:after="0" w:line="250" w:lineRule="exact"/>
        <w:ind w:left="400" w:firstLine="1960"/>
        <w:rPr>
          <w:rFonts w:ascii="Microsoft YaHei UI" w:hAnsi="Microsoft YaHei UI" w:cs="Microsoft YaHei UI"/>
          <w:noProof/>
          <w:color w:val="231F20"/>
          <w:spacing w:val="-6"/>
          <w:w w:val="98"/>
          <w:sz w:val="20"/>
        </w:rPr>
      </w:pPr>
    </w:p>
    <w:p w14:paraId="65D51BE9" w14:textId="77777777" w:rsidR="00A506BB" w:rsidRDefault="001C22A1" w:rsidP="00A506BB">
      <w:pPr>
        <w:spacing w:after="0" w:line="250" w:lineRule="exact"/>
        <w:ind w:left="400" w:firstLine="1960"/>
        <w:jc w:val="both"/>
      </w:pPr>
      <w:r>
        <w:rPr>
          <w:rFonts w:hint="eastAsia"/>
        </w:rPr>
        <w:t>另一种方案是修改《外国人侵权法</w:t>
      </w:r>
      <w:r w:rsidR="00201233">
        <w:rPr>
          <w:rFonts w:hint="eastAsia"/>
        </w:rPr>
        <w:t>》或为该法案添加一条注释，定义何种行为“</w:t>
      </w:r>
      <w:r w:rsidR="007229F9">
        <w:rPr>
          <w:rFonts w:hint="eastAsia"/>
        </w:rPr>
        <w:t>涉及</w:t>
      </w:r>
      <w:r w:rsidR="00201233">
        <w:rPr>
          <w:rFonts w:hint="eastAsia"/>
        </w:rPr>
        <w:t>和关联”美国；</w:t>
      </w:r>
    </w:p>
    <w:p w14:paraId="3B9C9FFF" w14:textId="77777777" w:rsidR="00A506BB" w:rsidRDefault="00201233" w:rsidP="00A506BB">
      <w:pPr>
        <w:spacing w:after="0" w:line="250" w:lineRule="exact"/>
        <w:ind w:left="400" w:firstLine="1960"/>
        <w:jc w:val="both"/>
      </w:pPr>
      <w:r>
        <w:rPr>
          <w:rFonts w:hint="eastAsia"/>
        </w:rPr>
        <w:t>这将减少</w:t>
      </w:r>
      <w:r>
        <w:rPr>
          <w:rFonts w:ascii="Microsoft YaHei UI" w:hAnsi="Microsoft YaHei UI" w:cs="Microsoft YaHei UI" w:hint="eastAsia"/>
          <w:noProof/>
          <w:color w:val="231F20"/>
          <w:spacing w:val="-6"/>
          <w:szCs w:val="21"/>
        </w:rPr>
        <w:t>Kiobe</w:t>
      </w:r>
      <w:r>
        <w:rPr>
          <w:rFonts w:hint="eastAsia"/>
        </w:rPr>
        <w:t>案造成的域外</w:t>
      </w:r>
      <w:r w:rsidR="007229F9">
        <w:rPr>
          <w:rFonts w:hint="eastAsia"/>
        </w:rPr>
        <w:t>诉讼</w:t>
      </w:r>
      <w:r>
        <w:rPr>
          <w:rFonts w:hint="eastAsia"/>
        </w:rPr>
        <w:t>障碍。</w:t>
      </w:r>
      <w:r w:rsidR="00E57330">
        <w:rPr>
          <w:rFonts w:ascii="Microsoft YaHei UI" w:hAnsi="Microsoft YaHei UI" w:cs="Microsoft YaHei UI"/>
          <w:noProof/>
          <w:color w:val="231F20"/>
          <w:spacing w:val="-5"/>
          <w:w w:val="98"/>
          <w:position w:val="4"/>
          <w:sz w:val="12"/>
        </w:rPr>
        <w:t>6</w:t>
      </w:r>
      <w:r>
        <w:rPr>
          <w:rFonts w:ascii="Calibri" w:hAnsi="Calibri" w:cs="Calibri" w:hint="eastAsia"/>
          <w:noProof/>
          <w:color w:val="000000"/>
          <w:spacing w:val="-3"/>
          <w:w w:val="98"/>
          <w:sz w:val="20"/>
        </w:rPr>
        <w:t xml:space="preserve"> </w:t>
      </w:r>
      <w:r w:rsidRPr="00201233">
        <w:rPr>
          <w:rFonts w:hint="eastAsia"/>
        </w:rPr>
        <w:t>虽然这</w:t>
      </w:r>
      <w:r w:rsidR="00080D3C">
        <w:rPr>
          <w:rFonts w:hint="eastAsia"/>
        </w:rPr>
        <w:t>仍然</w:t>
      </w:r>
      <w:r w:rsidRPr="00201233">
        <w:rPr>
          <w:rFonts w:hint="eastAsia"/>
        </w:rPr>
        <w:t>对</w:t>
      </w:r>
      <w:r w:rsidR="001C22A1">
        <w:rPr>
          <w:rFonts w:hint="eastAsia"/>
        </w:rPr>
        <w:t>《外国人侵权法</w:t>
      </w:r>
      <w:r>
        <w:rPr>
          <w:rFonts w:hint="eastAsia"/>
        </w:rPr>
        <w:t>》</w:t>
      </w:r>
      <w:r w:rsidR="00080D3C">
        <w:rPr>
          <w:rFonts w:hint="eastAsia"/>
        </w:rPr>
        <w:t>适用域外</w:t>
      </w:r>
      <w:r w:rsidR="007229F9">
        <w:rPr>
          <w:rFonts w:hint="eastAsia"/>
        </w:rPr>
        <w:t>事件</w:t>
      </w:r>
      <w:r w:rsidR="00080D3C">
        <w:rPr>
          <w:rFonts w:hint="eastAsia"/>
        </w:rPr>
        <w:t>构成限制，</w:t>
      </w:r>
    </w:p>
    <w:p w14:paraId="02B2D820" w14:textId="77777777" w:rsidR="00A506BB" w:rsidRDefault="00080D3C" w:rsidP="00A506BB">
      <w:pPr>
        <w:spacing w:after="0" w:line="250" w:lineRule="exact"/>
        <w:ind w:left="400" w:firstLine="1960"/>
        <w:jc w:val="both"/>
      </w:pPr>
      <w:r>
        <w:rPr>
          <w:rFonts w:hint="eastAsia"/>
        </w:rPr>
        <w:t>但</w:t>
      </w:r>
      <w:r w:rsidR="005261B6">
        <w:rPr>
          <w:rFonts w:hint="eastAsia"/>
        </w:rPr>
        <w:t>这将引入关于“涉及和关联”更广泛的</w:t>
      </w:r>
      <w:r w:rsidR="003066F3">
        <w:rPr>
          <w:rFonts w:hint="eastAsia"/>
        </w:rPr>
        <w:t>定义。</w:t>
      </w:r>
      <w:r w:rsidR="005261B6">
        <w:rPr>
          <w:rFonts w:hint="eastAsia"/>
        </w:rPr>
        <w:t>在</w:t>
      </w:r>
      <w:r w:rsidR="005261B6">
        <w:rPr>
          <w:rFonts w:ascii="Microsoft YaHei UI" w:hAnsi="Microsoft YaHei UI" w:cs="Microsoft YaHei UI" w:hint="eastAsia"/>
          <w:noProof/>
          <w:color w:val="231F20"/>
          <w:spacing w:val="-6"/>
          <w:szCs w:val="21"/>
        </w:rPr>
        <w:t>Kiobe</w:t>
      </w:r>
      <w:r w:rsidR="005261B6">
        <w:rPr>
          <w:rFonts w:hint="eastAsia"/>
        </w:rPr>
        <w:t>案判决后，</w:t>
      </w:r>
      <w:r w:rsidR="00694468">
        <w:rPr>
          <w:rFonts w:hint="eastAsia"/>
        </w:rPr>
        <w:t>地区法院</w:t>
      </w:r>
      <w:r w:rsidR="005261B6">
        <w:rPr>
          <w:rFonts w:hint="eastAsia"/>
        </w:rPr>
        <w:t>在诉讼中援引的定义</w:t>
      </w:r>
    </w:p>
    <w:p w14:paraId="2219F8FA" w14:textId="77777777" w:rsidR="00A506BB" w:rsidRDefault="005261B6" w:rsidP="00A506BB">
      <w:pPr>
        <w:spacing w:after="0" w:line="250" w:lineRule="exact"/>
        <w:ind w:left="400" w:firstLine="1960"/>
        <w:jc w:val="both"/>
      </w:pPr>
      <w:r>
        <w:rPr>
          <w:rFonts w:hint="eastAsia"/>
        </w:rPr>
        <w:t>较为狭隘。</w:t>
      </w:r>
      <w:r w:rsidR="007229F9">
        <w:rPr>
          <w:rFonts w:hint="eastAsia"/>
        </w:rPr>
        <w:t>此外，国会应</w:t>
      </w:r>
      <w:r w:rsidR="003066F3">
        <w:rPr>
          <w:rFonts w:hint="eastAsia"/>
        </w:rPr>
        <w:t>考虑</w:t>
      </w:r>
      <w:r w:rsidR="00594C3C">
        <w:rPr>
          <w:rFonts w:hint="eastAsia"/>
        </w:rPr>
        <w:t>制定“必要管辖”法案，</w:t>
      </w:r>
      <w:r w:rsidR="00E74D2D">
        <w:rPr>
          <w:rFonts w:hint="eastAsia"/>
        </w:rPr>
        <w:t>允许</w:t>
      </w:r>
      <w:r w:rsidR="00A506BB">
        <w:rPr>
          <w:rFonts w:hint="eastAsia"/>
        </w:rPr>
        <w:t>根据《外国人侵权法》</w:t>
      </w:r>
      <w:r w:rsidR="00E74D2D">
        <w:rPr>
          <w:rFonts w:hint="eastAsia"/>
        </w:rPr>
        <w:t>对诉讼行使事物</w:t>
      </w:r>
    </w:p>
    <w:p w14:paraId="59714EE3" w14:textId="77777777" w:rsidR="00A506BB" w:rsidRDefault="00E74D2D" w:rsidP="00A506BB">
      <w:pPr>
        <w:spacing w:after="0" w:line="250" w:lineRule="exact"/>
        <w:ind w:left="400" w:firstLine="1960"/>
        <w:jc w:val="both"/>
      </w:pPr>
      <w:r>
        <w:rPr>
          <w:rFonts w:hint="eastAsia"/>
        </w:rPr>
        <w:t>管辖权，但</w:t>
      </w:r>
      <w:r w:rsidR="00A506BB">
        <w:rPr>
          <w:rFonts w:hint="eastAsia"/>
        </w:rPr>
        <w:t>前提是</w:t>
      </w:r>
      <w:r>
        <w:rPr>
          <w:rFonts w:hint="eastAsia"/>
        </w:rPr>
        <w:t>满足以下两个条件：</w:t>
      </w:r>
      <w:r w:rsidR="00B843BF">
        <w:rPr>
          <w:rFonts w:hint="eastAsia"/>
        </w:rPr>
        <w:t>法院可对企业行使属人</w:t>
      </w:r>
      <w:r>
        <w:rPr>
          <w:rFonts w:hint="eastAsia"/>
        </w:rPr>
        <w:t>管辖权；</w:t>
      </w:r>
      <w:r w:rsidR="00CC34B3">
        <w:rPr>
          <w:rFonts w:hint="eastAsia"/>
        </w:rPr>
        <w:t>没有其他</w:t>
      </w:r>
      <w:r w:rsidR="00A506BB">
        <w:rPr>
          <w:rFonts w:hint="eastAsia"/>
        </w:rPr>
        <w:t>合</w:t>
      </w:r>
      <w:r w:rsidR="00CC34B3">
        <w:rPr>
          <w:rFonts w:hint="eastAsia"/>
        </w:rPr>
        <w:t>适的管辖权能</w:t>
      </w:r>
      <w:r w:rsidR="00A506BB">
        <w:rPr>
          <w:rFonts w:hint="eastAsia"/>
        </w:rPr>
        <w:t>保</w:t>
      </w:r>
    </w:p>
    <w:p w14:paraId="6AEC308E" w14:textId="77777777" w:rsidR="00201233" w:rsidRPr="00A506BB" w:rsidRDefault="00A506BB" w:rsidP="00A506BB">
      <w:pPr>
        <w:spacing w:after="0" w:line="250" w:lineRule="exact"/>
        <w:ind w:left="400" w:firstLine="1960"/>
        <w:jc w:val="both"/>
      </w:pPr>
      <w:r>
        <w:rPr>
          <w:rFonts w:hint="eastAsia"/>
        </w:rPr>
        <w:t>证</w:t>
      </w:r>
      <w:r w:rsidR="00CC34B3">
        <w:rPr>
          <w:rFonts w:hint="eastAsia"/>
        </w:rPr>
        <w:t>受害者获得救济。</w:t>
      </w:r>
    </w:p>
    <w:p w14:paraId="020FAC7A" w14:textId="77777777" w:rsidR="00697F26" w:rsidRDefault="00697F26" w:rsidP="002C6B76">
      <w:pPr>
        <w:spacing w:after="0" w:line="250" w:lineRule="exact"/>
        <w:ind w:left="400" w:firstLine="1960"/>
        <w:rPr>
          <w:rFonts w:ascii="Microsoft YaHei UI" w:hAnsi="Microsoft YaHei UI" w:cs="Microsoft YaHei UI"/>
          <w:noProof/>
          <w:color w:val="231F20"/>
          <w:spacing w:val="-7"/>
          <w:w w:val="98"/>
          <w:sz w:val="20"/>
        </w:rPr>
      </w:pPr>
    </w:p>
    <w:p w14:paraId="2E588596" w14:textId="77777777" w:rsidR="00893D15" w:rsidRDefault="00331D4F" w:rsidP="00473FE3">
      <w:pPr>
        <w:spacing w:after="0" w:line="240" w:lineRule="exact"/>
        <w:ind w:left="400" w:firstLine="1960"/>
        <w:jc w:val="both"/>
        <w:rPr>
          <w:rFonts w:asciiTheme="minorEastAsia" w:hAnsiTheme="minorEastAsia"/>
        </w:rPr>
      </w:pPr>
      <w:r w:rsidRPr="00473FE3">
        <w:rPr>
          <w:rFonts w:asciiTheme="minorEastAsia" w:hAnsiTheme="minorEastAsia"/>
        </w:rPr>
        <w:t>值得</w:t>
      </w:r>
      <w:r w:rsidR="00F5165A">
        <w:rPr>
          <w:rFonts w:asciiTheme="minorEastAsia" w:hAnsiTheme="minorEastAsia"/>
        </w:rPr>
        <w:t>注意</w:t>
      </w:r>
      <w:r w:rsidRPr="00473FE3">
        <w:rPr>
          <w:rFonts w:asciiTheme="minorEastAsia" w:hAnsiTheme="minorEastAsia"/>
        </w:rPr>
        <w:t>的是，诉讼仍然是在</w:t>
      </w:r>
      <w:r w:rsidR="00473FE3" w:rsidRPr="00473FE3">
        <w:rPr>
          <w:rFonts w:asciiTheme="minorEastAsia" w:hAnsiTheme="minorEastAsia"/>
        </w:rPr>
        <w:t>“</w:t>
      </w:r>
      <w:r w:rsidR="00473FE3" w:rsidRPr="00473FE3">
        <w:rPr>
          <w:rFonts w:ascii="Microsoft YaHei UI" w:hAnsi="Microsoft YaHei UI" w:cs="Microsoft YaHei UI"/>
          <w:noProof/>
          <w:color w:val="231F20"/>
          <w:spacing w:val="-6"/>
          <w:szCs w:val="21"/>
        </w:rPr>
        <w:t>K</w:t>
      </w:r>
      <w:r w:rsidR="00473FE3" w:rsidRPr="00473FE3">
        <w:rPr>
          <w:rFonts w:ascii="Microsoft YaHei UI" w:hAnsi="Microsoft YaHei UI" w:cs="Microsoft YaHei UI" w:hint="eastAsia"/>
          <w:noProof/>
          <w:color w:val="231F20"/>
          <w:spacing w:val="-6"/>
          <w:szCs w:val="21"/>
        </w:rPr>
        <w:t>iobel</w:t>
      </w:r>
      <w:r w:rsidR="00473FE3" w:rsidRPr="00473FE3">
        <w:rPr>
          <w:rFonts w:asciiTheme="minorEastAsia" w:hAnsiTheme="minorEastAsia" w:hint="eastAsia"/>
        </w:rPr>
        <w:t>判决</w:t>
      </w:r>
      <w:r w:rsidR="00473FE3" w:rsidRPr="00473FE3">
        <w:rPr>
          <w:rFonts w:asciiTheme="minorEastAsia" w:hAnsiTheme="minorEastAsia"/>
        </w:rPr>
        <w:t>”</w:t>
      </w:r>
      <w:r w:rsidRPr="00473FE3">
        <w:rPr>
          <w:rFonts w:asciiTheme="minorEastAsia" w:hAnsiTheme="minorEastAsia" w:hint="eastAsia"/>
        </w:rPr>
        <w:t>的背景下进行，</w:t>
      </w:r>
      <w:r w:rsidR="00665A27">
        <w:rPr>
          <w:rFonts w:asciiTheme="minorEastAsia" w:hAnsiTheme="minorEastAsia" w:hint="eastAsia"/>
        </w:rPr>
        <w:t>诉讼</w:t>
      </w:r>
      <w:r w:rsidR="00697F26">
        <w:rPr>
          <w:rFonts w:asciiTheme="minorEastAsia" w:hAnsiTheme="minorEastAsia" w:hint="eastAsia"/>
        </w:rPr>
        <w:t>当事人</w:t>
      </w:r>
      <w:r w:rsidR="00665A27">
        <w:rPr>
          <w:rFonts w:asciiTheme="minorEastAsia" w:hAnsiTheme="minorEastAsia" w:hint="eastAsia"/>
        </w:rPr>
        <w:t>也许能成功地辩称，“涉</w:t>
      </w:r>
    </w:p>
    <w:p w14:paraId="150986FE" w14:textId="77777777" w:rsidR="00893D15" w:rsidRDefault="00665A27" w:rsidP="00893D15">
      <w:pPr>
        <w:spacing w:after="0" w:line="240" w:lineRule="exact"/>
        <w:ind w:left="400" w:firstLine="1960"/>
        <w:jc w:val="both"/>
        <w:rPr>
          <w:rFonts w:asciiTheme="minorEastAsia" w:hAnsiTheme="minorEastAsia"/>
        </w:rPr>
      </w:pPr>
      <w:r>
        <w:rPr>
          <w:rFonts w:asciiTheme="minorEastAsia" w:hAnsiTheme="minorEastAsia" w:hint="eastAsia"/>
        </w:rPr>
        <w:t>及和关联”美国的诉讼包括违反国际人权法的诉讼，特别是在被告为美国企业或被诉企业在美国开</w:t>
      </w:r>
    </w:p>
    <w:p w14:paraId="298C6AEF" w14:textId="77777777" w:rsidR="00893D15" w:rsidRDefault="00665A27" w:rsidP="00893D15">
      <w:pPr>
        <w:spacing w:after="0" w:line="240" w:lineRule="exact"/>
        <w:ind w:left="400" w:firstLine="1960"/>
        <w:jc w:val="both"/>
        <w:rPr>
          <w:rFonts w:asciiTheme="minorEastAsia" w:hAnsiTheme="minorEastAsia"/>
        </w:rPr>
      </w:pPr>
      <w:r>
        <w:rPr>
          <w:rFonts w:asciiTheme="minorEastAsia" w:hAnsiTheme="minorEastAsia" w:hint="eastAsia"/>
        </w:rPr>
        <w:t>展了重要的经营活动</w:t>
      </w:r>
      <w:r w:rsidR="00697F26">
        <w:rPr>
          <w:rFonts w:asciiTheme="minorEastAsia" w:hAnsiTheme="minorEastAsia" w:hint="eastAsia"/>
        </w:rPr>
        <w:t>的情况下</w:t>
      </w:r>
      <w:r>
        <w:rPr>
          <w:rFonts w:asciiTheme="minorEastAsia" w:hAnsiTheme="minorEastAsia" w:hint="eastAsia"/>
        </w:rPr>
        <w:t>。</w:t>
      </w:r>
      <w:r w:rsidR="00893D15">
        <w:rPr>
          <w:rFonts w:asciiTheme="minorEastAsia" w:hAnsiTheme="minorEastAsia" w:hint="eastAsia"/>
        </w:rPr>
        <w:t>目前</w:t>
      </w:r>
      <w:r w:rsidR="00842C2D">
        <w:rPr>
          <w:rFonts w:asciiTheme="minorEastAsia" w:hAnsiTheme="minorEastAsia" w:hint="eastAsia"/>
        </w:rPr>
        <w:t>，任何修订关于《外国人侵权法》如何确定诉讼“涉及和关联”</w:t>
      </w:r>
    </w:p>
    <w:p w14:paraId="0AEF1032" w14:textId="77777777" w:rsidR="00893D15" w:rsidRDefault="00842C2D" w:rsidP="00893D15">
      <w:pPr>
        <w:spacing w:after="0" w:line="240" w:lineRule="exact"/>
        <w:ind w:left="400" w:firstLine="1960"/>
        <w:jc w:val="both"/>
        <w:rPr>
          <w:rFonts w:asciiTheme="minorEastAsia" w:hAnsiTheme="minorEastAsia"/>
        </w:rPr>
      </w:pPr>
      <w:r>
        <w:rPr>
          <w:rFonts w:asciiTheme="minorEastAsia" w:hAnsiTheme="minorEastAsia" w:hint="eastAsia"/>
        </w:rPr>
        <w:t>美国的建议</w:t>
      </w:r>
      <w:r w:rsidR="00893D15">
        <w:rPr>
          <w:rFonts w:asciiTheme="minorEastAsia" w:hAnsiTheme="minorEastAsia" w:hint="eastAsia"/>
        </w:rPr>
        <w:t>也许会显得草率。修订法案的规则应暂停，直到诉讼结果更加清楚的显示，法院在受理</w:t>
      </w:r>
    </w:p>
    <w:p w14:paraId="104CF894" w14:textId="77777777" w:rsidR="002C6B76" w:rsidRPr="00473FE3" w:rsidRDefault="00893D15" w:rsidP="00893D15">
      <w:pPr>
        <w:spacing w:after="0" w:line="240" w:lineRule="exact"/>
        <w:ind w:left="400" w:firstLine="1960"/>
        <w:jc w:val="both"/>
        <w:rPr>
          <w:rFonts w:asciiTheme="minorEastAsia" w:hAnsiTheme="minorEastAsia"/>
        </w:rPr>
      </w:pPr>
      <w:r>
        <w:rPr>
          <w:rFonts w:asciiTheme="minorEastAsia" w:hAnsiTheme="minorEastAsia" w:hint="eastAsia"/>
        </w:rPr>
        <w:t>依据《外国人侵权法》发起的诉讼中如何解释“涉及和关联”。</w:t>
      </w:r>
    </w:p>
    <w:p w14:paraId="73E8F1E5" w14:textId="77777777" w:rsidR="002C6B76" w:rsidRDefault="002C6B76" w:rsidP="002C6B76">
      <w:pPr>
        <w:spacing w:after="0" w:line="240" w:lineRule="exact"/>
        <w:ind w:left="400" w:firstLine="1960"/>
      </w:pPr>
    </w:p>
    <w:p w14:paraId="4A94DDDE" w14:textId="77777777" w:rsidR="002C6B76" w:rsidRDefault="002C6B76" w:rsidP="002C6B76">
      <w:pPr>
        <w:spacing w:after="0" w:line="240" w:lineRule="exact"/>
        <w:ind w:left="400" w:firstLine="1960"/>
      </w:pPr>
    </w:p>
    <w:p w14:paraId="4C107B45" w14:textId="77777777" w:rsidR="002C6B76" w:rsidRDefault="002C6B76" w:rsidP="002C6B76">
      <w:pPr>
        <w:spacing w:after="0" w:line="240" w:lineRule="exact"/>
        <w:ind w:left="400" w:firstLine="1960"/>
      </w:pPr>
    </w:p>
    <w:p w14:paraId="2F55D5F1" w14:textId="77777777" w:rsidR="002C6B76" w:rsidRDefault="002C6B76" w:rsidP="002C6B76">
      <w:pPr>
        <w:spacing w:after="0" w:line="240" w:lineRule="exact"/>
        <w:ind w:left="400" w:firstLine="1960"/>
      </w:pPr>
    </w:p>
    <w:p w14:paraId="0AFD4A28" w14:textId="77777777" w:rsidR="002C6B76" w:rsidRDefault="00E57330" w:rsidP="002C6B76">
      <w:pPr>
        <w:spacing w:after="0" w:line="412" w:lineRule="exact"/>
        <w:ind w:left="400" w:firstLine="254"/>
        <w:sectPr w:rsidR="002C6B76" w:rsidSect="002C6B76">
          <w:type w:val="continuous"/>
          <w:pgSz w:w="12240" w:h="15840"/>
          <w:pgMar w:top="0" w:right="0" w:bottom="0" w:left="0" w:header="0" w:footer="0" w:gutter="0"/>
          <w:cols w:space="720"/>
        </w:sectPr>
      </w:pPr>
      <w:r>
        <w:rPr>
          <w:rFonts w:ascii="Microsoft YaHei UI" w:hAnsi="Microsoft YaHei UI" w:cs="Microsoft YaHei UI"/>
          <w:noProof/>
          <w:color w:val="FFFFFF"/>
          <w:spacing w:val="-6"/>
          <w:sz w:val="16"/>
        </w:rPr>
        <w:t>12</w:t>
      </w:r>
    </w:p>
    <w:p w14:paraId="32129E93" w14:textId="77777777" w:rsidR="002C6B76" w:rsidRDefault="002C6B76" w:rsidP="002C6B76">
      <w:pPr>
        <w:spacing w:after="0" w:line="240" w:lineRule="exact"/>
      </w:pPr>
      <w:bookmarkStart w:id="31" w:name="15"/>
      <w:bookmarkEnd w:id="31"/>
    </w:p>
    <w:p w14:paraId="0F5A302B" w14:textId="77777777" w:rsidR="002C6B76" w:rsidRDefault="00F402A3" w:rsidP="002C6B76">
      <w:pPr>
        <w:spacing w:after="0" w:line="267" w:lineRule="exact"/>
        <w:ind w:left="1360" w:firstLine="8811"/>
      </w:pPr>
      <w:r>
        <w:rPr>
          <w:noProof/>
        </w:rPr>
        <w:pict w14:anchorId="68AA6050">
          <v:shape id="_x0000_s1055" type="#_x0000_t202" style="position:absolute;left:0;text-align:left;margin-left:533.55pt;margin-top:753.95pt;width:64.2pt;height:24pt;z-index:-251656192;mso-position-horizontal-relative:page;mso-position-vertical-relative:page" filled="f" stroked="f">
            <v:textbox inset="0,0,0,0">
              <w:txbxContent>
                <w:p w14:paraId="4900D76E" w14:textId="77777777" w:rsidR="00F402A3" w:rsidRDefault="00F402A3" w:rsidP="002C6B76">
                  <w:pPr>
                    <w:tabs>
                      <w:tab w:val="left" w:pos="723"/>
                    </w:tabs>
                    <w:autoSpaceDE w:val="0"/>
                    <w:autoSpaceDN w:val="0"/>
                    <w:adjustRightInd w:val="0"/>
                    <w:spacing w:after="0" w:line="380" w:lineRule="exact"/>
                  </w:pPr>
                  <w:r>
                    <w:rPr>
                      <w:rFonts w:cs="Calibri"/>
                    </w:rPr>
                    <w:tab/>
                  </w:r>
                  <w:r>
                    <w:rPr>
                      <w:rFonts w:ascii="Microsoft YaHei UI" w:hAnsi="Microsoft YaHei UI" w:cs="Microsoft YaHei UI"/>
                      <w:noProof/>
                      <w:color w:val="FFFFFF"/>
                      <w:sz w:val="16"/>
                    </w:rPr>
                    <w:t>13</w:t>
                  </w:r>
                </w:p>
              </w:txbxContent>
            </v:textbox>
            <w10:wrap anchorx="page" anchory="page"/>
          </v:shape>
        </w:pict>
      </w:r>
      <w:r>
        <w:rPr>
          <w:noProof/>
        </w:rPr>
        <w:pict w14:anchorId="6B3DDE76">
          <v:shapetype id="_x0000_m1105" style="position:absolute;left:0;text-align:left;margin-left:0;margin-top:0;width:50pt;height:50pt;z-index:251676672;visibility:hidden" coordsize="3286,3207" o:master="" o:spt="100" adj="0,,0" path="">
            <v:stroke joinstyle="miter"/>
            <v:formulas/>
            <v:path o:connecttype="segments"/>
            <o:lock v:ext="edit" selection="t"/>
          </v:shapetype>
        </w:pict>
      </w:r>
      <w:r>
        <w:rPr>
          <w:noProof/>
        </w:rPr>
        <w:pict w14:anchorId="3F8C494E">
          <v:shape id="_x0000_s1053" type="#_x0000_m1105" style="position:absolute;left:0;text-align:left;margin-left:557.45pt;margin-top:743.55pt;width:32.85pt;height:32.05pt;z-index:-251672576;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F8333A">
        <w:rPr>
          <w:rFonts w:ascii="Microsoft YaHei UI" w:hAnsi="Microsoft YaHei UI" w:cs="Microsoft YaHei UI" w:hint="eastAsia"/>
          <w:noProof/>
          <w:color w:val="4E90C7"/>
          <w:spacing w:val="-6"/>
          <w:sz w:val="20"/>
        </w:rPr>
        <w:t>建议</w:t>
      </w:r>
    </w:p>
    <w:p w14:paraId="11F68F08" w14:textId="77777777" w:rsidR="002C6B76" w:rsidRDefault="002C6B76" w:rsidP="002C6B76">
      <w:pPr>
        <w:spacing w:after="0" w:line="240" w:lineRule="exact"/>
        <w:ind w:left="1360" w:firstLine="8811"/>
      </w:pPr>
    </w:p>
    <w:p w14:paraId="3AD9DC3B" w14:textId="77777777" w:rsidR="002C6B76" w:rsidRDefault="002C6B76" w:rsidP="002C6B76">
      <w:pPr>
        <w:spacing w:after="0" w:line="240" w:lineRule="exact"/>
        <w:ind w:left="1360" w:firstLine="8811"/>
      </w:pPr>
    </w:p>
    <w:p w14:paraId="52E2915C" w14:textId="77777777" w:rsidR="002C6B76" w:rsidRDefault="002C6B76" w:rsidP="002C6B76">
      <w:pPr>
        <w:spacing w:after="0" w:line="240" w:lineRule="exact"/>
        <w:ind w:left="1360" w:firstLine="8811"/>
      </w:pPr>
    </w:p>
    <w:p w14:paraId="58EF4CAA" w14:textId="77777777" w:rsidR="002C6B76" w:rsidRDefault="002C6B76" w:rsidP="002C6B76">
      <w:pPr>
        <w:spacing w:after="0" w:line="240" w:lineRule="exact"/>
        <w:ind w:left="1360" w:firstLine="8811"/>
      </w:pPr>
    </w:p>
    <w:p w14:paraId="6F5CF237" w14:textId="77777777" w:rsidR="002C6B76" w:rsidRDefault="002C6B76" w:rsidP="002C6B76">
      <w:pPr>
        <w:spacing w:after="0" w:line="240" w:lineRule="exact"/>
        <w:ind w:left="1360" w:firstLine="8811"/>
      </w:pPr>
    </w:p>
    <w:p w14:paraId="5BC52DBA" w14:textId="77777777" w:rsidR="002C6B76" w:rsidRDefault="002C6B76" w:rsidP="002C6B76">
      <w:pPr>
        <w:spacing w:after="0" w:line="440" w:lineRule="exact"/>
        <w:ind w:left="1360" w:firstLine="8811"/>
      </w:pPr>
    </w:p>
    <w:p w14:paraId="36781B40" w14:textId="774CDCEC" w:rsidR="002C6B76" w:rsidRPr="00326E19" w:rsidRDefault="00E57330" w:rsidP="00326E19">
      <w:pPr>
        <w:spacing w:after="0" w:line="383" w:lineRule="exact"/>
        <w:ind w:left="13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2.</w:t>
      </w:r>
      <w:r w:rsidR="00326E19">
        <w:rPr>
          <w:rFonts w:ascii="Calibri" w:hAnsi="Calibri" w:cs="Calibri" w:hint="eastAsia"/>
          <w:noProof/>
          <w:color w:val="000000"/>
          <w:sz w:val="30"/>
        </w:rPr>
        <w:t xml:space="preserve"> </w:t>
      </w:r>
      <w:r w:rsidR="00326E19">
        <w:rPr>
          <w:rFonts w:ascii="Microsoft YaHei UI" w:hAnsi="Microsoft YaHei UI" w:cs="Microsoft YaHei UI" w:hint="eastAsia"/>
          <w:noProof/>
          <w:color w:val="231F20"/>
          <w:spacing w:val="-10"/>
          <w:sz w:val="30"/>
        </w:rPr>
        <w:t>修改《</w:t>
      </w:r>
      <w:r w:rsidR="0060239D">
        <w:rPr>
          <w:rFonts w:ascii="Microsoft YaHei UI" w:hAnsi="Microsoft YaHei UI" w:cs="Microsoft YaHei UI" w:hint="eastAsia"/>
          <w:noProof/>
          <w:color w:val="231F20"/>
          <w:spacing w:val="-10"/>
          <w:sz w:val="30"/>
        </w:rPr>
        <w:t>酷刑受害人保护法</w:t>
      </w:r>
      <w:r w:rsidR="00326E19">
        <w:rPr>
          <w:rFonts w:ascii="Microsoft YaHei UI" w:hAnsi="Microsoft YaHei UI" w:cs="Microsoft YaHei UI" w:hint="eastAsia"/>
          <w:noProof/>
          <w:color w:val="231F20"/>
          <w:spacing w:val="-10"/>
          <w:sz w:val="30"/>
        </w:rPr>
        <w:t>》，使其适用于</w:t>
      </w:r>
      <w:r w:rsidR="002B6B11">
        <w:rPr>
          <w:rFonts w:ascii="Microsoft YaHei UI" w:hAnsi="Microsoft YaHei UI" w:cs="Microsoft YaHei UI" w:hint="eastAsia"/>
          <w:noProof/>
          <w:color w:val="231F20"/>
          <w:spacing w:val="-10"/>
          <w:sz w:val="30"/>
        </w:rPr>
        <w:t>人，并扩</w:t>
      </w:r>
      <w:r w:rsidR="006B0F48">
        <w:rPr>
          <w:rFonts w:ascii="Microsoft YaHei UI" w:hAnsi="Microsoft YaHei UI" w:cs="Microsoft YaHei UI" w:hint="eastAsia"/>
          <w:noProof/>
          <w:color w:val="231F20"/>
          <w:spacing w:val="-10"/>
          <w:sz w:val="30"/>
        </w:rPr>
        <w:t>大</w:t>
      </w:r>
      <w:r w:rsidR="00326E19">
        <w:rPr>
          <w:rFonts w:ascii="Microsoft YaHei UI" w:hAnsi="Microsoft YaHei UI" w:cs="Microsoft YaHei UI" w:hint="eastAsia"/>
          <w:noProof/>
          <w:color w:val="231F20"/>
          <w:spacing w:val="-10"/>
          <w:sz w:val="30"/>
        </w:rPr>
        <w:t>诉讼</w:t>
      </w:r>
      <w:r w:rsidR="002B6B11">
        <w:rPr>
          <w:rFonts w:ascii="Microsoft YaHei UI" w:hAnsi="Microsoft YaHei UI" w:cs="Microsoft YaHei UI" w:hint="eastAsia"/>
          <w:noProof/>
          <w:color w:val="231F20"/>
          <w:spacing w:val="-10"/>
          <w:sz w:val="30"/>
        </w:rPr>
        <w:t>的</w:t>
      </w:r>
      <w:r w:rsidR="00105B91">
        <w:rPr>
          <w:rFonts w:ascii="Microsoft YaHei UI" w:hAnsi="Microsoft YaHei UI" w:cs="Microsoft YaHei UI" w:hint="eastAsia"/>
          <w:noProof/>
          <w:color w:val="231F20"/>
          <w:spacing w:val="-10"/>
          <w:sz w:val="30"/>
        </w:rPr>
        <w:t>类别</w:t>
      </w:r>
    </w:p>
    <w:p w14:paraId="38BA488F" w14:textId="5AC45207" w:rsidR="000D3F31" w:rsidRDefault="00ED53E4" w:rsidP="002C6B76">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修改《</w:t>
      </w:r>
      <w:r w:rsidR="0060239D">
        <w:rPr>
          <w:rFonts w:ascii="Microsoft YaHei UI" w:hAnsi="Microsoft YaHei UI" w:cs="Microsoft YaHei UI" w:hint="eastAsia"/>
          <w:noProof/>
          <w:color w:val="231F20"/>
          <w:spacing w:val="-6"/>
          <w:sz w:val="20"/>
        </w:rPr>
        <w:t>酷刑受害人保护法</w:t>
      </w:r>
      <w:r>
        <w:rPr>
          <w:rFonts w:ascii="Microsoft YaHei UI" w:hAnsi="Microsoft YaHei UI" w:cs="Microsoft YaHei UI" w:hint="eastAsia"/>
          <w:noProof/>
          <w:color w:val="231F20"/>
          <w:spacing w:val="-6"/>
          <w:sz w:val="20"/>
        </w:rPr>
        <w:t>》</w:t>
      </w:r>
      <w:r w:rsidR="00914F3A">
        <w:rPr>
          <w:rFonts w:ascii="Microsoft YaHei UI" w:hAnsi="Microsoft YaHei UI" w:cs="Microsoft YaHei UI" w:hint="eastAsia"/>
          <w:noProof/>
          <w:color w:val="231F20"/>
          <w:spacing w:val="-6"/>
          <w:sz w:val="20"/>
        </w:rPr>
        <w:t>可以使法人（包括企业）成为被告，</w:t>
      </w:r>
      <w:r w:rsidR="00424AB9" w:rsidRPr="008C7D45">
        <w:rPr>
          <w:rFonts w:ascii="Microsoft YaHei UI" w:hAnsi="Microsoft YaHei UI" w:cs="Microsoft YaHei UI" w:hint="eastAsia"/>
          <w:noProof/>
          <w:color w:val="231F20"/>
          <w:spacing w:val="-6"/>
          <w:sz w:val="20"/>
        </w:rPr>
        <w:t>与之相</w:t>
      </w:r>
      <w:r w:rsidR="008C7D45" w:rsidRPr="008C7D45">
        <w:rPr>
          <w:rFonts w:ascii="Microsoft YaHei UI" w:hAnsi="Microsoft YaHei UI" w:cs="Microsoft YaHei UI" w:hint="eastAsia"/>
          <w:noProof/>
          <w:color w:val="231F20"/>
          <w:spacing w:val="-6"/>
          <w:sz w:val="20"/>
        </w:rPr>
        <w:t>比</w:t>
      </w:r>
      <w:r w:rsidR="00424AB9" w:rsidRPr="008C7D45">
        <w:rPr>
          <w:rFonts w:ascii="Microsoft YaHei UI" w:hAnsi="Microsoft YaHei UI" w:cs="Microsoft YaHei UI" w:hint="eastAsia"/>
          <w:noProof/>
          <w:color w:val="231F20"/>
          <w:spacing w:val="-6"/>
          <w:sz w:val="20"/>
        </w:rPr>
        <w:t>的是，“个人”将</w:t>
      </w:r>
      <w:r w:rsidR="00674C48" w:rsidRPr="008C7D45">
        <w:rPr>
          <w:rFonts w:ascii="Microsoft YaHei UI" w:hAnsi="Microsoft YaHei UI" w:cs="Microsoft YaHei UI" w:hint="eastAsia"/>
          <w:noProof/>
          <w:color w:val="231F20"/>
          <w:spacing w:val="-6"/>
          <w:sz w:val="20"/>
        </w:rPr>
        <w:t>消除很多关于</w:t>
      </w:r>
      <w:r w:rsidR="00424AB9" w:rsidRPr="008C7D45">
        <w:rPr>
          <w:rFonts w:ascii="Microsoft YaHei UI" w:hAnsi="Microsoft YaHei UI" w:cs="Microsoft YaHei UI" w:hint="eastAsia"/>
          <w:noProof/>
          <w:color w:val="231F20"/>
          <w:spacing w:val="-6"/>
          <w:sz w:val="20"/>
        </w:rPr>
        <w:t>治外法权</w:t>
      </w:r>
      <w:r w:rsidR="00674C48" w:rsidRPr="008C7D45">
        <w:rPr>
          <w:rFonts w:ascii="Microsoft YaHei UI" w:hAnsi="Microsoft YaHei UI" w:cs="Microsoft YaHei UI" w:hint="eastAsia"/>
          <w:noProof/>
          <w:color w:val="231F20"/>
          <w:spacing w:val="-6"/>
          <w:sz w:val="20"/>
        </w:rPr>
        <w:t>的障碍。</w:t>
      </w:r>
    </w:p>
    <w:p w14:paraId="73BCC952" w14:textId="77777777" w:rsidR="00085862" w:rsidRDefault="00674C48" w:rsidP="002C6B76">
      <w:pPr>
        <w:spacing w:after="0" w:line="250" w:lineRule="exact"/>
        <w:ind w:left="1360"/>
        <w:rPr>
          <w:rFonts w:ascii="Microsoft YaHei UI" w:hAnsi="Microsoft YaHei UI" w:cs="Microsoft YaHei UI"/>
          <w:noProof/>
          <w:color w:val="231F20"/>
          <w:spacing w:val="-6"/>
          <w:sz w:val="20"/>
          <w:lang w:val="en-HK"/>
        </w:rPr>
      </w:pPr>
      <w:r>
        <w:rPr>
          <w:rFonts w:ascii="Microsoft YaHei UI" w:hAnsi="Microsoft YaHei UI" w:cs="Microsoft YaHei UI" w:hint="eastAsia"/>
          <w:noProof/>
          <w:color w:val="231F20"/>
          <w:spacing w:val="-6"/>
          <w:sz w:val="20"/>
        </w:rPr>
        <w:t>《</w:t>
      </w:r>
      <w:r w:rsidR="0060239D">
        <w:rPr>
          <w:rFonts w:ascii="Microsoft YaHei UI" w:hAnsi="Microsoft YaHei UI" w:cs="Microsoft YaHei UI" w:hint="eastAsia"/>
          <w:noProof/>
          <w:color w:val="231F20"/>
          <w:spacing w:val="-6"/>
          <w:sz w:val="20"/>
        </w:rPr>
        <w:t>酷刑受害人保护法</w:t>
      </w:r>
      <w:r>
        <w:rPr>
          <w:rFonts w:ascii="Microsoft YaHei UI" w:hAnsi="Microsoft YaHei UI" w:cs="Microsoft YaHei UI" w:hint="eastAsia"/>
          <w:noProof/>
          <w:color w:val="231F20"/>
          <w:spacing w:val="-6"/>
          <w:sz w:val="20"/>
        </w:rPr>
        <w:t>》是国会制定的一</w:t>
      </w:r>
      <w:r w:rsidR="00AA424B">
        <w:rPr>
          <w:rFonts w:ascii="Microsoft YaHei UI" w:hAnsi="Microsoft YaHei UI" w:cs="Microsoft YaHei UI" w:hint="eastAsia"/>
          <w:noProof/>
          <w:color w:val="231F20"/>
          <w:spacing w:val="-6"/>
          <w:sz w:val="20"/>
        </w:rPr>
        <w:t>项</w:t>
      </w:r>
      <w:r>
        <w:rPr>
          <w:rFonts w:ascii="Microsoft YaHei UI" w:hAnsi="Microsoft YaHei UI" w:cs="Microsoft YaHei UI" w:hint="eastAsia"/>
          <w:noProof/>
          <w:color w:val="231F20"/>
          <w:spacing w:val="-6"/>
          <w:sz w:val="20"/>
        </w:rPr>
        <w:t>专门针对域外侵犯人权行为的诉讼理由。</w:t>
      </w:r>
      <w:r w:rsidR="00AA424B">
        <w:rPr>
          <w:rFonts w:ascii="Microsoft YaHei UI" w:hAnsi="Microsoft YaHei UI" w:cs="Microsoft YaHei UI" w:hint="eastAsia"/>
          <w:noProof/>
          <w:color w:val="231F20"/>
          <w:spacing w:val="-6"/>
          <w:sz w:val="20"/>
        </w:rPr>
        <w:t>这对一些决策者而言，易于接受，因为</w:t>
      </w:r>
    </w:p>
    <w:p w14:paraId="529F9794" w14:textId="2C84367E" w:rsidR="000D3F31" w:rsidRDefault="00AA424B" w:rsidP="002C6B76">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对依据该法发起的诉讼已经有了固有的限制。该法仅适用于</w:t>
      </w:r>
      <w:r w:rsidR="00B955E1">
        <w:rPr>
          <w:rFonts w:ascii="Microsoft YaHei UI" w:hAnsi="Microsoft YaHei UI" w:cs="Microsoft YaHei UI" w:hint="eastAsia"/>
          <w:noProof/>
          <w:color w:val="231F20"/>
          <w:spacing w:val="-6"/>
          <w:sz w:val="20"/>
        </w:rPr>
        <w:t xml:space="preserve"> </w:t>
      </w:r>
      <w:r w:rsidR="00B955E1">
        <w:rPr>
          <w:rFonts w:ascii="Microsoft YaHei UI" w:hAnsi="Microsoft YaHei UI" w:cs="Microsoft YaHei UI" w:hint="eastAsia"/>
          <w:noProof/>
          <w:color w:val="231F20"/>
          <w:spacing w:val="-6"/>
          <w:sz w:val="20"/>
        </w:rPr>
        <w:t>“实际</w:t>
      </w:r>
      <w:r w:rsidR="003910D7">
        <w:rPr>
          <w:rFonts w:ascii="Microsoft YaHei UI" w:hAnsi="Microsoft YaHei UI" w:cs="Microsoft YaHei UI" w:hint="eastAsia"/>
          <w:noProof/>
          <w:color w:val="231F20"/>
          <w:spacing w:val="-6"/>
          <w:sz w:val="20"/>
        </w:rPr>
        <w:t>或显而易见的外国当局实施的行为，或依表面合法权力</w:t>
      </w:r>
    </w:p>
    <w:p w14:paraId="4F86DAF6" w14:textId="05FACE47" w:rsidR="000D3F31" w:rsidRDefault="003910D7" w:rsidP="002C6B76">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而为的行为</w:t>
      </w:r>
      <w:r w:rsidR="00B955E1">
        <w:rPr>
          <w:rFonts w:ascii="Microsoft YaHei UI" w:hAnsi="Microsoft YaHei UI" w:cs="Microsoft YaHei UI" w:hint="eastAsia"/>
          <w:noProof/>
          <w:color w:val="231F20"/>
          <w:spacing w:val="-6"/>
          <w:sz w:val="20"/>
        </w:rPr>
        <w:t>”</w:t>
      </w:r>
      <w:r>
        <w:rPr>
          <w:rFonts w:ascii="Microsoft YaHei UI" w:hAnsi="Microsoft YaHei UI" w:cs="Microsoft YaHei UI" w:hint="eastAsia"/>
          <w:noProof/>
          <w:color w:val="231F20"/>
          <w:spacing w:val="-6"/>
          <w:sz w:val="20"/>
        </w:rPr>
        <w:t>，</w:t>
      </w:r>
      <w:r w:rsidR="00556D20">
        <w:rPr>
          <w:rFonts w:ascii="Microsoft YaHei UI" w:hAnsi="Microsoft YaHei UI" w:cs="Microsoft YaHei UI" w:hint="eastAsia"/>
          <w:noProof/>
          <w:color w:val="231F20"/>
          <w:spacing w:val="-6"/>
          <w:sz w:val="20"/>
        </w:rPr>
        <w:t>而不适用于在任何在海外运营的企业。</w:t>
      </w:r>
      <w:r w:rsidR="00DD3915">
        <w:rPr>
          <w:rFonts w:ascii="Microsoft YaHei UI" w:hAnsi="Microsoft YaHei UI" w:cs="Microsoft YaHei UI" w:hint="eastAsia"/>
          <w:noProof/>
          <w:color w:val="231F20"/>
          <w:spacing w:val="-6"/>
          <w:sz w:val="20"/>
        </w:rPr>
        <w:t>然而，即使该法案得到了修订，只有那些在外国</w:t>
      </w:r>
      <w:r w:rsidR="000C2F48">
        <w:rPr>
          <w:rFonts w:ascii="Microsoft YaHei UI" w:hAnsi="Microsoft YaHei UI" w:cs="Microsoft YaHei UI" w:hint="eastAsia"/>
          <w:noProof/>
          <w:color w:val="231F20"/>
          <w:spacing w:val="-6"/>
          <w:sz w:val="20"/>
        </w:rPr>
        <w:t>政府</w:t>
      </w:r>
      <w:r w:rsidR="00DD3915">
        <w:rPr>
          <w:rFonts w:ascii="Microsoft YaHei UI" w:hAnsi="Microsoft YaHei UI" w:cs="Microsoft YaHei UI" w:hint="eastAsia"/>
          <w:noProof/>
          <w:color w:val="231F20"/>
          <w:spacing w:val="-6"/>
          <w:sz w:val="20"/>
        </w:rPr>
        <w:t>授权下，</w:t>
      </w:r>
      <w:r w:rsidR="00886710">
        <w:rPr>
          <w:rFonts w:ascii="Microsoft YaHei UI" w:hAnsi="Microsoft YaHei UI" w:cs="Microsoft YaHei UI" w:hint="eastAsia"/>
          <w:noProof/>
          <w:color w:val="231F20"/>
          <w:spacing w:val="-6"/>
          <w:sz w:val="20"/>
        </w:rPr>
        <w:t>现</w:t>
      </w:r>
      <w:r w:rsidR="00DD3915">
        <w:rPr>
          <w:rFonts w:ascii="Microsoft YaHei UI" w:hAnsi="Microsoft YaHei UI" w:cs="Microsoft YaHei UI" w:hint="eastAsia"/>
          <w:noProof/>
          <w:color w:val="231F20"/>
          <w:spacing w:val="-6"/>
          <w:sz w:val="20"/>
        </w:rPr>
        <w:t>正</w:t>
      </w:r>
    </w:p>
    <w:p w14:paraId="038AF32D" w14:textId="59587CF0" w:rsidR="000D3F31" w:rsidRDefault="00886710" w:rsidP="002C6B76">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涉及</w:t>
      </w:r>
      <w:r w:rsidR="00DD3915">
        <w:rPr>
          <w:rFonts w:ascii="Microsoft YaHei UI" w:hAnsi="Microsoft YaHei UI" w:cs="Microsoft YaHei UI" w:hint="eastAsia"/>
          <w:noProof/>
          <w:color w:val="231F20"/>
          <w:spacing w:val="-6"/>
          <w:sz w:val="20"/>
        </w:rPr>
        <w:t>侵犯人权行为的企业有可能成为被告。</w:t>
      </w:r>
      <w:r w:rsidR="00692EBA">
        <w:rPr>
          <w:rFonts w:ascii="Microsoft YaHei UI" w:hAnsi="Microsoft YaHei UI" w:cs="Microsoft YaHei UI" w:hint="eastAsia"/>
          <w:noProof/>
          <w:color w:val="231F20"/>
          <w:spacing w:val="-6"/>
          <w:sz w:val="20"/>
        </w:rPr>
        <w:t>此外，最理想的</w:t>
      </w:r>
      <w:r w:rsidR="00691A2E">
        <w:rPr>
          <w:rFonts w:ascii="Microsoft YaHei UI" w:hAnsi="Microsoft YaHei UI" w:cs="Microsoft YaHei UI" w:hint="eastAsia"/>
          <w:noProof/>
          <w:color w:val="231F20"/>
          <w:spacing w:val="-6"/>
          <w:sz w:val="20"/>
        </w:rPr>
        <w:t>是，这样的修订应明确，如果法人与外国政府同谋</w:t>
      </w:r>
      <w:r w:rsidR="00014C59">
        <w:rPr>
          <w:rFonts w:ascii="Microsoft YaHei UI" w:hAnsi="Microsoft YaHei UI" w:cs="Microsoft YaHei UI" w:hint="eastAsia"/>
          <w:noProof/>
          <w:color w:val="231F20"/>
          <w:spacing w:val="-6"/>
          <w:sz w:val="20"/>
        </w:rPr>
        <w:t>，或协助外</w:t>
      </w:r>
    </w:p>
    <w:p w14:paraId="049FB6BB" w14:textId="77777777" w:rsidR="000D3F31" w:rsidRDefault="00014C59" w:rsidP="002C6B76">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国政府，或唆使外国政府侵犯人权，就应当成为被告。</w:t>
      </w:r>
      <w:r w:rsidR="00692EBA">
        <w:rPr>
          <w:rFonts w:ascii="Microsoft YaHei UI" w:hAnsi="Microsoft YaHei UI" w:cs="Microsoft YaHei UI" w:hint="eastAsia"/>
          <w:noProof/>
          <w:color w:val="231F20"/>
          <w:spacing w:val="-6"/>
          <w:sz w:val="20"/>
        </w:rPr>
        <w:t>最后，</w:t>
      </w:r>
      <w:r w:rsidR="00D55140">
        <w:rPr>
          <w:rFonts w:ascii="Microsoft YaHei UI" w:hAnsi="Microsoft YaHei UI" w:cs="Microsoft YaHei UI" w:hint="eastAsia"/>
          <w:noProof/>
          <w:color w:val="231F20"/>
          <w:spacing w:val="-6"/>
          <w:sz w:val="20"/>
        </w:rPr>
        <w:t>为了消除</w:t>
      </w:r>
      <w:r w:rsidR="00105B91">
        <w:rPr>
          <w:rFonts w:ascii="Microsoft YaHei UI" w:hAnsi="Microsoft YaHei UI" w:cs="Microsoft YaHei UI" w:hint="eastAsia"/>
          <w:noProof/>
          <w:color w:val="231F20"/>
          <w:spacing w:val="-6"/>
          <w:sz w:val="20"/>
        </w:rPr>
        <w:t>“</w:t>
      </w:r>
      <w:r w:rsidR="00105B91">
        <w:rPr>
          <w:rFonts w:ascii="Microsoft YaHei UI" w:hAnsi="Microsoft YaHei UI" w:cs="Microsoft YaHei UI" w:hint="eastAsia"/>
          <w:noProof/>
          <w:color w:val="231F20"/>
          <w:spacing w:val="-6"/>
          <w:sz w:val="20"/>
        </w:rPr>
        <w:t>Kiobel</w:t>
      </w:r>
      <w:r w:rsidR="00105B91">
        <w:rPr>
          <w:rFonts w:ascii="Microsoft YaHei UI" w:hAnsi="Microsoft YaHei UI" w:cs="Microsoft YaHei UI" w:hint="eastAsia"/>
          <w:noProof/>
          <w:color w:val="231F20"/>
          <w:spacing w:val="-6"/>
          <w:sz w:val="20"/>
        </w:rPr>
        <w:t>判决”</w:t>
      </w:r>
      <w:r w:rsidR="00D55140">
        <w:rPr>
          <w:rFonts w:ascii="Microsoft YaHei UI" w:hAnsi="Microsoft YaHei UI" w:cs="Microsoft YaHei UI" w:hint="eastAsia"/>
          <w:noProof/>
          <w:color w:val="231F20"/>
          <w:spacing w:val="-6"/>
          <w:sz w:val="20"/>
        </w:rPr>
        <w:t>对域外侵犯人权诉讼的限制，</w:t>
      </w:r>
      <w:r w:rsidR="00A54DC7">
        <w:rPr>
          <w:rFonts w:ascii="Microsoft YaHei UI" w:hAnsi="Microsoft YaHei UI" w:cs="Microsoft YaHei UI" w:hint="eastAsia"/>
          <w:noProof/>
          <w:color w:val="231F20"/>
          <w:spacing w:val="-6"/>
          <w:sz w:val="20"/>
        </w:rPr>
        <w:t>以允</w:t>
      </w:r>
    </w:p>
    <w:p w14:paraId="672B509E" w14:textId="77777777" w:rsidR="00085862" w:rsidRDefault="00A54DC7" w:rsidP="002C6B76">
      <w:pPr>
        <w:spacing w:after="0" w:line="250" w:lineRule="exact"/>
        <w:ind w:left="1360"/>
        <w:rPr>
          <w:rFonts w:ascii="Microsoft YaHei UI" w:hAnsi="Microsoft YaHei UI" w:cs="Microsoft YaHei UI"/>
          <w:noProof/>
          <w:color w:val="231F20"/>
          <w:spacing w:val="-6"/>
          <w:sz w:val="20"/>
          <w:lang w:val="en-HK"/>
        </w:rPr>
      </w:pPr>
      <w:r>
        <w:rPr>
          <w:rFonts w:ascii="Microsoft YaHei UI" w:hAnsi="Microsoft YaHei UI" w:cs="Microsoft YaHei UI" w:hint="eastAsia"/>
          <w:noProof/>
          <w:color w:val="231F20"/>
          <w:spacing w:val="-6"/>
          <w:sz w:val="20"/>
        </w:rPr>
        <w:t>许法人成为被告为目的的对《</w:t>
      </w:r>
      <w:r w:rsidR="0060239D">
        <w:rPr>
          <w:rFonts w:ascii="Microsoft YaHei UI" w:hAnsi="Microsoft YaHei UI" w:cs="Microsoft YaHei UI" w:hint="eastAsia"/>
          <w:noProof/>
          <w:color w:val="231F20"/>
          <w:spacing w:val="-6"/>
          <w:sz w:val="20"/>
        </w:rPr>
        <w:t>酷刑受害人保护法</w:t>
      </w:r>
      <w:r>
        <w:rPr>
          <w:rFonts w:ascii="Microsoft YaHei UI" w:hAnsi="Microsoft YaHei UI" w:cs="Microsoft YaHei UI" w:hint="eastAsia"/>
          <w:noProof/>
          <w:color w:val="231F20"/>
          <w:spacing w:val="-6"/>
          <w:sz w:val="20"/>
        </w:rPr>
        <w:t>》的任何修订还应当</w:t>
      </w:r>
      <w:r w:rsidR="00481C6C">
        <w:rPr>
          <w:rFonts w:ascii="Microsoft YaHei UI" w:hAnsi="Microsoft YaHei UI" w:cs="Microsoft YaHei UI" w:hint="eastAsia"/>
          <w:noProof/>
          <w:color w:val="231F20"/>
          <w:spacing w:val="-6"/>
          <w:sz w:val="20"/>
        </w:rPr>
        <w:t>包括更多侵犯人权的罪行，而不局限于原法案规定</w:t>
      </w:r>
      <w:r w:rsidR="00F36973">
        <w:rPr>
          <w:rFonts w:ascii="Microsoft YaHei UI" w:hAnsi="Microsoft YaHei UI" w:cs="Microsoft YaHei UI" w:hint="eastAsia"/>
          <w:noProof/>
          <w:color w:val="231F20"/>
          <w:spacing w:val="-6"/>
          <w:sz w:val="20"/>
        </w:rPr>
        <w:t>的</w:t>
      </w:r>
    </w:p>
    <w:p w14:paraId="14282F44" w14:textId="77777777" w:rsidR="00085862" w:rsidRDefault="00F36973" w:rsidP="002C6B76">
      <w:pPr>
        <w:spacing w:after="0" w:line="250" w:lineRule="exact"/>
        <w:ind w:left="1360"/>
        <w:rPr>
          <w:rFonts w:ascii="Microsoft YaHei UI" w:hAnsi="Microsoft YaHei UI" w:cs="Microsoft YaHei UI"/>
          <w:noProof/>
          <w:color w:val="231F20"/>
          <w:spacing w:val="-6"/>
          <w:sz w:val="20"/>
          <w:lang w:val="en-HK"/>
        </w:rPr>
      </w:pPr>
      <w:r>
        <w:rPr>
          <w:rFonts w:ascii="Microsoft YaHei UI" w:hAnsi="Microsoft YaHei UI" w:cs="Microsoft YaHei UI" w:hint="eastAsia"/>
          <w:noProof/>
          <w:color w:val="231F20"/>
          <w:spacing w:val="-6"/>
          <w:sz w:val="20"/>
        </w:rPr>
        <w:t>酷刑和法外处决。</w:t>
      </w:r>
      <w:r w:rsidR="007329EE">
        <w:rPr>
          <w:rFonts w:ascii="Microsoft YaHei UI" w:hAnsi="Microsoft YaHei UI" w:cs="Microsoft YaHei UI" w:hint="eastAsia"/>
          <w:noProof/>
          <w:color w:val="231F20"/>
          <w:spacing w:val="-6"/>
          <w:sz w:val="20"/>
        </w:rPr>
        <w:t>例如，《</w:t>
      </w:r>
      <w:r w:rsidR="0060239D">
        <w:rPr>
          <w:rFonts w:ascii="Microsoft YaHei UI" w:hAnsi="Microsoft YaHei UI" w:cs="Microsoft YaHei UI" w:hint="eastAsia"/>
          <w:noProof/>
          <w:color w:val="231F20"/>
          <w:spacing w:val="-6"/>
          <w:sz w:val="20"/>
        </w:rPr>
        <w:t>酷刑受害人保护法</w:t>
      </w:r>
      <w:r w:rsidR="007329EE">
        <w:rPr>
          <w:rFonts w:ascii="Microsoft YaHei UI" w:hAnsi="Microsoft YaHei UI" w:cs="Microsoft YaHei UI" w:hint="eastAsia"/>
          <w:noProof/>
          <w:color w:val="231F20"/>
          <w:spacing w:val="-6"/>
          <w:sz w:val="20"/>
        </w:rPr>
        <w:t>》</w:t>
      </w:r>
      <w:r w:rsidR="0014064B">
        <w:rPr>
          <w:rFonts w:ascii="Microsoft YaHei UI" w:hAnsi="Microsoft YaHei UI" w:cs="Microsoft YaHei UI" w:hint="eastAsia"/>
          <w:noProof/>
          <w:color w:val="231F20"/>
          <w:spacing w:val="-6"/>
          <w:sz w:val="20"/>
        </w:rPr>
        <w:t>应当包括下列侵犯人权的罪行：战争罪，强迫失踪，种族清洗，以及残酷、</w:t>
      </w:r>
    </w:p>
    <w:p w14:paraId="1340EA1F" w14:textId="64AA0B55" w:rsidR="00ED53E4" w:rsidRDefault="0014064B" w:rsidP="002C6B76">
      <w:pPr>
        <w:spacing w:after="0" w:line="250" w:lineRule="exact"/>
        <w:ind w:left="1360"/>
      </w:pPr>
      <w:r w:rsidRPr="0014064B">
        <w:rPr>
          <w:rFonts w:ascii="Microsoft YaHei UI" w:hAnsi="Microsoft YaHei UI" w:cs="Microsoft YaHei UI"/>
          <w:noProof/>
          <w:color w:val="231F20"/>
          <w:spacing w:val="-6"/>
        </w:rPr>
        <w:t>不人道和有辱人格的待遇</w:t>
      </w:r>
      <w:r>
        <w:rPr>
          <w:rFonts w:ascii="Microsoft YaHei UI" w:hAnsi="Microsoft YaHei UI" w:cs="Microsoft YaHei UI" w:hint="eastAsia"/>
          <w:noProof/>
          <w:color w:val="231F20"/>
          <w:spacing w:val="-6"/>
        </w:rPr>
        <w:t>。</w:t>
      </w:r>
    </w:p>
    <w:p w14:paraId="3C626980" w14:textId="77777777" w:rsidR="00901688" w:rsidRDefault="00901688" w:rsidP="000D3F31">
      <w:pPr>
        <w:spacing w:after="0" w:line="250" w:lineRule="exact"/>
        <w:ind w:left="1360"/>
        <w:jc w:val="both"/>
        <w:rPr>
          <w:rFonts w:ascii="Microsoft YaHei UI" w:hAnsi="Microsoft YaHei UI" w:cs="Microsoft YaHei UI"/>
          <w:noProof/>
          <w:color w:val="231F20"/>
          <w:spacing w:val="-11"/>
          <w:sz w:val="20"/>
        </w:rPr>
      </w:pPr>
    </w:p>
    <w:p w14:paraId="26761CDB" w14:textId="77777777" w:rsidR="00901688" w:rsidRDefault="00C239BC" w:rsidP="00901688">
      <w:pPr>
        <w:spacing w:after="0" w:line="250" w:lineRule="exact"/>
        <w:ind w:left="1360"/>
        <w:jc w:val="both"/>
        <w:rPr>
          <w:rFonts w:ascii="Microsoft YaHei UI" w:hAnsi="Microsoft YaHei UI" w:cs="Microsoft YaHei UI"/>
          <w:noProof/>
          <w:color w:val="231F20"/>
          <w:spacing w:val="-6"/>
          <w:szCs w:val="21"/>
        </w:rPr>
      </w:pPr>
      <w:r w:rsidRPr="000D3F31">
        <w:rPr>
          <w:rFonts w:hint="eastAsia"/>
          <w:szCs w:val="21"/>
        </w:rPr>
        <w:t>有一点值得注意：在修订法案时，倡导者们一定要</w:t>
      </w:r>
      <w:r w:rsidR="00BD1E9A" w:rsidRPr="000D3F31">
        <w:rPr>
          <w:rFonts w:hint="eastAsia"/>
          <w:szCs w:val="21"/>
        </w:rPr>
        <w:t>确保</w:t>
      </w:r>
      <w:r w:rsidR="00F82EB0" w:rsidRPr="000D3F31">
        <w:rPr>
          <w:rFonts w:hint="eastAsia"/>
          <w:szCs w:val="21"/>
        </w:rPr>
        <w:t>修订的</w:t>
      </w:r>
      <w:r w:rsidR="00BD1E9A" w:rsidRPr="000D3F31">
        <w:rPr>
          <w:rFonts w:hint="eastAsia"/>
          <w:szCs w:val="21"/>
        </w:rPr>
        <w:t>法案不得影响其他成文法保障受害者权利。</w:t>
      </w:r>
      <w:r w:rsidR="00A37E12" w:rsidRPr="000D3F31">
        <w:rPr>
          <w:rFonts w:ascii="Microsoft YaHei UI" w:hAnsi="Microsoft YaHei UI" w:cs="Microsoft YaHei UI" w:hint="eastAsia"/>
          <w:noProof/>
          <w:color w:val="231F20"/>
          <w:spacing w:val="-6"/>
          <w:szCs w:val="21"/>
        </w:rPr>
        <w:t>《酷刑</w:t>
      </w:r>
    </w:p>
    <w:p w14:paraId="1C3DD0BB" w14:textId="397B67B1" w:rsidR="00901688" w:rsidRDefault="00A37E12" w:rsidP="00901688">
      <w:pPr>
        <w:spacing w:after="0" w:line="250" w:lineRule="exact"/>
        <w:ind w:left="1360"/>
        <w:jc w:val="both"/>
        <w:rPr>
          <w:rFonts w:ascii="Microsoft YaHei UI" w:hAnsi="Microsoft YaHei UI" w:cs="Microsoft YaHei UI"/>
          <w:noProof/>
          <w:color w:val="231F20"/>
          <w:spacing w:val="-6"/>
          <w:szCs w:val="21"/>
        </w:rPr>
      </w:pPr>
      <w:r w:rsidRPr="000D3F31">
        <w:rPr>
          <w:rFonts w:ascii="Microsoft YaHei UI" w:hAnsi="Microsoft YaHei UI" w:cs="Microsoft YaHei UI" w:hint="eastAsia"/>
          <w:noProof/>
          <w:color w:val="231F20"/>
          <w:spacing w:val="-6"/>
          <w:szCs w:val="21"/>
        </w:rPr>
        <w:t>受害者保护法》在</w:t>
      </w:r>
      <w:r w:rsidRPr="000D3F31">
        <w:rPr>
          <w:rFonts w:ascii="Microsoft YaHei UI" w:hAnsi="Microsoft YaHei UI" w:cs="Microsoft YaHei UI" w:hint="eastAsia"/>
          <w:noProof/>
          <w:color w:val="231F20"/>
          <w:spacing w:val="-6"/>
          <w:szCs w:val="21"/>
        </w:rPr>
        <w:t>1991</w:t>
      </w:r>
      <w:r w:rsidRPr="000D3F31">
        <w:rPr>
          <w:rFonts w:ascii="Microsoft YaHei UI" w:hAnsi="Microsoft YaHei UI" w:cs="Microsoft YaHei UI" w:hint="eastAsia"/>
          <w:noProof/>
          <w:color w:val="231F20"/>
          <w:spacing w:val="-6"/>
          <w:szCs w:val="21"/>
        </w:rPr>
        <w:t>年</w:t>
      </w:r>
      <w:r w:rsidR="004F1865" w:rsidRPr="000D3F31">
        <w:rPr>
          <w:rFonts w:ascii="Microsoft YaHei UI" w:hAnsi="Microsoft YaHei UI" w:cs="Microsoft YaHei UI" w:hint="eastAsia"/>
          <w:noProof/>
          <w:color w:val="231F20"/>
          <w:spacing w:val="-6"/>
          <w:szCs w:val="21"/>
        </w:rPr>
        <w:t>颁布</w:t>
      </w:r>
      <w:r w:rsidRPr="000D3F31">
        <w:rPr>
          <w:rFonts w:ascii="Microsoft YaHei UI" w:hAnsi="Microsoft YaHei UI" w:cs="Microsoft YaHei UI" w:hint="eastAsia"/>
          <w:noProof/>
          <w:color w:val="231F20"/>
          <w:spacing w:val="-6"/>
          <w:szCs w:val="21"/>
        </w:rPr>
        <w:t>，其制定过程清楚地表明：</w:t>
      </w:r>
      <w:r w:rsidR="004F1865" w:rsidRPr="000D3F31">
        <w:rPr>
          <w:rFonts w:ascii="Microsoft YaHei UI" w:hAnsi="Microsoft YaHei UI" w:cs="Microsoft YaHei UI" w:hint="eastAsia"/>
          <w:noProof/>
          <w:color w:val="231F20"/>
          <w:spacing w:val="-6"/>
          <w:szCs w:val="21"/>
        </w:rPr>
        <w:t>国会不想用《</w:t>
      </w:r>
      <w:r w:rsidR="0060239D">
        <w:rPr>
          <w:rFonts w:ascii="Microsoft YaHei UI" w:hAnsi="Microsoft YaHei UI" w:cs="Microsoft YaHei UI" w:hint="eastAsia"/>
          <w:noProof/>
          <w:color w:val="231F20"/>
          <w:spacing w:val="-6"/>
          <w:szCs w:val="21"/>
        </w:rPr>
        <w:t>酷刑受害人保护法</w:t>
      </w:r>
      <w:r w:rsidR="004F1865" w:rsidRPr="000D3F31">
        <w:rPr>
          <w:rFonts w:ascii="Microsoft YaHei UI" w:hAnsi="Microsoft YaHei UI" w:cs="Microsoft YaHei UI" w:hint="eastAsia"/>
          <w:noProof/>
          <w:color w:val="231F20"/>
          <w:spacing w:val="-6"/>
          <w:szCs w:val="21"/>
        </w:rPr>
        <w:t>》</w:t>
      </w:r>
      <w:r w:rsidR="00734C86" w:rsidRPr="000D3F31">
        <w:rPr>
          <w:rFonts w:ascii="Microsoft YaHei UI" w:hAnsi="Microsoft YaHei UI" w:cs="Microsoft YaHei UI" w:hint="eastAsia"/>
          <w:noProof/>
          <w:color w:val="231F20"/>
          <w:spacing w:val="-6"/>
          <w:szCs w:val="21"/>
        </w:rPr>
        <w:t>取代</w:t>
      </w:r>
      <w:r w:rsidR="004F1865" w:rsidRPr="000D3F31">
        <w:rPr>
          <w:rFonts w:ascii="Microsoft YaHei UI" w:hAnsi="Microsoft YaHei UI" w:cs="Microsoft YaHei UI" w:hint="eastAsia"/>
          <w:noProof/>
          <w:color w:val="231F20"/>
          <w:spacing w:val="-6"/>
          <w:szCs w:val="21"/>
        </w:rPr>
        <w:t>《外国人侵权法》</w:t>
      </w:r>
      <w:r w:rsidR="00EB1091" w:rsidRPr="000D3F31">
        <w:rPr>
          <w:rFonts w:ascii="Microsoft YaHei UI" w:hAnsi="Microsoft YaHei UI" w:cs="Microsoft YaHei UI" w:hint="eastAsia"/>
          <w:noProof/>
          <w:color w:val="231F20"/>
          <w:spacing w:val="-6"/>
          <w:szCs w:val="21"/>
        </w:rPr>
        <w:t>，</w:t>
      </w:r>
    </w:p>
    <w:p w14:paraId="0A7D613D" w14:textId="4E45B975" w:rsidR="00901688" w:rsidRDefault="00EE659E" w:rsidP="00901688">
      <w:pPr>
        <w:spacing w:after="0" w:line="250" w:lineRule="exact"/>
        <w:ind w:left="1360"/>
        <w:jc w:val="both"/>
        <w:rPr>
          <w:rFonts w:ascii="Microsoft YaHei UI" w:hAnsi="Microsoft YaHei UI" w:cs="Microsoft YaHei UI"/>
          <w:noProof/>
          <w:color w:val="231F20"/>
          <w:spacing w:val="-6"/>
          <w:szCs w:val="21"/>
        </w:rPr>
      </w:pPr>
      <w:r w:rsidRPr="000D3F31">
        <w:rPr>
          <w:rFonts w:ascii="Microsoft YaHei UI" w:hAnsi="Microsoft YaHei UI" w:cs="Microsoft YaHei UI" w:hint="eastAsia"/>
          <w:noProof/>
          <w:color w:val="231F20"/>
          <w:spacing w:val="-6"/>
          <w:szCs w:val="21"/>
        </w:rPr>
        <w:t>或</w:t>
      </w:r>
      <w:r w:rsidR="00EB1091" w:rsidRPr="000D3F31">
        <w:rPr>
          <w:rFonts w:ascii="Microsoft YaHei UI" w:hAnsi="Microsoft YaHei UI" w:cs="Microsoft YaHei UI" w:hint="eastAsia"/>
          <w:noProof/>
          <w:color w:val="231F20"/>
          <w:spacing w:val="-6"/>
          <w:szCs w:val="21"/>
        </w:rPr>
        <w:t>是用《</w:t>
      </w:r>
      <w:r w:rsidR="0060239D">
        <w:rPr>
          <w:rFonts w:ascii="Microsoft YaHei UI" w:hAnsi="Microsoft YaHei UI" w:cs="Microsoft YaHei UI" w:hint="eastAsia"/>
          <w:noProof/>
          <w:color w:val="231F20"/>
          <w:spacing w:val="-6"/>
          <w:szCs w:val="21"/>
        </w:rPr>
        <w:t>酷刑受害人保护法</w:t>
      </w:r>
      <w:r w:rsidR="00EB1091" w:rsidRPr="000D3F31">
        <w:rPr>
          <w:rFonts w:ascii="Microsoft YaHei UI" w:hAnsi="Microsoft YaHei UI" w:cs="Microsoft YaHei UI" w:hint="eastAsia"/>
          <w:noProof/>
          <w:color w:val="231F20"/>
          <w:spacing w:val="-6"/>
          <w:szCs w:val="21"/>
        </w:rPr>
        <w:t>》处理</w:t>
      </w:r>
      <w:r w:rsidRPr="000D3F31">
        <w:rPr>
          <w:rFonts w:ascii="Microsoft YaHei UI" w:hAnsi="Microsoft YaHei UI" w:cs="Microsoft YaHei UI" w:hint="eastAsia"/>
          <w:noProof/>
          <w:color w:val="231F20"/>
          <w:spacing w:val="-6"/>
          <w:szCs w:val="21"/>
        </w:rPr>
        <w:t>依据《外国人侵权法》</w:t>
      </w:r>
      <w:r w:rsidR="00734C86" w:rsidRPr="000D3F31">
        <w:rPr>
          <w:rFonts w:ascii="Microsoft YaHei UI" w:hAnsi="Microsoft YaHei UI" w:cs="Microsoft YaHei UI" w:hint="eastAsia"/>
          <w:noProof/>
          <w:color w:val="231F20"/>
          <w:spacing w:val="-6"/>
          <w:szCs w:val="21"/>
        </w:rPr>
        <w:t>提出的诉讼；</w:t>
      </w:r>
      <w:r w:rsidR="00EB5BD4" w:rsidRPr="000D3F31">
        <w:rPr>
          <w:rFonts w:ascii="Microsoft YaHei UI" w:hAnsi="Microsoft YaHei UI" w:cs="Microsoft YaHei UI" w:hint="eastAsia"/>
          <w:noProof/>
          <w:color w:val="231F20"/>
          <w:spacing w:val="-6"/>
          <w:szCs w:val="21"/>
        </w:rPr>
        <w:t>此外，</w:t>
      </w:r>
      <w:r w:rsidR="00734C86" w:rsidRPr="000D3F31">
        <w:rPr>
          <w:rFonts w:ascii="Microsoft YaHei UI" w:hAnsi="Microsoft YaHei UI" w:cs="Microsoft YaHei UI" w:hint="eastAsia"/>
          <w:noProof/>
          <w:color w:val="231F20"/>
          <w:spacing w:val="-6"/>
          <w:szCs w:val="21"/>
        </w:rPr>
        <w:t>国会</w:t>
      </w:r>
      <w:r w:rsidR="00EB5BD4" w:rsidRPr="000D3F31">
        <w:rPr>
          <w:rFonts w:ascii="Microsoft YaHei UI" w:hAnsi="Microsoft YaHei UI" w:cs="Microsoft YaHei UI" w:hint="eastAsia"/>
          <w:noProof/>
          <w:color w:val="231F20"/>
          <w:spacing w:val="-6"/>
          <w:szCs w:val="21"/>
        </w:rPr>
        <w:t>也</w:t>
      </w:r>
      <w:r w:rsidR="00734C86" w:rsidRPr="000D3F31">
        <w:rPr>
          <w:rFonts w:ascii="Microsoft YaHei UI" w:hAnsi="Microsoft YaHei UI" w:cs="Microsoft YaHei UI" w:hint="eastAsia"/>
          <w:noProof/>
          <w:color w:val="231F20"/>
          <w:spacing w:val="-6"/>
          <w:szCs w:val="21"/>
        </w:rPr>
        <w:t>认为，联邦法院审理依据《外国</w:t>
      </w:r>
    </w:p>
    <w:p w14:paraId="070829B2" w14:textId="63E89445" w:rsidR="00901688" w:rsidRDefault="00734C86" w:rsidP="00901688">
      <w:pPr>
        <w:spacing w:after="0" w:line="250" w:lineRule="exact"/>
        <w:ind w:left="1360"/>
        <w:jc w:val="both"/>
        <w:rPr>
          <w:rFonts w:ascii="Microsoft YaHei UI" w:hAnsi="Microsoft YaHei UI" w:cs="Microsoft YaHei UI"/>
          <w:noProof/>
          <w:color w:val="231F20"/>
          <w:spacing w:val="-6"/>
          <w:szCs w:val="21"/>
        </w:rPr>
      </w:pPr>
      <w:r w:rsidRPr="000D3F31">
        <w:rPr>
          <w:rFonts w:ascii="Microsoft YaHei UI" w:hAnsi="Microsoft YaHei UI" w:cs="Microsoft YaHei UI" w:hint="eastAsia"/>
          <w:noProof/>
          <w:color w:val="231F20"/>
          <w:spacing w:val="-6"/>
          <w:szCs w:val="21"/>
        </w:rPr>
        <w:t>人侵权法》提出的人权诉讼</w:t>
      </w:r>
      <w:r w:rsidR="00EB5BD4" w:rsidRPr="000D3F31">
        <w:rPr>
          <w:rFonts w:ascii="Microsoft YaHei UI" w:hAnsi="Microsoft YaHei UI" w:cs="Microsoft YaHei UI" w:hint="eastAsia"/>
          <w:noProof/>
          <w:color w:val="231F20"/>
          <w:spacing w:val="-6"/>
          <w:szCs w:val="21"/>
        </w:rPr>
        <w:t>并无不当之处。</w:t>
      </w:r>
      <w:r w:rsidR="009948E3" w:rsidRPr="000D3F31">
        <w:rPr>
          <w:rFonts w:ascii="Microsoft YaHei UI" w:hAnsi="Microsoft YaHei UI" w:cs="Microsoft YaHei UI" w:hint="eastAsia"/>
          <w:noProof/>
          <w:color w:val="231F20"/>
          <w:spacing w:val="-6"/>
          <w:szCs w:val="21"/>
        </w:rPr>
        <w:t>修订《</w:t>
      </w:r>
      <w:r w:rsidR="0060239D">
        <w:rPr>
          <w:rFonts w:ascii="Microsoft YaHei UI" w:hAnsi="Microsoft YaHei UI" w:cs="Microsoft YaHei UI" w:hint="eastAsia"/>
          <w:noProof/>
          <w:color w:val="231F20"/>
          <w:spacing w:val="-6"/>
          <w:szCs w:val="21"/>
        </w:rPr>
        <w:t>酷刑受害人保护法</w:t>
      </w:r>
      <w:r w:rsidR="009948E3" w:rsidRPr="000D3F31">
        <w:rPr>
          <w:rFonts w:ascii="Microsoft YaHei UI" w:hAnsi="Microsoft YaHei UI" w:cs="Microsoft YaHei UI" w:hint="eastAsia"/>
          <w:noProof/>
          <w:color w:val="231F20"/>
          <w:spacing w:val="-6"/>
          <w:szCs w:val="21"/>
        </w:rPr>
        <w:t>》或制定新的法案都应体现相关</w:t>
      </w:r>
      <w:r w:rsidR="009948E3" w:rsidRPr="000D3F31">
        <w:rPr>
          <w:rFonts w:ascii="Microsoft YaHei UI" w:hAnsi="Microsoft YaHei UI" w:cs="Microsoft YaHei UI"/>
          <w:noProof/>
          <w:color w:val="231F20"/>
          <w:spacing w:val="-6"/>
          <w:szCs w:val="21"/>
        </w:rPr>
        <w:t>立法的历史沿革</w:t>
      </w:r>
      <w:r w:rsidR="00DB2091" w:rsidRPr="000D3F31">
        <w:rPr>
          <w:rFonts w:ascii="Microsoft YaHei UI" w:hAnsi="Microsoft YaHei UI" w:cs="Microsoft YaHei UI" w:hint="eastAsia"/>
          <w:noProof/>
          <w:color w:val="231F20"/>
          <w:spacing w:val="-6"/>
          <w:szCs w:val="21"/>
        </w:rPr>
        <w:t>，</w:t>
      </w:r>
    </w:p>
    <w:p w14:paraId="5F343E8B" w14:textId="77777777" w:rsidR="00520398" w:rsidRPr="00901688" w:rsidRDefault="00DB2091" w:rsidP="00901688">
      <w:pPr>
        <w:spacing w:after="0" w:line="250" w:lineRule="exact"/>
        <w:ind w:left="1360"/>
        <w:jc w:val="both"/>
        <w:rPr>
          <w:rFonts w:ascii="Microsoft YaHei UI" w:hAnsi="Microsoft YaHei UI" w:cs="Microsoft YaHei UI"/>
          <w:noProof/>
          <w:color w:val="231F20"/>
          <w:spacing w:val="-6"/>
          <w:szCs w:val="21"/>
        </w:rPr>
      </w:pPr>
      <w:r w:rsidRPr="000D3F31">
        <w:rPr>
          <w:rFonts w:ascii="Microsoft YaHei UI" w:hAnsi="Microsoft YaHei UI" w:cs="Microsoft YaHei UI" w:hint="eastAsia"/>
          <w:noProof/>
          <w:color w:val="231F20"/>
          <w:spacing w:val="-6"/>
          <w:szCs w:val="21"/>
        </w:rPr>
        <w:t>证明修订法案的意图不是对《外国人侵权法》或其他成文法规定的权利进行限制。</w:t>
      </w:r>
    </w:p>
    <w:p w14:paraId="72505321" w14:textId="77777777" w:rsidR="002C6B76" w:rsidRDefault="002C6B76" w:rsidP="002C6B76">
      <w:pPr>
        <w:spacing w:after="0" w:line="240" w:lineRule="exact"/>
        <w:ind w:left="1360"/>
      </w:pPr>
    </w:p>
    <w:p w14:paraId="0E9203C4" w14:textId="04598430" w:rsidR="002C6B76" w:rsidRPr="00587AA9" w:rsidRDefault="00E57330" w:rsidP="00587AA9">
      <w:pPr>
        <w:spacing w:after="0" w:line="399" w:lineRule="exact"/>
        <w:ind w:left="13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3.</w:t>
      </w:r>
      <w:r w:rsidR="00587AA9">
        <w:rPr>
          <w:rFonts w:ascii="Calibri" w:hAnsi="Calibri" w:cs="Calibri" w:hint="eastAsia"/>
          <w:noProof/>
          <w:color w:val="000000"/>
          <w:spacing w:val="-3"/>
          <w:sz w:val="30"/>
        </w:rPr>
        <w:t xml:space="preserve"> </w:t>
      </w:r>
      <w:r w:rsidR="00B71ED7">
        <w:rPr>
          <w:rFonts w:ascii="Microsoft YaHei UI" w:hAnsi="Microsoft YaHei UI" w:cs="Microsoft YaHei UI" w:hint="eastAsia"/>
          <w:noProof/>
          <w:color w:val="231F20"/>
          <w:spacing w:val="-10"/>
          <w:sz w:val="30"/>
        </w:rPr>
        <w:t>制定州</w:t>
      </w:r>
      <w:r w:rsidR="00F44CF9">
        <w:rPr>
          <w:rFonts w:ascii="Microsoft YaHei UI" w:hAnsi="Microsoft YaHei UI" w:cs="Microsoft YaHei UI" w:hint="eastAsia"/>
          <w:noProof/>
          <w:color w:val="231F20"/>
          <w:spacing w:val="-10"/>
          <w:sz w:val="30"/>
        </w:rPr>
        <w:t>法</w:t>
      </w:r>
      <w:r w:rsidR="00B71ED7">
        <w:rPr>
          <w:rFonts w:ascii="Microsoft YaHei UI" w:hAnsi="Microsoft YaHei UI" w:cs="Microsoft YaHei UI" w:hint="eastAsia"/>
          <w:noProof/>
          <w:color w:val="231F20"/>
          <w:spacing w:val="-10"/>
          <w:sz w:val="30"/>
        </w:rPr>
        <w:t>将</w:t>
      </w:r>
      <w:r w:rsidR="00F44CF9">
        <w:rPr>
          <w:rFonts w:ascii="Microsoft YaHei UI" w:hAnsi="Microsoft YaHei UI" w:cs="Microsoft YaHei UI" w:hint="eastAsia"/>
          <w:noProof/>
          <w:color w:val="231F20"/>
          <w:spacing w:val="-10"/>
          <w:sz w:val="30"/>
        </w:rPr>
        <w:t>违反</w:t>
      </w:r>
      <w:r w:rsidR="00B71ED7">
        <w:rPr>
          <w:rFonts w:ascii="Microsoft YaHei UI" w:hAnsi="Microsoft YaHei UI" w:cs="Microsoft YaHei UI" w:hint="eastAsia"/>
          <w:noProof/>
          <w:color w:val="231F20"/>
          <w:spacing w:val="-10"/>
          <w:sz w:val="30"/>
        </w:rPr>
        <w:t>国际人权定为刑事罪</w:t>
      </w:r>
      <w:r w:rsidR="00EB5CFC">
        <w:rPr>
          <w:rFonts w:ascii="Microsoft YaHei UI" w:hAnsi="Microsoft YaHei UI" w:cs="Microsoft YaHei UI" w:hint="eastAsia"/>
          <w:noProof/>
          <w:color w:val="231F20"/>
          <w:spacing w:val="-10"/>
          <w:sz w:val="30"/>
        </w:rPr>
        <w:t>行</w:t>
      </w:r>
      <w:r w:rsidR="0088619A">
        <w:rPr>
          <w:rFonts w:ascii="Microsoft YaHei UI" w:hAnsi="Microsoft YaHei UI" w:cs="Microsoft YaHei UI" w:hint="eastAsia"/>
          <w:noProof/>
          <w:color w:val="231F20"/>
          <w:spacing w:val="-10"/>
          <w:sz w:val="30"/>
        </w:rPr>
        <w:t>，</w:t>
      </w:r>
      <w:r w:rsidR="00587AA9">
        <w:rPr>
          <w:rFonts w:ascii="Microsoft YaHei UI" w:hAnsi="Microsoft YaHei UI" w:cs="Microsoft YaHei UI" w:hint="eastAsia"/>
          <w:noProof/>
          <w:color w:val="231F20"/>
          <w:spacing w:val="-10"/>
          <w:sz w:val="30"/>
        </w:rPr>
        <w:t>允许对此类侵权</w:t>
      </w:r>
      <w:r w:rsidR="00C46BDD">
        <w:rPr>
          <w:rFonts w:ascii="Microsoft YaHei UI" w:hAnsi="Microsoft YaHei UI" w:cs="Microsoft YaHei UI" w:hint="eastAsia"/>
          <w:noProof/>
          <w:color w:val="231F20"/>
          <w:spacing w:val="-10"/>
          <w:sz w:val="30"/>
        </w:rPr>
        <w:t>行为</w:t>
      </w:r>
      <w:r w:rsidR="00587AA9">
        <w:rPr>
          <w:rFonts w:ascii="Microsoft YaHei UI" w:hAnsi="Microsoft YaHei UI" w:cs="Microsoft YaHei UI" w:hint="eastAsia"/>
          <w:noProof/>
          <w:color w:val="231F20"/>
          <w:spacing w:val="-10"/>
          <w:sz w:val="30"/>
        </w:rPr>
        <w:t>进行</w:t>
      </w:r>
      <w:r w:rsidR="00AE1D01">
        <w:rPr>
          <w:rFonts w:ascii="Microsoft YaHei UI" w:hAnsi="Microsoft YaHei UI" w:cs="Microsoft YaHei UI" w:hint="eastAsia"/>
          <w:noProof/>
          <w:color w:val="231F20"/>
          <w:spacing w:val="-10"/>
          <w:sz w:val="30"/>
        </w:rPr>
        <w:t>私</w:t>
      </w:r>
      <w:r w:rsidR="00587AA9">
        <w:rPr>
          <w:rFonts w:ascii="Microsoft YaHei UI" w:hAnsi="Microsoft YaHei UI" w:cs="Microsoft YaHei UI" w:hint="eastAsia"/>
          <w:noProof/>
          <w:color w:val="231F20"/>
          <w:spacing w:val="-10"/>
          <w:sz w:val="30"/>
        </w:rPr>
        <w:t>人诉讼</w:t>
      </w:r>
    </w:p>
    <w:p w14:paraId="12A7238A" w14:textId="77777777" w:rsidR="00386F45" w:rsidRPr="00DD3484" w:rsidRDefault="00386F45" w:rsidP="00DD3484">
      <w:pPr>
        <w:spacing w:after="0" w:line="250" w:lineRule="exact"/>
        <w:ind w:left="1360"/>
        <w:jc w:val="both"/>
        <w:rPr>
          <w:szCs w:val="21"/>
        </w:rPr>
      </w:pPr>
      <w:r w:rsidRPr="00DD3484">
        <w:rPr>
          <w:rFonts w:hint="eastAsia"/>
          <w:szCs w:val="21"/>
        </w:rPr>
        <w:t>由于各州分别处理涉及企业的法律事务，州议会应当制定或修订现有的州成文法，将企业域外违反国际人权法</w:t>
      </w:r>
    </w:p>
    <w:p w14:paraId="310B147D" w14:textId="2FB0E2C2" w:rsidR="00603668" w:rsidRDefault="00EB5CFC" w:rsidP="00603668">
      <w:pPr>
        <w:spacing w:after="0" w:line="250" w:lineRule="exact"/>
        <w:ind w:left="1360"/>
        <w:jc w:val="both"/>
        <w:rPr>
          <w:szCs w:val="21"/>
        </w:rPr>
      </w:pPr>
      <w:r>
        <w:rPr>
          <w:rFonts w:hint="eastAsia"/>
          <w:szCs w:val="21"/>
        </w:rPr>
        <w:t>的行为定为刑事</w:t>
      </w:r>
      <w:r w:rsidR="00386F45" w:rsidRPr="00DD3484">
        <w:rPr>
          <w:rFonts w:hint="eastAsia"/>
          <w:szCs w:val="21"/>
        </w:rPr>
        <w:t>罪</w:t>
      </w:r>
      <w:r>
        <w:rPr>
          <w:rFonts w:hint="eastAsia"/>
          <w:szCs w:val="21"/>
        </w:rPr>
        <w:t>行</w:t>
      </w:r>
      <w:r w:rsidR="00386F45" w:rsidRPr="00DD3484">
        <w:rPr>
          <w:rFonts w:hint="eastAsia"/>
          <w:szCs w:val="21"/>
        </w:rPr>
        <w:t>，并对侵权企业发起平行的私人诉讼。</w:t>
      </w:r>
      <w:r w:rsidR="00386F45" w:rsidRPr="00DD3484">
        <w:rPr>
          <w:rFonts w:hint="eastAsia"/>
          <w:szCs w:val="21"/>
          <w:vertAlign w:val="superscript"/>
        </w:rPr>
        <w:t>7</w:t>
      </w:r>
      <w:r w:rsidR="00386F45" w:rsidRPr="00DD3484">
        <w:rPr>
          <w:rFonts w:hint="eastAsia"/>
          <w:szCs w:val="21"/>
        </w:rPr>
        <w:t xml:space="preserve"> </w:t>
      </w:r>
      <w:r w:rsidR="00386F45" w:rsidRPr="00DD3484">
        <w:rPr>
          <w:rFonts w:hint="eastAsia"/>
          <w:szCs w:val="21"/>
        </w:rPr>
        <w:t>各州还应确保在私人诉讼中，选择的适用法律</w:t>
      </w:r>
      <w:r w:rsidR="00FE4F50">
        <w:rPr>
          <w:rFonts w:hint="eastAsia"/>
          <w:szCs w:val="21"/>
        </w:rPr>
        <w:t>是</w:t>
      </w:r>
    </w:p>
    <w:p w14:paraId="111DD176" w14:textId="77777777" w:rsidR="002C6B76" w:rsidRPr="00DD3484" w:rsidRDefault="007A353A" w:rsidP="00603668">
      <w:pPr>
        <w:spacing w:after="0" w:line="250" w:lineRule="exact"/>
        <w:ind w:left="1360"/>
        <w:jc w:val="both"/>
        <w:rPr>
          <w:szCs w:val="21"/>
        </w:rPr>
      </w:pPr>
      <w:r w:rsidRPr="00DD3484">
        <w:rPr>
          <w:rFonts w:hint="eastAsia"/>
          <w:szCs w:val="21"/>
        </w:rPr>
        <w:t>国际习惯法</w:t>
      </w:r>
      <w:r w:rsidR="00D40B41" w:rsidRPr="00DD3484">
        <w:rPr>
          <w:rFonts w:hint="eastAsia"/>
          <w:szCs w:val="21"/>
        </w:rPr>
        <w:t>和法院所在</w:t>
      </w:r>
      <w:r w:rsidR="00386F45" w:rsidRPr="00DD3484">
        <w:rPr>
          <w:rFonts w:hint="eastAsia"/>
          <w:szCs w:val="21"/>
        </w:rPr>
        <w:t>州</w:t>
      </w:r>
      <w:r w:rsidR="00D40B41" w:rsidRPr="00DD3484">
        <w:rPr>
          <w:rFonts w:hint="eastAsia"/>
          <w:szCs w:val="21"/>
        </w:rPr>
        <w:t>的法律。</w:t>
      </w:r>
    </w:p>
    <w:p w14:paraId="3FF94B5F" w14:textId="77777777" w:rsidR="002C6B76" w:rsidRDefault="002C6B76" w:rsidP="002C6B76">
      <w:pPr>
        <w:spacing w:after="0" w:line="240" w:lineRule="exact"/>
        <w:ind w:left="1360"/>
      </w:pPr>
    </w:p>
    <w:p w14:paraId="59CD5B7E" w14:textId="77777777" w:rsidR="002C6B76" w:rsidRDefault="00E57330" w:rsidP="002C6B76">
      <w:pPr>
        <w:spacing w:after="0" w:line="399" w:lineRule="exact"/>
        <w:ind w:left="1360"/>
      </w:pPr>
      <w:r>
        <w:rPr>
          <w:rFonts w:ascii="Microsoft YaHei UI" w:hAnsi="Microsoft YaHei UI" w:cs="Microsoft YaHei UI"/>
          <w:noProof/>
          <w:color w:val="231F20"/>
          <w:spacing w:val="-10"/>
          <w:sz w:val="30"/>
        </w:rPr>
        <w:t>4.</w:t>
      </w:r>
      <w:r w:rsidR="00D841A6">
        <w:rPr>
          <w:rFonts w:ascii="Calibri" w:hAnsi="Calibri" w:cs="Calibri" w:hint="eastAsia"/>
          <w:noProof/>
          <w:color w:val="000000"/>
          <w:sz w:val="30"/>
        </w:rPr>
        <w:t xml:space="preserve"> </w:t>
      </w:r>
      <w:r w:rsidR="0048770F">
        <w:rPr>
          <w:rFonts w:ascii="Microsoft YaHei UI" w:hAnsi="Microsoft YaHei UI" w:cs="Microsoft YaHei UI" w:hint="eastAsia"/>
          <w:noProof/>
          <w:color w:val="231F20"/>
          <w:spacing w:val="-10"/>
          <w:sz w:val="30"/>
        </w:rPr>
        <w:t>明确如何选择适用的法律</w:t>
      </w:r>
    </w:p>
    <w:p w14:paraId="363BE4C3" w14:textId="77777777" w:rsidR="00190D7E" w:rsidRDefault="00324C15" w:rsidP="00190D7E">
      <w:pPr>
        <w:spacing w:after="0" w:line="240" w:lineRule="exact"/>
        <w:ind w:left="1360"/>
        <w:jc w:val="both"/>
      </w:pPr>
      <w:r>
        <w:rPr>
          <w:rFonts w:hint="eastAsia"/>
        </w:rPr>
        <w:t>如上所述，</w:t>
      </w:r>
      <w:r w:rsidR="00435F1B">
        <w:rPr>
          <w:rFonts w:hint="eastAsia"/>
        </w:rPr>
        <w:t>多数州法院和联邦法院</w:t>
      </w:r>
      <w:r w:rsidR="00571CB6">
        <w:rPr>
          <w:rFonts w:hint="eastAsia"/>
        </w:rPr>
        <w:t>（</w:t>
      </w:r>
      <w:r w:rsidR="00223604">
        <w:rPr>
          <w:rFonts w:hint="eastAsia"/>
        </w:rPr>
        <w:t>管辖</w:t>
      </w:r>
      <w:r w:rsidR="00571CB6">
        <w:rPr>
          <w:rFonts w:hint="eastAsia"/>
        </w:rPr>
        <w:t>跨州案件）</w:t>
      </w:r>
      <w:r w:rsidR="00223604">
        <w:rPr>
          <w:rFonts w:hint="eastAsia"/>
        </w:rPr>
        <w:t>在选择适用的法律（无论是成文法还是习惯法）时，</w:t>
      </w:r>
      <w:r>
        <w:rPr>
          <w:rFonts w:hint="eastAsia"/>
        </w:rPr>
        <w:t>法院</w:t>
      </w:r>
    </w:p>
    <w:p w14:paraId="32C3ED93" w14:textId="77777777" w:rsidR="00190D7E" w:rsidRDefault="00324C15" w:rsidP="00190D7E">
      <w:pPr>
        <w:spacing w:after="0" w:line="240" w:lineRule="exact"/>
        <w:ind w:left="1360"/>
        <w:jc w:val="both"/>
      </w:pPr>
      <w:r>
        <w:rPr>
          <w:rFonts w:hint="eastAsia"/>
        </w:rPr>
        <w:t>往往选择侵害发生地的法律，除非</w:t>
      </w:r>
      <w:r w:rsidR="00C56352">
        <w:rPr>
          <w:rFonts w:hint="eastAsia"/>
        </w:rPr>
        <w:t>法院地州的利益与受理案件相关，或是法院地州</w:t>
      </w:r>
      <w:r w:rsidR="009A0DF9">
        <w:rPr>
          <w:rFonts w:hint="eastAsia"/>
        </w:rPr>
        <w:t>与案件涉及的行为或当事方</w:t>
      </w:r>
    </w:p>
    <w:p w14:paraId="217DE6FD" w14:textId="77777777" w:rsidR="003E7B8F" w:rsidRDefault="009A0DF9" w:rsidP="003E7B8F">
      <w:pPr>
        <w:spacing w:after="0" w:line="240" w:lineRule="exact"/>
        <w:ind w:left="1360"/>
        <w:jc w:val="both"/>
      </w:pPr>
      <w:r>
        <w:rPr>
          <w:rFonts w:hint="eastAsia"/>
        </w:rPr>
        <w:t>有重要的联系。</w:t>
      </w:r>
      <w:r w:rsidR="00300149">
        <w:rPr>
          <w:rFonts w:hint="eastAsia"/>
        </w:rPr>
        <w:t>州法院</w:t>
      </w:r>
      <w:r w:rsidR="003E7B8F">
        <w:rPr>
          <w:rFonts w:hint="eastAsia"/>
        </w:rPr>
        <w:t>应</w:t>
      </w:r>
      <w:r w:rsidR="00A5406B">
        <w:rPr>
          <w:rFonts w:hint="eastAsia"/>
        </w:rPr>
        <w:t>通过修订现有的法律选择</w:t>
      </w:r>
      <w:r w:rsidR="00AE3090">
        <w:rPr>
          <w:rFonts w:hint="eastAsia"/>
        </w:rPr>
        <w:t>方案</w:t>
      </w:r>
      <w:r w:rsidR="00A5406B">
        <w:rPr>
          <w:rFonts w:hint="eastAsia"/>
        </w:rPr>
        <w:t>或制定</w:t>
      </w:r>
      <w:r w:rsidR="00AE3090">
        <w:rPr>
          <w:rFonts w:hint="eastAsia"/>
        </w:rPr>
        <w:t>新的选择方案加以明确：针对企业涉嫌参与域外</w:t>
      </w:r>
    </w:p>
    <w:p w14:paraId="76132F6E" w14:textId="77777777" w:rsidR="003E7B8F" w:rsidRDefault="00AE3090" w:rsidP="003E7B8F">
      <w:pPr>
        <w:spacing w:after="0" w:line="240" w:lineRule="exact"/>
        <w:ind w:left="1360"/>
        <w:jc w:val="both"/>
      </w:pPr>
      <w:r>
        <w:rPr>
          <w:rFonts w:hint="eastAsia"/>
        </w:rPr>
        <w:t>非法行为的诉讼，</w:t>
      </w:r>
      <w:r w:rsidR="000D59B6">
        <w:rPr>
          <w:rFonts w:hint="eastAsia"/>
        </w:rPr>
        <w:t>如果援引侵害发生地所在州的法律，原告无法</w:t>
      </w:r>
      <w:r w:rsidR="0093420E">
        <w:rPr>
          <w:rFonts w:hint="eastAsia"/>
        </w:rPr>
        <w:t>获得有效救济，对企业拥有属人管辖权的法院</w:t>
      </w:r>
    </w:p>
    <w:p w14:paraId="590F7FA7" w14:textId="77777777" w:rsidR="00CF069F" w:rsidRDefault="0016214F" w:rsidP="00CF069F">
      <w:pPr>
        <w:spacing w:after="0" w:line="240" w:lineRule="exact"/>
        <w:ind w:left="1360"/>
        <w:jc w:val="both"/>
      </w:pPr>
      <w:r>
        <w:rPr>
          <w:rFonts w:hint="eastAsia"/>
        </w:rPr>
        <w:t>应选用法院所在州的法律。这可以是一个独立的</w:t>
      </w:r>
      <w:r w:rsidR="00CF069F">
        <w:rPr>
          <w:rFonts w:hint="eastAsia"/>
        </w:rPr>
        <w:t>要求；或者当法院决定某一诉讼对其利益有重大影响时，相关</w:t>
      </w:r>
    </w:p>
    <w:p w14:paraId="42A10AB3" w14:textId="77777777" w:rsidR="00CF069F" w:rsidRDefault="00CF069F" w:rsidP="00CF069F">
      <w:pPr>
        <w:spacing w:after="0" w:line="240" w:lineRule="exact"/>
        <w:ind w:left="1360"/>
        <w:jc w:val="both"/>
        <w:sectPr w:rsidR="00CF069F" w:rsidSect="002C6B76">
          <w:type w:val="continuous"/>
          <w:pgSz w:w="12240" w:h="15841"/>
          <w:pgMar w:top="0" w:right="0" w:bottom="0" w:left="0" w:header="0" w:footer="0" w:gutter="0"/>
          <w:cols w:space="720"/>
        </w:sectPr>
      </w:pPr>
      <w:r>
        <w:rPr>
          <w:rFonts w:hint="eastAsia"/>
        </w:rPr>
        <w:t>立法应明确上述要求应加以考虑。</w:t>
      </w:r>
    </w:p>
    <w:p w14:paraId="3724577C" w14:textId="77777777" w:rsidR="002C6B76" w:rsidRDefault="002C6B76" w:rsidP="002C6B76">
      <w:pPr>
        <w:spacing w:after="0" w:line="240" w:lineRule="exact"/>
      </w:pPr>
      <w:bookmarkStart w:id="32" w:name="16"/>
      <w:bookmarkEnd w:id="32"/>
    </w:p>
    <w:p w14:paraId="083CFD74" w14:textId="6C8D01F1" w:rsidR="002C6B76" w:rsidRDefault="00F402A3" w:rsidP="002C6B76">
      <w:pPr>
        <w:spacing w:after="0" w:line="267" w:lineRule="exact"/>
        <w:ind w:left="400"/>
      </w:pPr>
      <w:r>
        <w:rPr>
          <w:noProof/>
        </w:rPr>
        <w:pict w14:anchorId="03E519AB">
          <v:shapetype id="_x0000_m1104" style="position:absolute;left:0;text-align:left;margin-left:0;margin-top:0;width:50pt;height:50pt;z-index:251677696;visibility:hidden" coordsize="3286,3207" o:master="" o:spt="100" adj="0,,0" path="">
            <v:stroke joinstyle="miter"/>
            <v:formulas/>
            <v:path o:connecttype="segments"/>
            <o:lock v:ext="edit" selection="t"/>
          </v:shapetype>
        </w:pict>
      </w:r>
      <w:r>
        <w:rPr>
          <w:noProof/>
        </w:rPr>
        <w:pict w14:anchorId="071670EB">
          <v:shape id="_x0000_s1051" type="#_x0000_m1104" style="position:absolute;left:0;text-align:left;margin-left:20.45pt;margin-top:742.7pt;width:32.85pt;height:32.05pt;z-index:-251671552;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163C9D">
        <w:rPr>
          <w:rFonts w:ascii="Microsoft YaHei UI" w:hAnsi="Microsoft YaHei UI" w:cs="Microsoft YaHei UI"/>
          <w:noProof/>
          <w:color w:val="4E90C7"/>
          <w:spacing w:val="-1"/>
          <w:sz w:val="20"/>
        </w:rPr>
        <w:t>第三大</w:t>
      </w:r>
      <w:r w:rsidR="00914021">
        <w:rPr>
          <w:rFonts w:ascii="Microsoft YaHei UI" w:hAnsi="Microsoft YaHei UI" w:cs="Microsoft YaHei UI"/>
          <w:noProof/>
          <w:color w:val="4E90C7"/>
          <w:spacing w:val="-1"/>
          <w:sz w:val="20"/>
        </w:rPr>
        <w:t>支柱：执行摘要和建议</w:t>
      </w:r>
    </w:p>
    <w:p w14:paraId="26D3F09B" w14:textId="77777777" w:rsidR="002C6B76" w:rsidRDefault="002C6B76" w:rsidP="002C6B76">
      <w:pPr>
        <w:spacing w:after="0" w:line="240" w:lineRule="exact"/>
        <w:ind w:left="400"/>
      </w:pPr>
    </w:p>
    <w:p w14:paraId="2BC23D41" w14:textId="77777777" w:rsidR="002C6B76" w:rsidRDefault="002C6B76" w:rsidP="002C6B76">
      <w:pPr>
        <w:spacing w:after="0" w:line="240" w:lineRule="exact"/>
        <w:ind w:left="400"/>
      </w:pPr>
    </w:p>
    <w:p w14:paraId="55B4C360" w14:textId="77777777" w:rsidR="002C6B76" w:rsidRDefault="002C6B76" w:rsidP="002C6B76">
      <w:pPr>
        <w:spacing w:after="0" w:line="240" w:lineRule="exact"/>
        <w:ind w:left="400"/>
      </w:pPr>
    </w:p>
    <w:p w14:paraId="12B80EC6" w14:textId="77777777" w:rsidR="002C6B76" w:rsidRDefault="002C6B76" w:rsidP="002C6B76">
      <w:pPr>
        <w:spacing w:after="0" w:line="240" w:lineRule="exact"/>
        <w:ind w:left="400"/>
      </w:pPr>
    </w:p>
    <w:p w14:paraId="3A1B6DB0" w14:textId="77777777" w:rsidR="002C6B76" w:rsidRDefault="002C6B76" w:rsidP="002C6B76">
      <w:pPr>
        <w:spacing w:after="0" w:line="240" w:lineRule="exact"/>
        <w:ind w:left="400"/>
      </w:pPr>
    </w:p>
    <w:p w14:paraId="494BD5C6" w14:textId="77777777" w:rsidR="00451778" w:rsidRDefault="00451778" w:rsidP="00CF069F">
      <w:pPr>
        <w:spacing w:after="0" w:line="399" w:lineRule="exact"/>
      </w:pPr>
    </w:p>
    <w:p w14:paraId="7D54E8CA" w14:textId="63DB677F" w:rsidR="002C6B76" w:rsidRPr="00D40B41" w:rsidRDefault="00E57330" w:rsidP="00D40B41">
      <w:pPr>
        <w:spacing w:after="0" w:line="399" w:lineRule="exact"/>
        <w:ind w:left="400" w:firstLine="19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5.</w:t>
      </w:r>
      <w:r w:rsidR="00BC06EC">
        <w:rPr>
          <w:rFonts w:ascii="Microsoft YaHei UI" w:hAnsi="Microsoft YaHei UI" w:cs="Microsoft YaHei UI" w:hint="eastAsia"/>
          <w:noProof/>
          <w:color w:val="231F20"/>
          <w:spacing w:val="-10"/>
          <w:sz w:val="30"/>
        </w:rPr>
        <w:t>明确企业</w:t>
      </w:r>
      <w:r w:rsidR="00D40B41">
        <w:rPr>
          <w:rFonts w:ascii="Microsoft YaHei UI" w:hAnsi="Microsoft YaHei UI" w:cs="Microsoft YaHei UI" w:hint="eastAsia"/>
          <w:noProof/>
          <w:color w:val="231F20"/>
          <w:spacing w:val="-10"/>
          <w:sz w:val="30"/>
        </w:rPr>
        <w:t>的</w:t>
      </w:r>
      <w:r w:rsidR="00BC06EC">
        <w:rPr>
          <w:rFonts w:ascii="Microsoft YaHei UI" w:hAnsi="Microsoft YaHei UI" w:cs="Microsoft YaHei UI" w:hint="eastAsia"/>
          <w:noProof/>
          <w:color w:val="231F20"/>
          <w:spacing w:val="-10"/>
          <w:sz w:val="30"/>
        </w:rPr>
        <w:t>法人</w:t>
      </w:r>
      <w:r w:rsidR="00D40B41">
        <w:rPr>
          <w:rFonts w:ascii="Microsoft YaHei UI" w:hAnsi="Microsoft YaHei UI" w:cs="Microsoft YaHei UI" w:hint="eastAsia"/>
          <w:noProof/>
          <w:color w:val="231F20"/>
          <w:spacing w:val="-10"/>
          <w:sz w:val="30"/>
        </w:rPr>
        <w:t>身份</w:t>
      </w:r>
      <w:r w:rsidR="00E31D8E">
        <w:rPr>
          <w:rFonts w:ascii="Microsoft YaHei UI" w:hAnsi="Microsoft YaHei UI" w:cs="Microsoft YaHei UI" w:hint="eastAsia"/>
          <w:noProof/>
          <w:color w:val="231F20"/>
          <w:spacing w:val="-10"/>
          <w:sz w:val="30"/>
        </w:rPr>
        <w:t>以履行国际法的宗旨</w:t>
      </w:r>
    </w:p>
    <w:p w14:paraId="3D7381BF" w14:textId="77777777" w:rsidR="00F46EE2" w:rsidRDefault="00F56987" w:rsidP="00F46EE2">
      <w:pPr>
        <w:spacing w:after="0" w:line="250" w:lineRule="exact"/>
        <w:ind w:left="400" w:firstLine="1960"/>
        <w:jc w:val="both"/>
        <w:rPr>
          <w:rFonts w:ascii="Microsoft YaHei UI" w:hAnsi="Microsoft YaHei UI" w:cs="Microsoft YaHei UI"/>
          <w:noProof/>
          <w:color w:val="231F20"/>
          <w:spacing w:val="-6"/>
          <w:sz w:val="20"/>
          <w:szCs w:val="20"/>
        </w:rPr>
      </w:pPr>
      <w:r w:rsidRPr="00F46EE2">
        <w:rPr>
          <w:rFonts w:ascii="Microsoft YaHei UI" w:hAnsi="Microsoft YaHei UI" w:cs="Microsoft YaHei UI" w:hint="eastAsia"/>
          <w:noProof/>
          <w:color w:val="231F20"/>
          <w:spacing w:val="-6"/>
          <w:sz w:val="20"/>
          <w:szCs w:val="20"/>
        </w:rPr>
        <w:t>联邦和各州的立法者应当修改或制定法律，</w:t>
      </w:r>
      <w:r w:rsidR="002A7CB0" w:rsidRPr="00F46EE2">
        <w:rPr>
          <w:rFonts w:ascii="Microsoft YaHei UI" w:hAnsi="Microsoft YaHei UI" w:cs="Microsoft YaHei UI" w:hint="eastAsia"/>
          <w:noProof/>
          <w:color w:val="231F20"/>
          <w:spacing w:val="-6"/>
          <w:sz w:val="20"/>
          <w:szCs w:val="20"/>
        </w:rPr>
        <w:t>履行国际法的宗旨，</w:t>
      </w:r>
      <w:r w:rsidRPr="00F46EE2">
        <w:rPr>
          <w:rFonts w:ascii="Microsoft YaHei UI" w:hAnsi="Microsoft YaHei UI" w:cs="Microsoft YaHei UI" w:hint="eastAsia"/>
          <w:noProof/>
          <w:color w:val="231F20"/>
          <w:spacing w:val="-6"/>
          <w:sz w:val="20"/>
          <w:szCs w:val="20"/>
        </w:rPr>
        <w:t>明确企业是法人</w:t>
      </w:r>
      <w:r w:rsidR="00080534" w:rsidRPr="00F46EE2">
        <w:rPr>
          <w:rFonts w:ascii="Microsoft YaHei UI" w:hAnsi="Microsoft YaHei UI" w:cs="Microsoft YaHei UI" w:hint="eastAsia"/>
          <w:noProof/>
          <w:color w:val="231F20"/>
          <w:spacing w:val="-6"/>
          <w:sz w:val="20"/>
          <w:szCs w:val="20"/>
        </w:rPr>
        <w:t>，违反国际习惯法的企业将承</w:t>
      </w:r>
    </w:p>
    <w:p w14:paraId="134559AD" w14:textId="77777777" w:rsidR="00BC06EC" w:rsidRPr="00D1784F" w:rsidRDefault="00080534" w:rsidP="00F46EE2">
      <w:pPr>
        <w:spacing w:after="0" w:line="250" w:lineRule="exact"/>
        <w:ind w:left="400" w:firstLine="1960"/>
        <w:jc w:val="both"/>
        <w:rPr>
          <w:rFonts w:ascii="Microsoft YaHei UI" w:hAnsi="Microsoft YaHei UI" w:cs="Microsoft YaHei UI"/>
          <w:noProof/>
          <w:color w:val="231F20"/>
          <w:spacing w:val="-6"/>
          <w:sz w:val="20"/>
          <w:szCs w:val="20"/>
          <w:lang w:val="en-HK"/>
        </w:rPr>
      </w:pPr>
      <w:r w:rsidRPr="00F46EE2">
        <w:rPr>
          <w:rFonts w:ascii="Microsoft YaHei UI" w:hAnsi="Microsoft YaHei UI" w:cs="Microsoft YaHei UI" w:hint="eastAsia"/>
          <w:noProof/>
          <w:color w:val="231F20"/>
          <w:spacing w:val="-6"/>
          <w:sz w:val="20"/>
          <w:szCs w:val="20"/>
        </w:rPr>
        <w:t>担相应的责任。</w:t>
      </w:r>
    </w:p>
    <w:p w14:paraId="668DFACB" w14:textId="77777777" w:rsidR="002C6B76" w:rsidRDefault="002C6B76" w:rsidP="002C6B76">
      <w:pPr>
        <w:spacing w:after="0" w:line="240" w:lineRule="exact"/>
        <w:ind w:left="400" w:firstLine="1960"/>
      </w:pPr>
    </w:p>
    <w:p w14:paraId="6FDB1961" w14:textId="77777777" w:rsidR="002C6B76" w:rsidRDefault="00E57330" w:rsidP="0078479C">
      <w:pPr>
        <w:spacing w:after="0" w:line="400" w:lineRule="exact"/>
        <w:ind w:left="400" w:firstLine="1960"/>
      </w:pPr>
      <w:r>
        <w:rPr>
          <w:rFonts w:ascii="Microsoft YaHei UI" w:hAnsi="Microsoft YaHei UI" w:cs="Microsoft YaHei UI"/>
          <w:noProof/>
          <w:color w:val="231F20"/>
          <w:spacing w:val="-9"/>
          <w:sz w:val="30"/>
        </w:rPr>
        <w:t>6.</w:t>
      </w:r>
      <w:r w:rsidR="0078479C">
        <w:rPr>
          <w:rFonts w:ascii="Calibri" w:hAnsi="Calibri" w:cs="Calibri" w:hint="eastAsia"/>
          <w:noProof/>
          <w:color w:val="000000"/>
          <w:sz w:val="30"/>
        </w:rPr>
        <w:t xml:space="preserve"> </w:t>
      </w:r>
      <w:r w:rsidR="0078479C">
        <w:rPr>
          <w:rFonts w:ascii="Microsoft YaHei UI" w:hAnsi="Microsoft YaHei UI" w:cs="Microsoft YaHei UI" w:hint="eastAsia"/>
          <w:noProof/>
          <w:color w:val="231F20"/>
          <w:spacing w:val="-10"/>
          <w:sz w:val="30"/>
        </w:rPr>
        <w:t>将“不方便法院原则”编撰成文以避免</w:t>
      </w:r>
      <w:r w:rsidR="003927B0">
        <w:rPr>
          <w:rFonts w:ascii="Microsoft YaHei UI" w:hAnsi="Microsoft YaHei UI" w:cs="Microsoft YaHei UI" w:hint="eastAsia"/>
          <w:noProof/>
          <w:color w:val="231F20"/>
          <w:spacing w:val="-10"/>
          <w:sz w:val="30"/>
        </w:rPr>
        <w:t>法院</w:t>
      </w:r>
      <w:r w:rsidR="005275D3">
        <w:rPr>
          <w:rFonts w:ascii="Microsoft YaHei UI" w:hAnsi="Microsoft YaHei UI" w:cs="Microsoft YaHei UI" w:hint="eastAsia"/>
          <w:noProof/>
          <w:color w:val="231F20"/>
          <w:spacing w:val="-10"/>
          <w:sz w:val="30"/>
        </w:rPr>
        <w:t>错误地驳回起诉</w:t>
      </w:r>
    </w:p>
    <w:p w14:paraId="4369A40F" w14:textId="77777777" w:rsidR="005A4207" w:rsidRPr="00C42C21" w:rsidRDefault="005275D3" w:rsidP="00085862">
      <w:pPr>
        <w:spacing w:after="0" w:line="250" w:lineRule="exact"/>
        <w:ind w:left="400" w:firstLine="1960"/>
        <w:jc w:val="both"/>
        <w:rPr>
          <w:rFonts w:ascii="Microsoft YaHei UI" w:hAnsi="Microsoft YaHei UI" w:cs="Microsoft YaHei UI"/>
          <w:noProof/>
          <w:color w:val="231F20"/>
          <w:spacing w:val="-6"/>
          <w:szCs w:val="21"/>
        </w:rPr>
      </w:pPr>
      <w:r w:rsidRPr="00C42C21">
        <w:rPr>
          <w:rFonts w:ascii="Microsoft YaHei UI" w:hAnsi="Microsoft YaHei UI" w:cs="Microsoft YaHei UI" w:hint="eastAsia"/>
          <w:noProof/>
          <w:color w:val="231F20"/>
          <w:spacing w:val="-6"/>
          <w:szCs w:val="21"/>
        </w:rPr>
        <w:t>联邦和州的立法者</w:t>
      </w:r>
      <w:r w:rsidR="00CF1211" w:rsidRPr="00C42C21">
        <w:rPr>
          <w:rFonts w:ascii="Microsoft YaHei UI" w:hAnsi="Microsoft YaHei UI" w:cs="Microsoft YaHei UI" w:hint="eastAsia"/>
          <w:noProof/>
          <w:color w:val="231F20"/>
          <w:spacing w:val="-6"/>
          <w:szCs w:val="21"/>
        </w:rPr>
        <w:t>应当将“不方便法院原则”编撰成文</w:t>
      </w:r>
      <w:r w:rsidR="005B3DC7" w:rsidRPr="00C42C21">
        <w:rPr>
          <w:rFonts w:ascii="Microsoft YaHei UI" w:hAnsi="Microsoft YaHei UI" w:cs="Microsoft YaHei UI" w:hint="eastAsia"/>
          <w:noProof/>
          <w:color w:val="231F20"/>
          <w:spacing w:val="-6"/>
          <w:szCs w:val="21"/>
        </w:rPr>
        <w:t>，以避免法院错误地驳回诉讼。一种具体的形式是</w:t>
      </w:r>
    </w:p>
    <w:p w14:paraId="46C7BD2C" w14:textId="77777777" w:rsidR="005A4207" w:rsidRPr="00C42C21" w:rsidRDefault="005B3DC7" w:rsidP="00085862">
      <w:pPr>
        <w:spacing w:after="0" w:line="250" w:lineRule="exact"/>
        <w:ind w:left="400" w:firstLine="1960"/>
        <w:jc w:val="both"/>
        <w:rPr>
          <w:rFonts w:ascii="Microsoft YaHei UI" w:hAnsi="Microsoft YaHei UI" w:cs="Microsoft YaHei UI"/>
          <w:noProof/>
          <w:color w:val="231F20"/>
          <w:spacing w:val="-6"/>
          <w:szCs w:val="21"/>
        </w:rPr>
      </w:pPr>
      <w:r w:rsidRPr="00C42C21">
        <w:rPr>
          <w:rFonts w:ascii="Microsoft YaHei UI" w:hAnsi="Microsoft YaHei UI" w:cs="Microsoft YaHei UI" w:hint="eastAsia"/>
          <w:noProof/>
          <w:color w:val="231F20"/>
          <w:spacing w:val="-6"/>
          <w:szCs w:val="21"/>
        </w:rPr>
        <w:t>制定一部关于“不方便法院原则”的</w:t>
      </w:r>
      <w:r w:rsidR="009F16D7" w:rsidRPr="00C42C21">
        <w:rPr>
          <w:rFonts w:ascii="Microsoft YaHei UI" w:hAnsi="Microsoft YaHei UI" w:cs="Microsoft YaHei UI" w:hint="eastAsia"/>
          <w:noProof/>
          <w:color w:val="231F20"/>
          <w:spacing w:val="-6"/>
          <w:szCs w:val="21"/>
        </w:rPr>
        <w:t>示范法</w:t>
      </w:r>
      <w:r w:rsidRPr="00C42C21">
        <w:rPr>
          <w:rFonts w:ascii="Microsoft YaHei UI" w:hAnsi="Microsoft YaHei UI" w:cs="Microsoft YaHei UI" w:hint="eastAsia"/>
          <w:noProof/>
          <w:color w:val="231F20"/>
          <w:spacing w:val="-6"/>
          <w:szCs w:val="21"/>
        </w:rPr>
        <w:t>，供各州和联邦法院采用。这样的成文法应</w:t>
      </w:r>
      <w:r w:rsidR="00ED5A4E" w:rsidRPr="00C42C21">
        <w:rPr>
          <w:rFonts w:ascii="Microsoft YaHei UI" w:hAnsi="Microsoft YaHei UI" w:cs="Microsoft YaHei UI" w:hint="eastAsia"/>
          <w:noProof/>
          <w:color w:val="231F20"/>
          <w:spacing w:val="-6"/>
          <w:szCs w:val="21"/>
        </w:rPr>
        <w:t>推</w:t>
      </w:r>
      <w:r w:rsidR="008E5B9E" w:rsidRPr="00C42C21">
        <w:rPr>
          <w:rFonts w:ascii="Microsoft YaHei UI" w:hAnsi="Microsoft YaHei UI" w:cs="Microsoft YaHei UI" w:hint="eastAsia"/>
          <w:noProof/>
          <w:color w:val="231F20"/>
          <w:spacing w:val="-6"/>
          <w:szCs w:val="21"/>
        </w:rPr>
        <w:t>定</w:t>
      </w:r>
      <w:r w:rsidRPr="00C42C21">
        <w:rPr>
          <w:rFonts w:ascii="Microsoft YaHei UI" w:hAnsi="Microsoft YaHei UI" w:cs="Microsoft YaHei UI" w:hint="eastAsia"/>
          <w:noProof/>
          <w:color w:val="231F20"/>
          <w:spacing w:val="-6"/>
          <w:szCs w:val="21"/>
        </w:rPr>
        <w:t>，</w:t>
      </w:r>
      <w:r w:rsidR="008E5B9E" w:rsidRPr="00C42C21">
        <w:rPr>
          <w:rFonts w:ascii="Microsoft YaHei UI" w:hAnsi="Microsoft YaHei UI" w:cs="Microsoft YaHei UI" w:hint="eastAsia"/>
          <w:noProof/>
          <w:color w:val="231F20"/>
          <w:spacing w:val="-6"/>
          <w:szCs w:val="21"/>
        </w:rPr>
        <w:t>外国原告</w:t>
      </w:r>
      <w:r w:rsidRPr="00C42C21">
        <w:rPr>
          <w:rFonts w:ascii="Microsoft YaHei UI" w:hAnsi="Microsoft YaHei UI" w:cs="Microsoft YaHei UI" w:hint="eastAsia"/>
          <w:noProof/>
          <w:color w:val="231F20"/>
          <w:spacing w:val="-6"/>
          <w:szCs w:val="21"/>
        </w:rPr>
        <w:t>在</w:t>
      </w:r>
    </w:p>
    <w:p w14:paraId="77B12622" w14:textId="77777777" w:rsidR="005A4207" w:rsidRPr="00C42C21" w:rsidRDefault="005B3DC7" w:rsidP="00085862">
      <w:pPr>
        <w:spacing w:after="0" w:line="250" w:lineRule="exact"/>
        <w:ind w:left="400" w:firstLine="1960"/>
        <w:jc w:val="both"/>
        <w:rPr>
          <w:rFonts w:ascii="Microsoft YaHei UI" w:hAnsi="Microsoft YaHei UI" w:cs="Microsoft YaHei UI"/>
          <w:noProof/>
          <w:color w:val="231F20"/>
          <w:spacing w:val="-6"/>
          <w:szCs w:val="21"/>
        </w:rPr>
      </w:pPr>
      <w:r w:rsidRPr="00C42C21">
        <w:rPr>
          <w:rFonts w:ascii="Microsoft YaHei UI" w:hAnsi="Microsoft YaHei UI" w:cs="Microsoft YaHei UI" w:hint="eastAsia"/>
          <w:noProof/>
          <w:color w:val="231F20"/>
          <w:spacing w:val="-6"/>
          <w:szCs w:val="21"/>
        </w:rPr>
        <w:t>美国联邦法院或州法院发起域外诉讼</w:t>
      </w:r>
      <w:r w:rsidR="008E5B9E" w:rsidRPr="00C42C21">
        <w:rPr>
          <w:rFonts w:ascii="Microsoft YaHei UI" w:hAnsi="Microsoft YaHei UI" w:cs="Microsoft YaHei UI" w:hint="eastAsia"/>
          <w:noProof/>
          <w:color w:val="231F20"/>
          <w:spacing w:val="-6"/>
          <w:szCs w:val="21"/>
        </w:rPr>
        <w:t>是因为外国法院没有受理。</w:t>
      </w:r>
      <w:r w:rsidR="00F56899" w:rsidRPr="00C42C21">
        <w:rPr>
          <w:rFonts w:ascii="Microsoft YaHei UI" w:hAnsi="Microsoft YaHei UI" w:cs="Microsoft YaHei UI" w:hint="eastAsia"/>
          <w:noProof/>
          <w:color w:val="231F20"/>
          <w:spacing w:val="-6"/>
          <w:szCs w:val="21"/>
        </w:rPr>
        <w:t>这样推</w:t>
      </w:r>
      <w:r w:rsidR="00FB03A5" w:rsidRPr="00C42C21">
        <w:rPr>
          <w:rFonts w:ascii="Microsoft YaHei UI" w:hAnsi="Microsoft YaHei UI" w:cs="Microsoft YaHei UI" w:hint="eastAsia"/>
          <w:noProof/>
          <w:color w:val="231F20"/>
          <w:spacing w:val="-6"/>
          <w:szCs w:val="21"/>
        </w:rPr>
        <w:t>定的理由</w:t>
      </w:r>
      <w:r w:rsidR="00660AE0" w:rsidRPr="00C42C21">
        <w:rPr>
          <w:rFonts w:ascii="Microsoft YaHei UI" w:hAnsi="Microsoft YaHei UI" w:cs="Microsoft YaHei UI" w:hint="eastAsia"/>
          <w:noProof/>
          <w:color w:val="231F20"/>
          <w:spacing w:val="-6"/>
          <w:szCs w:val="21"/>
        </w:rPr>
        <w:t>是：</w:t>
      </w:r>
      <w:r w:rsidR="00FB03A5" w:rsidRPr="00C42C21">
        <w:rPr>
          <w:rFonts w:ascii="Microsoft YaHei UI" w:hAnsi="Microsoft YaHei UI" w:cs="Microsoft YaHei UI" w:hint="eastAsia"/>
          <w:noProof/>
          <w:color w:val="231F20"/>
          <w:spacing w:val="-6"/>
          <w:szCs w:val="21"/>
        </w:rPr>
        <w:t>在大多数情况下，原</w:t>
      </w:r>
    </w:p>
    <w:p w14:paraId="6A81AE98" w14:textId="77777777" w:rsidR="00085862" w:rsidRDefault="00FB03A5" w:rsidP="00085862">
      <w:pPr>
        <w:spacing w:after="0" w:line="250" w:lineRule="exact"/>
        <w:ind w:left="400" w:firstLine="1960"/>
        <w:jc w:val="both"/>
        <w:rPr>
          <w:rFonts w:ascii="Microsoft YaHei UI" w:hAnsi="Microsoft YaHei UI" w:cs="Microsoft YaHei UI"/>
          <w:noProof/>
          <w:color w:val="231F20"/>
          <w:spacing w:val="-6"/>
          <w:szCs w:val="21"/>
          <w:lang w:val="en-HK"/>
        </w:rPr>
      </w:pPr>
      <w:r w:rsidRPr="00C42C21">
        <w:rPr>
          <w:rFonts w:ascii="Microsoft YaHei UI" w:hAnsi="Microsoft YaHei UI" w:cs="Microsoft YaHei UI" w:hint="eastAsia"/>
          <w:noProof/>
          <w:color w:val="231F20"/>
          <w:spacing w:val="-6"/>
          <w:szCs w:val="21"/>
        </w:rPr>
        <w:t>告倾向于在所在</w:t>
      </w:r>
      <w:r w:rsidR="009E1B34">
        <w:rPr>
          <w:rFonts w:ascii="Microsoft YaHei UI" w:hAnsi="Microsoft YaHei UI" w:cs="Microsoft YaHei UI" w:hint="eastAsia"/>
          <w:noProof/>
          <w:color w:val="231F20"/>
          <w:spacing w:val="-6"/>
          <w:szCs w:val="21"/>
        </w:rPr>
        <w:t>州份</w:t>
      </w:r>
      <w:r w:rsidRPr="00C42C21">
        <w:rPr>
          <w:rFonts w:ascii="Microsoft YaHei UI" w:hAnsi="Microsoft YaHei UI" w:cs="Microsoft YaHei UI" w:hint="eastAsia"/>
          <w:noProof/>
          <w:color w:val="231F20"/>
          <w:spacing w:val="-6"/>
          <w:szCs w:val="21"/>
        </w:rPr>
        <w:t>或侵害发生地提起</w:t>
      </w:r>
      <w:r w:rsidR="000A24F1" w:rsidRPr="00C42C21">
        <w:rPr>
          <w:rFonts w:ascii="Microsoft YaHei UI" w:hAnsi="Microsoft YaHei UI" w:cs="Microsoft YaHei UI" w:hint="eastAsia"/>
          <w:noProof/>
          <w:color w:val="231F20"/>
          <w:spacing w:val="-6"/>
          <w:szCs w:val="21"/>
        </w:rPr>
        <w:t>诉讼；</w:t>
      </w:r>
      <w:r w:rsidR="00CE582C" w:rsidRPr="00C42C21">
        <w:rPr>
          <w:rFonts w:ascii="Microsoft YaHei UI" w:hAnsi="Microsoft YaHei UI" w:cs="Microsoft YaHei UI" w:hint="eastAsia"/>
          <w:noProof/>
          <w:color w:val="231F20"/>
          <w:spacing w:val="-6"/>
          <w:szCs w:val="21"/>
        </w:rPr>
        <w:t>然而</w:t>
      </w:r>
      <w:r w:rsidR="000A24F1" w:rsidRPr="00C42C21">
        <w:rPr>
          <w:rFonts w:ascii="Microsoft YaHei UI" w:hAnsi="Microsoft YaHei UI" w:cs="Microsoft YaHei UI" w:hint="eastAsia"/>
          <w:noProof/>
          <w:color w:val="231F20"/>
          <w:spacing w:val="-6"/>
          <w:szCs w:val="21"/>
        </w:rPr>
        <w:t>他们在法院</w:t>
      </w:r>
      <w:r w:rsidR="006115BD">
        <w:rPr>
          <w:rFonts w:ascii="Microsoft YaHei UI" w:hAnsi="Microsoft YaHei UI" w:cs="Microsoft YaHei UI" w:hint="eastAsia"/>
          <w:noProof/>
          <w:color w:val="231F20"/>
          <w:spacing w:val="-6"/>
          <w:szCs w:val="21"/>
        </w:rPr>
        <w:t>国</w:t>
      </w:r>
      <w:r w:rsidR="000A24F1" w:rsidRPr="00C42C21">
        <w:rPr>
          <w:rFonts w:ascii="Microsoft YaHei UI" w:hAnsi="Microsoft YaHei UI" w:cs="Microsoft YaHei UI" w:hint="eastAsia"/>
          <w:noProof/>
          <w:color w:val="231F20"/>
          <w:spacing w:val="-6"/>
          <w:szCs w:val="21"/>
        </w:rPr>
        <w:t>发起诉讼</w:t>
      </w:r>
      <w:r w:rsidR="00CE582C" w:rsidRPr="00C42C21">
        <w:rPr>
          <w:rFonts w:ascii="Microsoft YaHei UI" w:hAnsi="Microsoft YaHei UI" w:cs="Microsoft YaHei UI" w:hint="eastAsia"/>
          <w:noProof/>
          <w:color w:val="231F20"/>
          <w:spacing w:val="-6"/>
          <w:szCs w:val="21"/>
        </w:rPr>
        <w:t>的</w:t>
      </w:r>
      <w:r w:rsidR="00AD78EC" w:rsidRPr="00C42C21">
        <w:rPr>
          <w:rFonts w:ascii="Microsoft YaHei UI" w:hAnsi="Microsoft YaHei UI" w:cs="Microsoft YaHei UI" w:hint="eastAsia"/>
          <w:noProof/>
          <w:color w:val="231F20"/>
          <w:spacing w:val="-6"/>
          <w:szCs w:val="21"/>
        </w:rPr>
        <w:t>事实显示</w:t>
      </w:r>
      <w:r w:rsidR="00BF4CAB" w:rsidRPr="00C42C21">
        <w:rPr>
          <w:rFonts w:ascii="Microsoft YaHei UI" w:hAnsi="Microsoft YaHei UI" w:cs="Microsoft YaHei UI" w:hint="eastAsia"/>
          <w:noProof/>
          <w:color w:val="231F20"/>
          <w:spacing w:val="-6"/>
          <w:szCs w:val="21"/>
        </w:rPr>
        <w:t>，在</w:t>
      </w:r>
      <w:r w:rsidR="00F47AD3" w:rsidRPr="00C42C21">
        <w:rPr>
          <w:rFonts w:ascii="Microsoft YaHei UI" w:hAnsi="Microsoft YaHei UI" w:cs="Microsoft YaHei UI" w:hint="eastAsia"/>
          <w:noProof/>
          <w:color w:val="231F20"/>
          <w:spacing w:val="-6"/>
          <w:szCs w:val="21"/>
        </w:rPr>
        <w:t>东道</w:t>
      </w:r>
      <w:r w:rsidR="00BF4CAB" w:rsidRPr="00C42C21">
        <w:rPr>
          <w:rFonts w:ascii="Microsoft YaHei UI" w:hAnsi="Microsoft YaHei UI" w:cs="Microsoft YaHei UI" w:hint="eastAsia"/>
          <w:noProof/>
          <w:color w:val="231F20"/>
          <w:spacing w:val="-6"/>
          <w:szCs w:val="21"/>
        </w:rPr>
        <w:t>国法院获得</w:t>
      </w:r>
    </w:p>
    <w:p w14:paraId="754CEB82" w14:textId="77777777" w:rsidR="00085862" w:rsidRDefault="00BF4CAB" w:rsidP="00085862">
      <w:pPr>
        <w:spacing w:after="0" w:line="250" w:lineRule="exact"/>
        <w:ind w:left="400" w:firstLine="1960"/>
        <w:jc w:val="both"/>
        <w:rPr>
          <w:rFonts w:ascii="Microsoft YaHei UI" w:hAnsi="Microsoft YaHei UI" w:cs="Microsoft YaHei UI"/>
          <w:noProof/>
          <w:color w:val="231F20"/>
          <w:spacing w:val="-6"/>
          <w:szCs w:val="21"/>
          <w:lang w:val="en-HK"/>
        </w:rPr>
      </w:pPr>
      <w:r w:rsidRPr="00C42C21">
        <w:rPr>
          <w:rFonts w:ascii="Microsoft YaHei UI" w:hAnsi="Microsoft YaHei UI" w:cs="Microsoft YaHei UI" w:hint="eastAsia"/>
          <w:noProof/>
          <w:color w:val="231F20"/>
          <w:spacing w:val="-6"/>
          <w:szCs w:val="21"/>
        </w:rPr>
        <w:t>救济</w:t>
      </w:r>
      <w:r w:rsidR="00852D32" w:rsidRPr="00C42C21">
        <w:rPr>
          <w:rFonts w:ascii="Microsoft YaHei UI" w:hAnsi="Microsoft YaHei UI" w:cs="Microsoft YaHei UI" w:hint="eastAsia"/>
          <w:noProof/>
          <w:color w:val="231F20"/>
          <w:spacing w:val="-6"/>
          <w:szCs w:val="21"/>
        </w:rPr>
        <w:t>不易</w:t>
      </w:r>
      <w:r w:rsidRPr="00C42C21">
        <w:rPr>
          <w:rFonts w:ascii="Microsoft YaHei UI" w:hAnsi="Microsoft YaHei UI" w:cs="Microsoft YaHei UI" w:hint="eastAsia"/>
          <w:noProof/>
          <w:color w:val="231F20"/>
          <w:spacing w:val="-6"/>
          <w:szCs w:val="21"/>
        </w:rPr>
        <w:t>，或是</w:t>
      </w:r>
      <w:r w:rsidR="00852D32" w:rsidRPr="00C42C21">
        <w:rPr>
          <w:rFonts w:ascii="Microsoft YaHei UI" w:hAnsi="Microsoft YaHei UI" w:cs="Microsoft YaHei UI" w:hint="eastAsia"/>
          <w:noProof/>
          <w:color w:val="231F20"/>
          <w:spacing w:val="-6"/>
          <w:szCs w:val="21"/>
        </w:rPr>
        <w:t>根本无法获得救济。</w:t>
      </w:r>
      <w:r w:rsidR="006F4AE7" w:rsidRPr="00C42C21">
        <w:rPr>
          <w:rFonts w:ascii="Microsoft YaHei UI" w:hAnsi="Microsoft YaHei UI" w:cs="Microsoft YaHei UI" w:hint="eastAsia"/>
          <w:noProof/>
          <w:color w:val="231F20"/>
          <w:spacing w:val="-6"/>
          <w:szCs w:val="21"/>
        </w:rPr>
        <w:t>为了</w:t>
      </w:r>
      <w:r w:rsidR="002332EF" w:rsidRPr="00C42C21">
        <w:rPr>
          <w:rFonts w:ascii="Microsoft YaHei UI" w:hAnsi="Microsoft YaHei UI" w:cs="Microsoft YaHei UI" w:hint="eastAsia"/>
          <w:noProof/>
          <w:color w:val="231F20"/>
          <w:spacing w:val="-6"/>
          <w:szCs w:val="21"/>
        </w:rPr>
        <w:t>推翻</w:t>
      </w:r>
      <w:r w:rsidR="006F4AE7" w:rsidRPr="00C42C21">
        <w:rPr>
          <w:rFonts w:ascii="Microsoft YaHei UI" w:hAnsi="Microsoft YaHei UI" w:cs="Microsoft YaHei UI" w:hint="eastAsia"/>
          <w:noProof/>
          <w:color w:val="231F20"/>
          <w:spacing w:val="-6"/>
          <w:szCs w:val="21"/>
        </w:rPr>
        <w:t>这个</w:t>
      </w:r>
      <w:r w:rsidR="002332EF" w:rsidRPr="00C42C21">
        <w:rPr>
          <w:rFonts w:ascii="Microsoft YaHei UI" w:hAnsi="Microsoft YaHei UI" w:cs="Microsoft YaHei UI" w:hint="eastAsia"/>
          <w:noProof/>
          <w:color w:val="231F20"/>
          <w:spacing w:val="-6"/>
          <w:szCs w:val="21"/>
        </w:rPr>
        <w:t>假设</w:t>
      </w:r>
      <w:r w:rsidR="006F4AE7" w:rsidRPr="00C42C21">
        <w:rPr>
          <w:rFonts w:ascii="Microsoft YaHei UI" w:hAnsi="Microsoft YaHei UI" w:cs="Microsoft YaHei UI" w:hint="eastAsia"/>
          <w:noProof/>
          <w:color w:val="231F20"/>
          <w:spacing w:val="-6"/>
          <w:szCs w:val="21"/>
        </w:rPr>
        <w:t>，被告</w:t>
      </w:r>
      <w:r w:rsidR="00375CBA">
        <w:rPr>
          <w:rFonts w:ascii="Microsoft YaHei UI" w:hAnsi="Microsoft YaHei UI" w:cs="Microsoft YaHei UI" w:hint="eastAsia"/>
          <w:noProof/>
          <w:color w:val="231F20"/>
          <w:spacing w:val="-6"/>
          <w:szCs w:val="21"/>
        </w:rPr>
        <w:t>应当</w:t>
      </w:r>
      <w:r w:rsidR="006F4AE7" w:rsidRPr="00C42C21">
        <w:rPr>
          <w:rFonts w:ascii="Microsoft YaHei UI" w:hAnsi="Microsoft YaHei UI" w:cs="Microsoft YaHei UI" w:hint="eastAsia"/>
          <w:noProof/>
          <w:color w:val="231F20"/>
          <w:spacing w:val="-6"/>
          <w:szCs w:val="21"/>
        </w:rPr>
        <w:t>证明：对证人和当事方而言，诉讼由外</w:t>
      </w:r>
    </w:p>
    <w:p w14:paraId="63A43A5D" w14:textId="77777777" w:rsidR="00085862" w:rsidRDefault="006F4AE7" w:rsidP="00085862">
      <w:pPr>
        <w:spacing w:after="0" w:line="250" w:lineRule="exact"/>
        <w:ind w:left="400" w:firstLine="1960"/>
        <w:jc w:val="both"/>
        <w:rPr>
          <w:rFonts w:ascii="Microsoft YaHei UI" w:hAnsi="Microsoft YaHei UI" w:cs="Microsoft YaHei UI"/>
          <w:noProof/>
          <w:color w:val="231F20"/>
          <w:spacing w:val="-6"/>
          <w:szCs w:val="21"/>
          <w:lang w:val="en-HK"/>
        </w:rPr>
      </w:pPr>
      <w:r w:rsidRPr="00C42C21">
        <w:rPr>
          <w:rFonts w:ascii="Microsoft YaHei UI" w:hAnsi="Microsoft YaHei UI" w:cs="Microsoft YaHei UI" w:hint="eastAsia"/>
          <w:noProof/>
          <w:color w:val="231F20"/>
          <w:spacing w:val="-6"/>
          <w:szCs w:val="21"/>
        </w:rPr>
        <w:t>国法院受理更好、更方便；美国的公共政策通过在外国法院发起诉讼也可</w:t>
      </w:r>
      <w:r w:rsidR="00CD23E3" w:rsidRPr="00C42C21">
        <w:rPr>
          <w:rFonts w:ascii="Microsoft YaHei UI" w:hAnsi="Microsoft YaHei UI" w:cs="Microsoft YaHei UI" w:hint="eastAsia"/>
          <w:noProof/>
          <w:color w:val="231F20"/>
          <w:spacing w:val="-6"/>
          <w:szCs w:val="21"/>
        </w:rPr>
        <w:t>实现；</w:t>
      </w:r>
      <w:r w:rsidR="00CB081E" w:rsidRPr="00C42C21">
        <w:rPr>
          <w:rFonts w:ascii="Microsoft YaHei UI" w:hAnsi="Microsoft YaHei UI" w:cs="Microsoft YaHei UI" w:hint="eastAsia"/>
          <w:noProof/>
          <w:color w:val="231F20"/>
          <w:spacing w:val="-6"/>
          <w:szCs w:val="21"/>
        </w:rPr>
        <w:t>该</w:t>
      </w:r>
      <w:r w:rsidR="00CD23E3" w:rsidRPr="00C42C21">
        <w:rPr>
          <w:rFonts w:ascii="Microsoft YaHei UI" w:hAnsi="Microsoft YaHei UI" w:cs="Microsoft YaHei UI" w:hint="eastAsia"/>
          <w:noProof/>
          <w:color w:val="231F20"/>
          <w:spacing w:val="-6"/>
          <w:szCs w:val="21"/>
        </w:rPr>
        <w:t>法院可以提供</w:t>
      </w:r>
      <w:r w:rsidR="005A246F" w:rsidRPr="00C42C21">
        <w:rPr>
          <w:rFonts w:ascii="Microsoft YaHei UI" w:hAnsi="Microsoft YaHei UI" w:cs="Microsoft YaHei UI" w:hint="eastAsia"/>
          <w:noProof/>
          <w:color w:val="231F20"/>
          <w:spacing w:val="-6"/>
          <w:szCs w:val="21"/>
        </w:rPr>
        <w:t>近</w:t>
      </w:r>
      <w:r w:rsidR="00CD23E3" w:rsidRPr="00C42C21">
        <w:rPr>
          <w:rFonts w:ascii="Microsoft YaHei UI" w:hAnsi="Microsoft YaHei UI" w:cs="Microsoft YaHei UI" w:hint="eastAsia"/>
          <w:noProof/>
          <w:color w:val="231F20"/>
          <w:spacing w:val="-6"/>
          <w:szCs w:val="21"/>
        </w:rPr>
        <w:t>似原告</w:t>
      </w:r>
    </w:p>
    <w:p w14:paraId="5A9780F0" w14:textId="77777777" w:rsidR="00085862" w:rsidRDefault="00CD23E3" w:rsidP="00085862">
      <w:pPr>
        <w:spacing w:after="0" w:line="250" w:lineRule="exact"/>
        <w:ind w:left="400" w:firstLine="1960"/>
        <w:jc w:val="both"/>
        <w:rPr>
          <w:rFonts w:ascii="Microsoft YaHei UI" w:hAnsi="Microsoft YaHei UI" w:cs="Microsoft YaHei UI"/>
          <w:noProof/>
          <w:color w:val="231F20"/>
          <w:spacing w:val="-6"/>
          <w:szCs w:val="21"/>
          <w:lang w:val="en-HK"/>
        </w:rPr>
      </w:pPr>
      <w:r w:rsidRPr="00C42C21">
        <w:rPr>
          <w:rFonts w:ascii="Microsoft YaHei UI" w:hAnsi="Microsoft YaHei UI" w:cs="Microsoft YaHei UI" w:hint="eastAsia"/>
          <w:noProof/>
          <w:color w:val="231F20"/>
          <w:spacing w:val="-6"/>
          <w:szCs w:val="21"/>
        </w:rPr>
        <w:t>在美国法院可能获得的有效救济，而且实施救济的速度也和美国法院一样迅速；</w:t>
      </w:r>
      <w:r w:rsidR="00CB081E" w:rsidRPr="00C42C21">
        <w:rPr>
          <w:rFonts w:ascii="Microsoft YaHei UI" w:hAnsi="Microsoft YaHei UI" w:cs="Microsoft YaHei UI" w:hint="eastAsia"/>
          <w:noProof/>
          <w:color w:val="231F20"/>
          <w:spacing w:val="-6"/>
          <w:szCs w:val="21"/>
        </w:rPr>
        <w:t>该</w:t>
      </w:r>
      <w:r w:rsidRPr="00C42C21">
        <w:rPr>
          <w:rFonts w:ascii="Microsoft YaHei UI" w:hAnsi="Microsoft YaHei UI" w:cs="Microsoft YaHei UI" w:hint="eastAsia"/>
          <w:noProof/>
          <w:color w:val="231F20"/>
          <w:spacing w:val="-6"/>
          <w:szCs w:val="21"/>
        </w:rPr>
        <w:t>司法制度是稳定的；</w:t>
      </w:r>
    </w:p>
    <w:p w14:paraId="4A2A27D0" w14:textId="77777777" w:rsidR="00085862" w:rsidRDefault="00CD23E3" w:rsidP="00085862">
      <w:pPr>
        <w:spacing w:after="0" w:line="250" w:lineRule="exact"/>
        <w:ind w:left="400" w:firstLine="1960"/>
        <w:jc w:val="both"/>
        <w:rPr>
          <w:rFonts w:ascii="Microsoft YaHei UI" w:hAnsi="Microsoft YaHei UI" w:cs="Microsoft YaHei UI"/>
          <w:noProof/>
          <w:color w:val="231F20"/>
          <w:spacing w:val="-6"/>
          <w:szCs w:val="21"/>
          <w:lang w:val="en-HK"/>
        </w:rPr>
      </w:pPr>
      <w:r w:rsidRPr="00C42C21">
        <w:rPr>
          <w:rFonts w:ascii="Microsoft YaHei UI" w:hAnsi="Microsoft YaHei UI" w:cs="Microsoft YaHei UI" w:hint="eastAsia"/>
          <w:noProof/>
          <w:color w:val="231F20"/>
          <w:spacing w:val="-6"/>
          <w:szCs w:val="21"/>
        </w:rPr>
        <w:t>被告同意接受外国法院的属人管辖</w:t>
      </w:r>
      <w:r w:rsidR="00D91243" w:rsidRPr="00C42C21">
        <w:rPr>
          <w:rFonts w:ascii="Microsoft YaHei UI" w:hAnsi="Microsoft YaHei UI" w:cs="Microsoft YaHei UI" w:hint="eastAsia"/>
          <w:noProof/>
          <w:color w:val="231F20"/>
          <w:spacing w:val="-6"/>
          <w:szCs w:val="21"/>
        </w:rPr>
        <w:t>和事物管辖</w:t>
      </w:r>
      <w:r w:rsidR="005A246F" w:rsidRPr="00C42C21">
        <w:rPr>
          <w:rFonts w:ascii="Microsoft YaHei UI" w:hAnsi="Microsoft YaHei UI" w:cs="Microsoft YaHei UI" w:hint="eastAsia"/>
          <w:noProof/>
          <w:color w:val="231F20"/>
          <w:spacing w:val="-6"/>
          <w:szCs w:val="21"/>
        </w:rPr>
        <w:t>；</w:t>
      </w:r>
      <w:r w:rsidR="00B96697" w:rsidRPr="00C42C21">
        <w:rPr>
          <w:rFonts w:ascii="Microsoft YaHei UI" w:hAnsi="Microsoft YaHei UI" w:cs="Microsoft YaHei UI" w:hint="eastAsia"/>
          <w:noProof/>
          <w:color w:val="231F20"/>
          <w:spacing w:val="-6"/>
          <w:szCs w:val="21"/>
        </w:rPr>
        <w:t>该</w:t>
      </w:r>
      <w:r w:rsidR="006115BD">
        <w:rPr>
          <w:rFonts w:ascii="Microsoft YaHei UI" w:hAnsi="Microsoft YaHei UI" w:cs="Microsoft YaHei UI" w:hint="eastAsia"/>
          <w:noProof/>
          <w:color w:val="231F20"/>
          <w:spacing w:val="-6"/>
          <w:szCs w:val="21"/>
        </w:rPr>
        <w:t>地</w:t>
      </w:r>
      <w:r w:rsidR="00B96697" w:rsidRPr="00C42C21">
        <w:rPr>
          <w:rFonts w:ascii="Microsoft YaHei UI" w:hAnsi="Microsoft YaHei UI" w:cs="Microsoft YaHei UI" w:hint="eastAsia"/>
          <w:noProof/>
          <w:color w:val="231F20"/>
          <w:spacing w:val="-6"/>
          <w:szCs w:val="21"/>
        </w:rPr>
        <w:t>没有法规阻碍原告获得救济；而该</w:t>
      </w:r>
      <w:r w:rsidR="006115BD">
        <w:rPr>
          <w:rFonts w:ascii="Microsoft YaHei UI" w:hAnsi="Microsoft YaHei UI" w:cs="Microsoft YaHei UI" w:hint="eastAsia"/>
          <w:noProof/>
          <w:color w:val="231F20"/>
          <w:spacing w:val="-6"/>
          <w:szCs w:val="21"/>
        </w:rPr>
        <w:t>地</w:t>
      </w:r>
      <w:r w:rsidR="00B96697" w:rsidRPr="00C42C21">
        <w:rPr>
          <w:rFonts w:ascii="Microsoft YaHei UI" w:hAnsi="Microsoft YaHei UI" w:cs="Microsoft YaHei UI" w:hint="eastAsia"/>
          <w:noProof/>
          <w:color w:val="231F20"/>
          <w:spacing w:val="-6"/>
          <w:szCs w:val="21"/>
        </w:rPr>
        <w:t>也</w:t>
      </w:r>
      <w:r w:rsidR="005A246F" w:rsidRPr="00C42C21">
        <w:rPr>
          <w:rFonts w:ascii="Microsoft YaHei UI" w:hAnsi="Microsoft YaHei UI" w:cs="Microsoft YaHei UI" w:hint="eastAsia"/>
          <w:noProof/>
          <w:color w:val="231F20"/>
          <w:spacing w:val="-6"/>
          <w:szCs w:val="21"/>
        </w:rPr>
        <w:t>没有“阻碍性</w:t>
      </w:r>
    </w:p>
    <w:p w14:paraId="0DA91425" w14:textId="77777777" w:rsidR="00085862" w:rsidRDefault="005A246F" w:rsidP="00085862">
      <w:pPr>
        <w:spacing w:after="0" w:line="250" w:lineRule="exact"/>
        <w:ind w:left="400" w:firstLine="1960"/>
        <w:jc w:val="both"/>
        <w:rPr>
          <w:rFonts w:ascii="Microsoft YaHei UI" w:hAnsi="Microsoft YaHei UI" w:cs="Microsoft YaHei UI"/>
          <w:noProof/>
          <w:color w:val="231F20"/>
          <w:spacing w:val="-6"/>
          <w:szCs w:val="21"/>
          <w:lang w:val="en-HK"/>
        </w:rPr>
      </w:pPr>
      <w:r w:rsidRPr="00C42C21">
        <w:rPr>
          <w:rFonts w:ascii="Microsoft YaHei UI" w:hAnsi="Microsoft YaHei UI" w:cs="Microsoft YaHei UI" w:hint="eastAsia"/>
          <w:noProof/>
          <w:color w:val="231F20"/>
          <w:spacing w:val="-6"/>
          <w:szCs w:val="21"/>
        </w:rPr>
        <w:t>法律”禁止原告在外国法院重新发起诉讼。关于“不方便法院原则”的法案还将允许法院设定依据该原则</w:t>
      </w:r>
    </w:p>
    <w:p w14:paraId="55AEE445" w14:textId="77777777" w:rsidR="00085862" w:rsidRDefault="005A246F" w:rsidP="00085862">
      <w:pPr>
        <w:spacing w:after="0" w:line="250" w:lineRule="exact"/>
        <w:ind w:left="400" w:firstLine="1960"/>
        <w:jc w:val="both"/>
        <w:rPr>
          <w:rFonts w:ascii="Microsoft YaHei UI" w:hAnsi="Microsoft YaHei UI" w:cs="Microsoft YaHei UI"/>
          <w:noProof/>
          <w:color w:val="231F20"/>
          <w:spacing w:val="-6"/>
          <w:szCs w:val="21"/>
          <w:lang w:val="en-HK"/>
        </w:rPr>
      </w:pPr>
      <w:r w:rsidRPr="00C42C21">
        <w:rPr>
          <w:rFonts w:ascii="Microsoft YaHei UI" w:hAnsi="Microsoft YaHei UI" w:cs="Microsoft YaHei UI" w:hint="eastAsia"/>
          <w:noProof/>
          <w:color w:val="231F20"/>
          <w:spacing w:val="-6"/>
          <w:szCs w:val="21"/>
        </w:rPr>
        <w:t>驳回诉讼需要满足的条件。</w:t>
      </w:r>
      <w:r w:rsidR="000E70B7" w:rsidRPr="00C42C21">
        <w:rPr>
          <w:rFonts w:ascii="Microsoft YaHei UI" w:hAnsi="Microsoft YaHei UI" w:cs="Microsoft YaHei UI" w:hint="eastAsia"/>
          <w:noProof/>
          <w:color w:val="231F20"/>
          <w:spacing w:val="-6"/>
          <w:szCs w:val="21"/>
        </w:rPr>
        <w:t>该法案还应确保</w:t>
      </w:r>
      <w:r w:rsidR="000E70B7" w:rsidRPr="00F71D65">
        <w:rPr>
          <w:rFonts w:ascii="Microsoft YaHei UI" w:hAnsi="Microsoft YaHei UI" w:cs="Microsoft YaHei UI" w:hint="eastAsia"/>
          <w:noProof/>
          <w:color w:val="231F20"/>
          <w:spacing w:val="-6"/>
          <w:szCs w:val="21"/>
        </w:rPr>
        <w:t>，根据“不方便法院原则”被驳回的案件</w:t>
      </w:r>
      <w:r w:rsidR="00233752">
        <w:rPr>
          <w:rFonts w:ascii="Microsoft YaHei UI" w:hAnsi="Microsoft YaHei UI" w:cs="Microsoft YaHei UI" w:hint="eastAsia"/>
          <w:noProof/>
          <w:color w:val="231F20"/>
          <w:spacing w:val="-6"/>
          <w:szCs w:val="21"/>
        </w:rPr>
        <w:t>“</w:t>
      </w:r>
      <w:r w:rsidR="00233752" w:rsidRPr="00F71D65">
        <w:rPr>
          <w:rFonts w:ascii="Microsoft YaHei UI" w:hAnsi="Microsoft YaHei UI" w:cs="Microsoft YaHei UI" w:hint="eastAsia"/>
          <w:noProof/>
          <w:color w:val="231F20"/>
          <w:spacing w:val="-6"/>
          <w:szCs w:val="21"/>
        </w:rPr>
        <w:t>不受</w:t>
      </w:r>
      <w:r w:rsidR="00233752">
        <w:rPr>
          <w:rFonts w:ascii="Microsoft YaHei UI" w:hAnsi="Microsoft YaHei UI" w:cs="Microsoft YaHei UI" w:hint="eastAsia"/>
          <w:noProof/>
          <w:color w:val="231F20"/>
          <w:spacing w:val="-6"/>
          <w:szCs w:val="21"/>
        </w:rPr>
        <w:t>歧视”，这意</w:t>
      </w:r>
    </w:p>
    <w:p w14:paraId="18934760" w14:textId="77777777" w:rsidR="00085862" w:rsidRDefault="00233752" w:rsidP="00085862">
      <w:pPr>
        <w:spacing w:after="0" w:line="250" w:lineRule="exact"/>
        <w:ind w:left="400" w:firstLine="1960"/>
        <w:jc w:val="both"/>
        <w:rPr>
          <w:rFonts w:ascii="Microsoft YaHei UI" w:hAnsi="Microsoft YaHei UI" w:cs="Microsoft YaHei UI"/>
          <w:noProof/>
          <w:color w:val="231F20"/>
          <w:spacing w:val="-6"/>
          <w:szCs w:val="21"/>
          <w:lang w:val="en-HK"/>
        </w:rPr>
      </w:pPr>
      <w:r>
        <w:rPr>
          <w:rFonts w:ascii="Microsoft YaHei UI" w:hAnsi="Microsoft YaHei UI" w:cs="Microsoft YaHei UI" w:hint="eastAsia"/>
          <w:noProof/>
          <w:color w:val="231F20"/>
          <w:spacing w:val="-6"/>
          <w:szCs w:val="21"/>
        </w:rPr>
        <w:t>味着原告可以在美国法院重新发起诉讼，</w:t>
      </w:r>
      <w:r w:rsidR="000E70B7" w:rsidRPr="00F71D65">
        <w:rPr>
          <w:rFonts w:ascii="Microsoft YaHei UI" w:hAnsi="Microsoft YaHei UI" w:cs="Microsoft YaHei UI" w:hint="eastAsia"/>
          <w:noProof/>
          <w:color w:val="231F20"/>
          <w:spacing w:val="-6"/>
          <w:szCs w:val="21"/>
        </w:rPr>
        <w:t>如果某一项驳回诉讼的条件没有满足，美国法院将</w:t>
      </w:r>
      <w:r>
        <w:rPr>
          <w:rFonts w:ascii="Microsoft YaHei UI" w:hAnsi="Microsoft YaHei UI" w:cs="Microsoft YaHei UI" w:hint="eastAsia"/>
          <w:noProof/>
          <w:color w:val="231F20"/>
          <w:spacing w:val="-6"/>
          <w:szCs w:val="21"/>
        </w:rPr>
        <w:t>再次</w:t>
      </w:r>
      <w:r w:rsidR="000E70B7" w:rsidRPr="00F71D65">
        <w:rPr>
          <w:rFonts w:ascii="Microsoft YaHei UI" w:hAnsi="Microsoft YaHei UI" w:cs="Microsoft YaHei UI" w:hint="eastAsia"/>
          <w:noProof/>
          <w:color w:val="231F20"/>
          <w:spacing w:val="-6"/>
          <w:szCs w:val="21"/>
        </w:rPr>
        <w:t>受理</w:t>
      </w:r>
      <w:r w:rsidR="00203F41">
        <w:rPr>
          <w:rFonts w:ascii="Microsoft YaHei UI" w:hAnsi="Microsoft YaHei UI" w:cs="Microsoft YaHei UI" w:hint="eastAsia"/>
          <w:noProof/>
          <w:color w:val="231F20"/>
          <w:spacing w:val="-6"/>
          <w:szCs w:val="21"/>
        </w:rPr>
        <w:t>该</w:t>
      </w:r>
      <w:r w:rsidR="000E70B7" w:rsidRPr="00F71D65">
        <w:rPr>
          <w:rFonts w:ascii="Microsoft YaHei UI" w:hAnsi="Microsoft YaHei UI" w:cs="Microsoft YaHei UI" w:hint="eastAsia"/>
          <w:noProof/>
          <w:color w:val="231F20"/>
          <w:spacing w:val="-6"/>
          <w:szCs w:val="21"/>
        </w:rPr>
        <w:t>诉</w:t>
      </w:r>
    </w:p>
    <w:p w14:paraId="037EE5BB" w14:textId="7BAA2FB0" w:rsidR="005275D3" w:rsidRPr="00F71D65" w:rsidRDefault="000E70B7" w:rsidP="00085862">
      <w:pPr>
        <w:spacing w:after="0" w:line="250" w:lineRule="exact"/>
        <w:ind w:left="400" w:firstLine="1960"/>
        <w:jc w:val="both"/>
        <w:rPr>
          <w:rFonts w:ascii="Microsoft YaHei UI" w:hAnsi="Microsoft YaHei UI" w:cs="Microsoft YaHei UI"/>
          <w:noProof/>
          <w:color w:val="231F20"/>
          <w:spacing w:val="-6"/>
          <w:szCs w:val="21"/>
        </w:rPr>
      </w:pPr>
      <w:r w:rsidRPr="00F71D65">
        <w:rPr>
          <w:rFonts w:ascii="Microsoft YaHei UI" w:hAnsi="Microsoft YaHei UI" w:cs="Microsoft YaHei UI" w:hint="eastAsia"/>
          <w:noProof/>
          <w:color w:val="231F20"/>
          <w:spacing w:val="-6"/>
          <w:szCs w:val="21"/>
        </w:rPr>
        <w:t>讼。</w:t>
      </w:r>
      <w:r w:rsidR="00A34703" w:rsidRPr="00F71D65">
        <w:rPr>
          <w:rFonts w:ascii="Microsoft YaHei UI" w:hAnsi="Microsoft YaHei UI" w:cs="Microsoft YaHei UI" w:hint="eastAsia"/>
          <w:noProof/>
          <w:color w:val="231F20"/>
          <w:spacing w:val="-6"/>
          <w:szCs w:val="21"/>
        </w:rPr>
        <w:t>换而言之，</w:t>
      </w:r>
      <w:r w:rsidR="00A34703" w:rsidRPr="005A4207">
        <w:rPr>
          <w:rFonts w:ascii="Microsoft YaHei UI" w:hAnsi="Microsoft YaHei UI" w:cs="Microsoft YaHei UI" w:hint="eastAsia"/>
          <w:noProof/>
          <w:color w:val="231F20"/>
          <w:spacing w:val="-6"/>
          <w:szCs w:val="21"/>
        </w:rPr>
        <w:t>法院可以对母国法院</w:t>
      </w:r>
      <w:r w:rsidR="005A4207" w:rsidRPr="005A4207">
        <w:rPr>
          <w:rFonts w:ascii="Microsoft YaHei UI" w:hAnsi="Microsoft YaHei UI" w:cs="Microsoft YaHei UI" w:hint="eastAsia"/>
          <w:noProof/>
          <w:color w:val="231F20"/>
          <w:spacing w:val="-6"/>
          <w:szCs w:val="21"/>
        </w:rPr>
        <w:t>的未决诉讼</w:t>
      </w:r>
      <w:r w:rsidR="00A34703" w:rsidRPr="005A4207">
        <w:rPr>
          <w:rFonts w:ascii="Microsoft YaHei UI" w:hAnsi="Microsoft YaHei UI" w:cs="Microsoft YaHei UI" w:hint="eastAsia"/>
          <w:noProof/>
          <w:color w:val="231F20"/>
          <w:spacing w:val="-6"/>
          <w:szCs w:val="21"/>
        </w:rPr>
        <w:t>行使管辖权。</w:t>
      </w:r>
    </w:p>
    <w:p w14:paraId="363FE82A" w14:textId="77777777" w:rsidR="002C6B76" w:rsidRPr="000E70B7" w:rsidRDefault="002C6B76" w:rsidP="002C6B76">
      <w:pPr>
        <w:spacing w:after="0" w:line="240" w:lineRule="exact"/>
        <w:ind w:left="400" w:firstLine="1960"/>
      </w:pPr>
    </w:p>
    <w:p w14:paraId="4CBA53B2" w14:textId="77777777" w:rsidR="002C6B76" w:rsidRPr="00B5108E" w:rsidRDefault="00E57330" w:rsidP="00B5108E">
      <w:pPr>
        <w:spacing w:after="0" w:line="399" w:lineRule="exact"/>
        <w:ind w:left="400" w:firstLine="19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9"/>
          <w:sz w:val="30"/>
        </w:rPr>
        <w:t>7.</w:t>
      </w:r>
      <w:r w:rsidR="00B5108E">
        <w:rPr>
          <w:rFonts w:ascii="Calibri" w:hAnsi="Calibri" w:cs="Calibri" w:hint="eastAsia"/>
          <w:noProof/>
          <w:color w:val="000000"/>
          <w:spacing w:val="-2"/>
          <w:sz w:val="30"/>
        </w:rPr>
        <w:t xml:space="preserve"> </w:t>
      </w:r>
      <w:r w:rsidR="00CB4AAB">
        <w:rPr>
          <w:rFonts w:ascii="Microsoft YaHei UI" w:hAnsi="Microsoft YaHei UI" w:cs="Microsoft YaHei UI"/>
          <w:noProof/>
          <w:color w:val="231F20"/>
          <w:spacing w:val="-10"/>
          <w:sz w:val="30"/>
        </w:rPr>
        <w:t>要求或鼓励企业购买保险，以</w:t>
      </w:r>
      <w:r w:rsidR="006E3F8E">
        <w:rPr>
          <w:rFonts w:ascii="Microsoft YaHei UI" w:hAnsi="Microsoft YaHei UI" w:cs="Microsoft YaHei UI"/>
          <w:noProof/>
          <w:color w:val="231F20"/>
          <w:spacing w:val="-10"/>
          <w:sz w:val="30"/>
        </w:rPr>
        <w:t>有效</w:t>
      </w:r>
      <w:r w:rsidR="00CB4AAB">
        <w:rPr>
          <w:rFonts w:ascii="Microsoft YaHei UI" w:hAnsi="Microsoft YaHei UI" w:cs="Microsoft YaHei UI"/>
          <w:noProof/>
          <w:color w:val="231F20"/>
          <w:spacing w:val="-10"/>
          <w:sz w:val="30"/>
        </w:rPr>
        <w:t>承担域外行为的风险</w:t>
      </w:r>
    </w:p>
    <w:p w14:paraId="2329B599" w14:textId="77777777" w:rsidR="00B43D42" w:rsidRDefault="00CB4AAB" w:rsidP="00F71D65">
      <w:pPr>
        <w:spacing w:after="0" w:line="240" w:lineRule="exact"/>
        <w:ind w:left="400" w:firstLine="1960"/>
        <w:jc w:val="both"/>
      </w:pPr>
      <w:r>
        <w:t>企业，特别是跨国企业</w:t>
      </w:r>
      <w:r w:rsidR="00FC125F">
        <w:t>，通常都持有保险，以应对各种</w:t>
      </w:r>
      <w:r w:rsidR="00C31C48">
        <w:t>责任</w:t>
      </w:r>
      <w:r w:rsidR="00FC125F">
        <w:t>风险</w:t>
      </w:r>
      <w:r w:rsidR="007B4E55">
        <w:t>。这些保险往往包括辩护费和损害</w:t>
      </w:r>
    </w:p>
    <w:p w14:paraId="12287192" w14:textId="77777777" w:rsidR="00B43D42" w:rsidRDefault="007B4E55" w:rsidP="00F71D65">
      <w:pPr>
        <w:spacing w:after="0" w:line="240" w:lineRule="exact"/>
        <w:ind w:left="400" w:firstLine="1960"/>
        <w:jc w:val="both"/>
      </w:pPr>
      <w:r>
        <w:t>赔偿金</w:t>
      </w:r>
      <w:r w:rsidR="00C31C48">
        <w:t>。</w:t>
      </w:r>
      <w:r w:rsidR="00FC0488">
        <w:t>公司通常也购买一些险种，以应对在环境、劳工、雇佣和过失方面的诉讼，但是大多数保</w:t>
      </w:r>
    </w:p>
    <w:p w14:paraId="3499B05A" w14:textId="77777777" w:rsidR="00B43D42" w:rsidRDefault="00FC0488" w:rsidP="00F71D65">
      <w:pPr>
        <w:spacing w:after="0" w:line="240" w:lineRule="exact"/>
        <w:ind w:left="400" w:firstLine="1960"/>
        <w:jc w:val="both"/>
      </w:pPr>
      <w:r>
        <w:t>险将</w:t>
      </w:r>
      <w:r w:rsidRPr="005A7575">
        <w:t>国际</w:t>
      </w:r>
      <w:r w:rsidR="005A7575" w:rsidRPr="005A7575">
        <w:t>不合法</w:t>
      </w:r>
      <w:r w:rsidRPr="005A7575">
        <w:t>行为</w:t>
      </w:r>
      <w:r>
        <w:t>排除在外。虽然本报告不涉及这些复杂的保险，在该领域的建议也十分有限，</w:t>
      </w:r>
    </w:p>
    <w:p w14:paraId="070F3D06" w14:textId="77777777" w:rsidR="00B43D42" w:rsidRDefault="00FC0488" w:rsidP="00F71D65">
      <w:pPr>
        <w:spacing w:after="0" w:line="240" w:lineRule="exact"/>
        <w:ind w:left="400" w:firstLine="1960"/>
        <w:jc w:val="both"/>
      </w:pPr>
      <w:r>
        <w:t>但本报告还是建议</w:t>
      </w:r>
      <w:r>
        <w:rPr>
          <w:rFonts w:hint="eastAsia"/>
        </w:rPr>
        <w:t>：</w:t>
      </w:r>
      <w:r>
        <w:t>倡导者应鼓励决策者，调查</w:t>
      </w:r>
      <w:r w:rsidR="00987E30">
        <w:t>研究</w:t>
      </w:r>
      <w:r>
        <w:t>相关的立法（联邦或州层面）。这些立法要求或</w:t>
      </w:r>
    </w:p>
    <w:p w14:paraId="6EA4B7DD" w14:textId="77777777" w:rsidR="00B43D42" w:rsidRDefault="00FC0488" w:rsidP="00F71D65">
      <w:pPr>
        <w:spacing w:after="0" w:line="240" w:lineRule="exact"/>
        <w:ind w:left="400" w:firstLine="1960"/>
        <w:jc w:val="both"/>
      </w:pPr>
      <w:r>
        <w:t>鼓励企业购买保险，覆盖企业域外侵害行为的诉讼索赔。</w:t>
      </w:r>
      <w:r w:rsidR="00987E30">
        <w:t>出于经济利益的考虑，</w:t>
      </w:r>
      <w:r w:rsidR="00C535AF">
        <w:t>保险公司通常</w:t>
      </w:r>
      <w:r w:rsidR="000B572C">
        <w:t>会配</w:t>
      </w:r>
    </w:p>
    <w:p w14:paraId="402E8B54" w14:textId="77777777" w:rsidR="002C6B76" w:rsidRDefault="003D5235" w:rsidP="00F71D65">
      <w:pPr>
        <w:spacing w:after="0" w:line="240" w:lineRule="exact"/>
        <w:ind w:left="400" w:firstLine="1960"/>
        <w:jc w:val="both"/>
      </w:pPr>
      <w:r>
        <w:t>套资源评估</w:t>
      </w:r>
      <w:r w:rsidR="00C535AF">
        <w:t>和规避风险。这些资源和风险</w:t>
      </w:r>
      <w:r w:rsidR="00B43D42">
        <w:t>规避机制对</w:t>
      </w:r>
      <w:r w:rsidR="00B43D42" w:rsidRPr="00B43D42">
        <w:t>企业</w:t>
      </w:r>
      <w:r w:rsidR="00DD5F4D">
        <w:t>会</w:t>
      </w:r>
      <w:r w:rsidR="002A4A7D" w:rsidRPr="00B43D42">
        <w:t>有</w:t>
      </w:r>
      <w:r w:rsidR="00DD5F4D">
        <w:t>较大的</w:t>
      </w:r>
      <w:r w:rsidR="002A4A7D" w:rsidRPr="00B43D42">
        <w:t>帮助</w:t>
      </w:r>
      <w:r w:rsidR="0088228C" w:rsidRPr="00B43D42">
        <w:t>。</w:t>
      </w:r>
    </w:p>
    <w:p w14:paraId="54A3DAAC" w14:textId="77777777" w:rsidR="002C6B76" w:rsidRDefault="002C6B76" w:rsidP="002C6B76">
      <w:pPr>
        <w:spacing w:after="0" w:line="240" w:lineRule="exact"/>
        <w:ind w:left="400" w:firstLine="1960"/>
      </w:pPr>
    </w:p>
    <w:p w14:paraId="2D08EB6D" w14:textId="77777777" w:rsidR="002C6B76" w:rsidRDefault="002C6B76" w:rsidP="002C6B76">
      <w:pPr>
        <w:spacing w:after="0" w:line="240" w:lineRule="exact"/>
        <w:ind w:left="400" w:firstLine="1960"/>
      </w:pPr>
    </w:p>
    <w:p w14:paraId="4A3C8080" w14:textId="77777777" w:rsidR="002C6B76" w:rsidRDefault="00E57330" w:rsidP="002C6B76">
      <w:pPr>
        <w:spacing w:after="0" w:line="342" w:lineRule="exact"/>
        <w:ind w:left="400" w:firstLine="254"/>
        <w:sectPr w:rsidR="002C6B76" w:rsidSect="002C6B76">
          <w:type w:val="continuous"/>
          <w:pgSz w:w="12240" w:h="15840"/>
          <w:pgMar w:top="0" w:right="0" w:bottom="0" w:left="0" w:header="0" w:footer="0" w:gutter="0"/>
          <w:cols w:space="720"/>
        </w:sectPr>
      </w:pPr>
      <w:r>
        <w:rPr>
          <w:rFonts w:ascii="Microsoft YaHei UI" w:hAnsi="Microsoft YaHei UI" w:cs="Microsoft YaHei UI"/>
          <w:noProof/>
          <w:color w:val="FFFFFF"/>
          <w:spacing w:val="-6"/>
          <w:sz w:val="16"/>
        </w:rPr>
        <w:t>14</w:t>
      </w:r>
    </w:p>
    <w:p w14:paraId="0E1A886B" w14:textId="77777777" w:rsidR="002C6B76" w:rsidRDefault="002C6B76" w:rsidP="002C6B76">
      <w:pPr>
        <w:spacing w:after="0" w:line="240" w:lineRule="exact"/>
      </w:pPr>
      <w:bookmarkStart w:id="33" w:name="17"/>
      <w:bookmarkEnd w:id="33"/>
    </w:p>
    <w:p w14:paraId="2AF02326" w14:textId="77777777" w:rsidR="002C6B76" w:rsidRDefault="00F402A3" w:rsidP="002C6B76">
      <w:pPr>
        <w:spacing w:after="0" w:line="267" w:lineRule="exact"/>
        <w:ind w:left="1360" w:firstLine="8811"/>
      </w:pPr>
      <w:r>
        <w:rPr>
          <w:noProof/>
        </w:rPr>
        <w:pict w14:anchorId="02F698E7">
          <v:shape id="_x0000_s1050" type="#_x0000_t202" style="position:absolute;left:0;text-align:left;margin-left:533.55pt;margin-top:753.95pt;width:64.2pt;height:24pt;z-index:-251655168;mso-position-horizontal-relative:page;mso-position-vertical-relative:page" filled="f" stroked="f">
            <v:textbox inset="0,0,0,0">
              <w:txbxContent>
                <w:p w14:paraId="27AA4799" w14:textId="77777777" w:rsidR="00F402A3" w:rsidRDefault="00F402A3" w:rsidP="002C6B76">
                  <w:pPr>
                    <w:tabs>
                      <w:tab w:val="left" w:pos="723"/>
                    </w:tabs>
                    <w:autoSpaceDE w:val="0"/>
                    <w:autoSpaceDN w:val="0"/>
                    <w:adjustRightInd w:val="0"/>
                    <w:spacing w:after="0" w:line="380" w:lineRule="exact"/>
                  </w:pPr>
                  <w:r>
                    <w:rPr>
                      <w:rFonts w:cs="Calibri"/>
                    </w:rPr>
                    <w:tab/>
                  </w:r>
                  <w:r>
                    <w:rPr>
                      <w:rFonts w:ascii="Microsoft YaHei UI" w:hAnsi="Microsoft YaHei UI" w:cs="Microsoft YaHei UI"/>
                      <w:noProof/>
                      <w:color w:val="FFFFFF"/>
                      <w:sz w:val="16"/>
                    </w:rPr>
                    <w:t>15</w:t>
                  </w:r>
                </w:p>
              </w:txbxContent>
            </v:textbox>
            <w10:wrap anchorx="page" anchory="page"/>
          </v:shape>
        </w:pict>
      </w:r>
      <w:r>
        <w:rPr>
          <w:noProof/>
        </w:rPr>
        <w:pict w14:anchorId="49548BDE">
          <v:shapetype id="_x0000_m1103" style="position:absolute;left:0;text-align:left;margin-left:0;margin-top:0;width:50pt;height:50pt;z-index:251678720;visibility:hidden" coordsize="3286,3207" o:master="" o:spt="100" adj="0,,0" path="">
            <v:stroke joinstyle="miter"/>
            <v:formulas/>
            <v:path o:connecttype="segments"/>
            <o:lock v:ext="edit" selection="t"/>
          </v:shapetype>
        </w:pict>
      </w:r>
      <w:r>
        <w:rPr>
          <w:noProof/>
        </w:rPr>
        <w:pict w14:anchorId="4B869519">
          <v:shape id="_x0000_s1048" type="#_x0000_m1103" style="position:absolute;left:0;text-align:left;margin-left:557.45pt;margin-top:743.55pt;width:32.85pt;height:32.05pt;z-index:-251670528;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5A246F">
        <w:rPr>
          <w:rFonts w:ascii="Microsoft YaHei UI" w:hAnsi="Microsoft YaHei UI" w:cs="Microsoft YaHei UI"/>
          <w:noProof/>
          <w:color w:val="4E90C7"/>
          <w:spacing w:val="-6"/>
          <w:sz w:val="20"/>
        </w:rPr>
        <w:t>建议</w:t>
      </w:r>
    </w:p>
    <w:p w14:paraId="59813E12" w14:textId="77777777" w:rsidR="002C6B76" w:rsidRDefault="002C6B76" w:rsidP="002C6B76">
      <w:pPr>
        <w:spacing w:after="0" w:line="240" w:lineRule="exact"/>
        <w:ind w:left="1360" w:firstLine="8811"/>
      </w:pPr>
    </w:p>
    <w:p w14:paraId="4E372D80" w14:textId="77777777" w:rsidR="002C6B76" w:rsidRDefault="002C6B76" w:rsidP="002C6B76">
      <w:pPr>
        <w:spacing w:after="0" w:line="240" w:lineRule="exact"/>
        <w:ind w:left="1360" w:firstLine="8811"/>
      </w:pPr>
    </w:p>
    <w:p w14:paraId="35D97618" w14:textId="77777777" w:rsidR="002C6B76" w:rsidRDefault="002C6B76" w:rsidP="002C6B76">
      <w:pPr>
        <w:spacing w:after="0" w:line="240" w:lineRule="exact"/>
        <w:ind w:left="1360" w:firstLine="8811"/>
      </w:pPr>
    </w:p>
    <w:p w14:paraId="72945474" w14:textId="77777777" w:rsidR="002C6B76" w:rsidRDefault="002C6B76" w:rsidP="002C6B76">
      <w:pPr>
        <w:spacing w:after="0" w:line="240" w:lineRule="exact"/>
        <w:ind w:left="1360" w:firstLine="8811"/>
      </w:pPr>
    </w:p>
    <w:p w14:paraId="3F78C8E6" w14:textId="77777777" w:rsidR="002C6B76" w:rsidRDefault="002C6B76" w:rsidP="002C6B76">
      <w:pPr>
        <w:spacing w:after="0" w:line="240" w:lineRule="exact"/>
        <w:ind w:left="1360" w:firstLine="8811"/>
      </w:pPr>
    </w:p>
    <w:p w14:paraId="17BFE29E" w14:textId="77777777" w:rsidR="002C6B76" w:rsidRDefault="002C6B76" w:rsidP="002C6B76">
      <w:pPr>
        <w:spacing w:after="0" w:line="452" w:lineRule="exact"/>
        <w:ind w:left="1360" w:firstLine="8811"/>
      </w:pPr>
    </w:p>
    <w:p w14:paraId="376590AE" w14:textId="77777777" w:rsidR="002C6B76" w:rsidRDefault="00FA2DCB" w:rsidP="002C6B76">
      <w:pPr>
        <w:spacing w:after="0" w:line="306" w:lineRule="exact"/>
        <w:ind w:left="1360"/>
      </w:pPr>
      <w:r>
        <w:rPr>
          <w:rFonts w:ascii="Microsoft YaHei UI" w:hAnsi="Microsoft YaHei UI" w:cs="Microsoft YaHei UI" w:hint="eastAsia"/>
          <w:noProof/>
          <w:color w:val="231F20"/>
          <w:spacing w:val="-2"/>
          <w:sz w:val="24"/>
        </w:rPr>
        <w:t>关于</w:t>
      </w:r>
      <w:r w:rsidR="006D1D4C">
        <w:rPr>
          <w:rFonts w:ascii="Microsoft YaHei UI" w:hAnsi="Microsoft YaHei UI" w:cs="Microsoft YaHei UI" w:hint="eastAsia"/>
          <w:noProof/>
          <w:color w:val="231F20"/>
          <w:spacing w:val="-2"/>
          <w:sz w:val="24"/>
        </w:rPr>
        <w:t>诉讼时效</w:t>
      </w:r>
      <w:r w:rsidR="00A91E0A">
        <w:rPr>
          <w:rFonts w:ascii="Microsoft YaHei UI" w:hAnsi="Microsoft YaHei UI" w:cs="Microsoft YaHei UI" w:hint="eastAsia"/>
          <w:noProof/>
          <w:color w:val="231F20"/>
          <w:spacing w:val="-2"/>
          <w:sz w:val="24"/>
        </w:rPr>
        <w:t>的建议：</w:t>
      </w:r>
    </w:p>
    <w:p w14:paraId="4E6C2F6A" w14:textId="77CBC195" w:rsidR="002C6B76" w:rsidRDefault="00E57330" w:rsidP="009B124C">
      <w:pPr>
        <w:spacing w:after="0" w:line="479" w:lineRule="exact"/>
        <w:ind w:left="1360"/>
      </w:pPr>
      <w:r>
        <w:rPr>
          <w:rFonts w:ascii="Microsoft YaHei UI" w:hAnsi="Microsoft YaHei UI" w:cs="Microsoft YaHei UI"/>
          <w:noProof/>
          <w:color w:val="231F20"/>
          <w:spacing w:val="-10"/>
          <w:sz w:val="30"/>
        </w:rPr>
        <w:t>8.</w:t>
      </w:r>
      <w:r w:rsidR="009B124C">
        <w:rPr>
          <w:rFonts w:ascii="Calibri" w:hAnsi="Calibri" w:cs="Calibri" w:hint="eastAsia"/>
          <w:noProof/>
          <w:color w:val="000000"/>
          <w:spacing w:val="-17"/>
          <w:sz w:val="30"/>
        </w:rPr>
        <w:t xml:space="preserve"> </w:t>
      </w:r>
      <w:r w:rsidR="009B124C">
        <w:rPr>
          <w:rFonts w:ascii="Microsoft YaHei UI" w:hAnsi="Microsoft YaHei UI" w:cs="Microsoft YaHei UI" w:hint="eastAsia"/>
          <w:noProof/>
          <w:color w:val="231F20"/>
          <w:spacing w:val="-10"/>
          <w:sz w:val="30"/>
        </w:rPr>
        <w:t>延长域外侵权</w:t>
      </w:r>
      <w:r w:rsidR="004A21A2">
        <w:rPr>
          <w:rFonts w:ascii="Microsoft YaHei UI" w:hAnsi="Microsoft YaHei UI" w:cs="Microsoft YaHei UI" w:hint="eastAsia"/>
          <w:noProof/>
          <w:color w:val="231F20"/>
          <w:spacing w:val="-10"/>
          <w:sz w:val="30"/>
        </w:rPr>
        <w:t>的</w:t>
      </w:r>
      <w:r w:rsidR="009B124C">
        <w:rPr>
          <w:rFonts w:ascii="Microsoft YaHei UI" w:hAnsi="Microsoft YaHei UI" w:cs="Microsoft YaHei UI" w:hint="eastAsia"/>
          <w:noProof/>
          <w:color w:val="231F20"/>
          <w:spacing w:val="-10"/>
          <w:sz w:val="30"/>
        </w:rPr>
        <w:t>诉讼时效，撤销种族屠杀罪、战争罪和反人类罪的诉讼时效</w:t>
      </w:r>
    </w:p>
    <w:p w14:paraId="2763C4EF" w14:textId="77777777" w:rsidR="002A4A7D" w:rsidRDefault="00D174AF" w:rsidP="00155570">
      <w:pPr>
        <w:spacing w:after="0" w:line="250" w:lineRule="exact"/>
        <w:ind w:left="1360"/>
        <w:jc w:val="both"/>
        <w:rPr>
          <w:rFonts w:ascii="Microsoft YaHei UI" w:hAnsi="Microsoft YaHei UI" w:cs="Microsoft YaHei UI"/>
          <w:noProof/>
          <w:color w:val="231F20"/>
          <w:spacing w:val="-6"/>
          <w:szCs w:val="21"/>
        </w:rPr>
      </w:pPr>
      <w:r w:rsidRPr="00155570">
        <w:rPr>
          <w:rFonts w:ascii="Microsoft YaHei UI" w:hAnsi="Microsoft YaHei UI" w:cs="Microsoft YaHei UI"/>
          <w:noProof/>
          <w:color w:val="231F20"/>
          <w:spacing w:val="-6"/>
          <w:szCs w:val="21"/>
        </w:rPr>
        <w:t>应鼓励州议会修改诉讼时效</w:t>
      </w:r>
      <w:r w:rsidR="00E6749B" w:rsidRPr="00155570">
        <w:rPr>
          <w:rFonts w:ascii="Microsoft YaHei UI" w:hAnsi="Microsoft YaHei UI" w:cs="Microsoft YaHei UI"/>
          <w:noProof/>
          <w:color w:val="231F20"/>
          <w:spacing w:val="-6"/>
          <w:szCs w:val="21"/>
        </w:rPr>
        <w:t>，即延长域外侵犯人权诉讼的时效。此外，</w:t>
      </w:r>
      <w:r w:rsidR="00704ADC" w:rsidRPr="00155570">
        <w:rPr>
          <w:rFonts w:ascii="Microsoft YaHei UI" w:hAnsi="Microsoft YaHei UI" w:cs="Microsoft YaHei UI"/>
          <w:noProof/>
          <w:color w:val="231F20"/>
          <w:spacing w:val="-6"/>
          <w:szCs w:val="21"/>
        </w:rPr>
        <w:t>还应</w:t>
      </w:r>
      <w:r w:rsidR="002A4A7D">
        <w:rPr>
          <w:rFonts w:ascii="Microsoft YaHei UI" w:hAnsi="Microsoft YaHei UI" w:cs="Microsoft YaHei UI"/>
          <w:noProof/>
          <w:color w:val="231F20"/>
          <w:spacing w:val="-6"/>
          <w:szCs w:val="21"/>
        </w:rPr>
        <w:t>鼓励</w:t>
      </w:r>
      <w:r w:rsidR="00E6749B" w:rsidRPr="00155570">
        <w:rPr>
          <w:rFonts w:ascii="Microsoft YaHei UI" w:hAnsi="Microsoft YaHei UI" w:cs="Microsoft YaHei UI"/>
          <w:noProof/>
          <w:color w:val="231F20"/>
          <w:spacing w:val="-6"/>
          <w:szCs w:val="21"/>
        </w:rPr>
        <w:t>联邦和州立法者</w:t>
      </w:r>
      <w:r w:rsidR="00704ADC" w:rsidRPr="00155570">
        <w:rPr>
          <w:rFonts w:ascii="Microsoft YaHei UI" w:hAnsi="Microsoft YaHei UI" w:cs="Microsoft YaHei UI"/>
          <w:noProof/>
          <w:color w:val="231F20"/>
          <w:spacing w:val="-6"/>
          <w:szCs w:val="21"/>
        </w:rPr>
        <w:t>修改相关的成文法，</w:t>
      </w:r>
    </w:p>
    <w:p w14:paraId="3986CCFB" w14:textId="77777777" w:rsidR="002A4A7D" w:rsidRDefault="00704ADC" w:rsidP="002A4A7D">
      <w:pPr>
        <w:spacing w:after="0" w:line="250" w:lineRule="exact"/>
        <w:ind w:left="1360"/>
        <w:jc w:val="both"/>
        <w:rPr>
          <w:rFonts w:ascii="Microsoft YaHei UI" w:hAnsi="Microsoft YaHei UI" w:cs="Microsoft YaHei UI"/>
          <w:noProof/>
          <w:color w:val="231F20"/>
          <w:spacing w:val="-6"/>
          <w:szCs w:val="21"/>
        </w:rPr>
      </w:pPr>
      <w:r w:rsidRPr="00155570">
        <w:rPr>
          <w:rFonts w:ascii="Microsoft YaHei UI" w:hAnsi="Microsoft YaHei UI" w:cs="Microsoft YaHei UI"/>
          <w:noProof/>
          <w:color w:val="231F20"/>
          <w:spacing w:val="-6"/>
          <w:szCs w:val="21"/>
        </w:rPr>
        <w:t>以确保这些法律对种族屠杀罪、战争罪和反人类罪不设定诉讼时效。</w:t>
      </w:r>
      <w:r w:rsidR="00155570" w:rsidRPr="00155570">
        <w:rPr>
          <w:rFonts w:ascii="Microsoft YaHei UI" w:hAnsi="Microsoft YaHei UI" w:cs="Microsoft YaHei UI"/>
          <w:noProof/>
          <w:color w:val="231F20"/>
          <w:spacing w:val="-6"/>
          <w:szCs w:val="21"/>
        </w:rPr>
        <w:t>事实上，美国律师协会在</w:t>
      </w:r>
      <w:r w:rsidR="00155570" w:rsidRPr="00155570">
        <w:rPr>
          <w:rFonts w:ascii="Microsoft YaHei UI" w:hAnsi="Microsoft YaHei UI" w:cs="Microsoft YaHei UI" w:hint="eastAsia"/>
          <w:noProof/>
          <w:color w:val="231F20"/>
          <w:spacing w:val="-6"/>
          <w:szCs w:val="21"/>
        </w:rPr>
        <w:t>2013</w:t>
      </w:r>
      <w:r w:rsidR="00155570" w:rsidRPr="00155570">
        <w:rPr>
          <w:rFonts w:ascii="Microsoft YaHei UI" w:hAnsi="Microsoft YaHei UI" w:cs="Microsoft YaHei UI" w:hint="eastAsia"/>
          <w:noProof/>
          <w:color w:val="231F20"/>
          <w:spacing w:val="-6"/>
          <w:szCs w:val="21"/>
        </w:rPr>
        <w:t>年</w:t>
      </w:r>
      <w:r w:rsidR="00155570" w:rsidRPr="00155570">
        <w:rPr>
          <w:rFonts w:ascii="Microsoft YaHei UI" w:hAnsi="Microsoft YaHei UI" w:cs="Microsoft YaHei UI" w:hint="eastAsia"/>
          <w:noProof/>
          <w:color w:val="231F20"/>
          <w:spacing w:val="-6"/>
          <w:szCs w:val="21"/>
        </w:rPr>
        <w:t>8</w:t>
      </w:r>
      <w:r w:rsidR="00155570" w:rsidRPr="00155570">
        <w:rPr>
          <w:rFonts w:ascii="Microsoft YaHei UI" w:hAnsi="Microsoft YaHei UI" w:cs="Microsoft YaHei UI" w:hint="eastAsia"/>
          <w:noProof/>
          <w:color w:val="231F20"/>
          <w:spacing w:val="-6"/>
          <w:szCs w:val="21"/>
        </w:rPr>
        <w:t>月通过了</w:t>
      </w:r>
    </w:p>
    <w:p w14:paraId="03728FF4" w14:textId="77777777" w:rsidR="002C6B76" w:rsidRPr="002A4A7D" w:rsidRDefault="00155570" w:rsidP="002A4A7D">
      <w:pPr>
        <w:spacing w:after="0" w:line="250" w:lineRule="exact"/>
        <w:ind w:left="1360"/>
        <w:jc w:val="both"/>
        <w:rPr>
          <w:rFonts w:ascii="Microsoft YaHei UI" w:hAnsi="Microsoft YaHei UI" w:cs="Microsoft YaHei UI"/>
          <w:noProof/>
          <w:color w:val="231F20"/>
          <w:spacing w:val="-6"/>
          <w:szCs w:val="21"/>
        </w:rPr>
      </w:pPr>
      <w:r w:rsidRPr="00155570">
        <w:rPr>
          <w:rFonts w:ascii="Microsoft YaHei UI" w:hAnsi="Microsoft YaHei UI" w:cs="Microsoft YaHei UI" w:hint="eastAsia"/>
          <w:noProof/>
          <w:color w:val="231F20"/>
          <w:spacing w:val="-6"/>
          <w:szCs w:val="21"/>
        </w:rPr>
        <w:t>一项决议，支持了上述观点。</w:t>
      </w:r>
      <w:r w:rsidR="00E57330">
        <w:rPr>
          <w:rFonts w:ascii="Microsoft YaHei UI" w:hAnsi="Microsoft YaHei UI" w:cs="Microsoft YaHei UI"/>
          <w:noProof/>
          <w:color w:val="231F20"/>
          <w:spacing w:val="-6"/>
          <w:position w:val="4"/>
          <w:sz w:val="12"/>
        </w:rPr>
        <w:t>8</w:t>
      </w:r>
    </w:p>
    <w:p w14:paraId="5D094427" w14:textId="77777777" w:rsidR="002C6B76" w:rsidRDefault="002C6B76" w:rsidP="002C6B76">
      <w:pPr>
        <w:spacing w:after="0" w:line="240" w:lineRule="exact"/>
        <w:ind w:left="1360"/>
      </w:pPr>
    </w:p>
    <w:p w14:paraId="47887511" w14:textId="77777777" w:rsidR="002C6B76" w:rsidRPr="00EB5E2A" w:rsidRDefault="00FA2DCB" w:rsidP="002C6B76">
      <w:pPr>
        <w:spacing w:after="0" w:line="328" w:lineRule="exact"/>
        <w:ind w:left="1360"/>
      </w:pPr>
      <w:r>
        <w:rPr>
          <w:rFonts w:ascii="Microsoft YaHei UI" w:hAnsi="Microsoft YaHei UI" w:cs="Microsoft YaHei UI"/>
          <w:noProof/>
          <w:color w:val="231F20"/>
          <w:spacing w:val="-7"/>
          <w:w w:val="95"/>
          <w:sz w:val="24"/>
        </w:rPr>
        <w:t>关于</w:t>
      </w:r>
      <w:r w:rsidR="00EB5E2A" w:rsidRPr="00EB5E2A">
        <w:rPr>
          <w:rFonts w:ascii="Microsoft YaHei UI" w:hAnsi="Microsoft YaHei UI" w:cs="Microsoft YaHei UI"/>
          <w:noProof/>
          <w:color w:val="231F20"/>
          <w:spacing w:val="-7"/>
          <w:w w:val="95"/>
          <w:sz w:val="24"/>
        </w:rPr>
        <w:t>企业替代责任的建议</w:t>
      </w:r>
      <w:r w:rsidR="00EB5E2A" w:rsidRPr="00EB5E2A">
        <w:rPr>
          <w:rFonts w:ascii="Microsoft YaHei UI" w:hAnsi="Microsoft YaHei UI" w:cs="Microsoft YaHei UI" w:hint="eastAsia"/>
          <w:noProof/>
          <w:color w:val="231F20"/>
          <w:spacing w:val="-7"/>
          <w:w w:val="95"/>
          <w:sz w:val="24"/>
        </w:rPr>
        <w:t>：</w:t>
      </w:r>
    </w:p>
    <w:p w14:paraId="58FFF267" w14:textId="7BB7D4D2" w:rsidR="002C6B76" w:rsidRPr="00235CB9" w:rsidRDefault="00E57330" w:rsidP="00235CB9">
      <w:pPr>
        <w:spacing w:after="0" w:line="472" w:lineRule="exact"/>
        <w:ind w:left="13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9.</w:t>
      </w:r>
      <w:r w:rsidR="00235CB9">
        <w:rPr>
          <w:rFonts w:ascii="Calibri" w:hAnsi="Calibri" w:cs="Calibri" w:hint="eastAsia"/>
          <w:noProof/>
          <w:color w:val="000000"/>
          <w:sz w:val="30"/>
        </w:rPr>
        <w:t xml:space="preserve"> </w:t>
      </w:r>
      <w:r w:rsidR="004E7E85">
        <w:rPr>
          <w:rFonts w:ascii="Microsoft YaHei UI" w:hAnsi="Microsoft YaHei UI" w:cs="Microsoft YaHei UI" w:hint="eastAsia"/>
          <w:noProof/>
          <w:color w:val="231F20"/>
          <w:spacing w:val="-10"/>
          <w:sz w:val="30"/>
        </w:rPr>
        <w:t>明确</w:t>
      </w:r>
      <w:r w:rsidR="005523D5">
        <w:rPr>
          <w:rFonts w:ascii="Microsoft YaHei UI" w:hAnsi="Microsoft YaHei UI" w:cs="Microsoft YaHei UI" w:hint="eastAsia"/>
          <w:noProof/>
          <w:color w:val="231F20"/>
          <w:spacing w:val="-10"/>
          <w:sz w:val="30"/>
        </w:rPr>
        <w:t>因</w:t>
      </w:r>
      <w:r w:rsidR="009755E7">
        <w:rPr>
          <w:rFonts w:ascii="Microsoft YaHei UI" w:hAnsi="Microsoft YaHei UI" w:cs="Microsoft YaHei UI" w:hint="eastAsia"/>
          <w:noProof/>
          <w:color w:val="231F20"/>
          <w:spacing w:val="-10"/>
          <w:sz w:val="30"/>
        </w:rPr>
        <w:t>行</w:t>
      </w:r>
      <w:r w:rsidR="005815F2">
        <w:rPr>
          <w:rFonts w:ascii="Microsoft YaHei UI" w:hAnsi="Microsoft YaHei UI" w:cs="Microsoft YaHei UI" w:hint="eastAsia"/>
          <w:noProof/>
          <w:color w:val="231F20"/>
          <w:spacing w:val="-10"/>
          <w:sz w:val="30"/>
          <w:lang w:val="en-HK"/>
        </w:rPr>
        <w:t>使</w:t>
      </w:r>
      <w:r w:rsidR="00B260F4">
        <w:rPr>
          <w:rFonts w:ascii="Microsoft YaHei UI" w:hAnsi="Microsoft YaHei UI" w:cs="Microsoft YaHei UI" w:hint="eastAsia"/>
          <w:noProof/>
          <w:color w:val="231F20"/>
          <w:spacing w:val="-10"/>
          <w:sz w:val="30"/>
        </w:rPr>
        <w:t>帮助和教唆</w:t>
      </w:r>
      <w:r w:rsidR="001266D7">
        <w:rPr>
          <w:rFonts w:ascii="Microsoft YaHei UI" w:hAnsi="Microsoft YaHei UI" w:cs="Microsoft YaHei UI" w:hint="eastAsia"/>
          <w:noProof/>
          <w:color w:val="231F20"/>
          <w:spacing w:val="-10"/>
          <w:sz w:val="30"/>
        </w:rPr>
        <w:t>而</w:t>
      </w:r>
      <w:r w:rsidR="005523D5">
        <w:rPr>
          <w:rFonts w:ascii="Microsoft YaHei UI" w:hAnsi="Microsoft YaHei UI" w:cs="Microsoft YaHei UI" w:hint="eastAsia"/>
          <w:noProof/>
          <w:color w:val="231F20"/>
          <w:spacing w:val="-10"/>
          <w:sz w:val="30"/>
        </w:rPr>
        <w:t>承担</w:t>
      </w:r>
      <w:r w:rsidR="005815F2">
        <w:rPr>
          <w:rFonts w:ascii="Microsoft YaHei UI" w:hAnsi="Microsoft YaHei UI" w:cs="Microsoft YaHei UI" w:hint="eastAsia"/>
          <w:noProof/>
          <w:color w:val="231F20"/>
          <w:spacing w:val="-10"/>
          <w:sz w:val="30"/>
        </w:rPr>
        <w:t>的</w:t>
      </w:r>
      <w:r w:rsidR="005523D5">
        <w:rPr>
          <w:rFonts w:ascii="Microsoft YaHei UI" w:hAnsi="Microsoft YaHei UI" w:cs="Microsoft YaHei UI" w:hint="eastAsia"/>
          <w:noProof/>
          <w:color w:val="231F20"/>
          <w:spacing w:val="-10"/>
          <w:sz w:val="30"/>
        </w:rPr>
        <w:t>民事责任应</w:t>
      </w:r>
      <w:r w:rsidR="004E7E85">
        <w:rPr>
          <w:rFonts w:ascii="Microsoft YaHei UI" w:hAnsi="Microsoft YaHei UI" w:cs="Microsoft YaHei UI" w:hint="eastAsia"/>
          <w:noProof/>
          <w:color w:val="231F20"/>
          <w:spacing w:val="-10"/>
          <w:sz w:val="30"/>
        </w:rPr>
        <w:t>由</w:t>
      </w:r>
      <w:r w:rsidR="00331A77">
        <w:rPr>
          <w:rFonts w:ascii="Microsoft YaHei UI" w:hAnsi="Microsoft YaHei UI" w:cs="Microsoft YaHei UI" w:hint="eastAsia"/>
          <w:noProof/>
          <w:color w:val="231F20"/>
          <w:spacing w:val="-10"/>
          <w:sz w:val="30"/>
        </w:rPr>
        <w:t>知道标准</w:t>
      </w:r>
      <w:r w:rsidR="004E7E85">
        <w:rPr>
          <w:rFonts w:ascii="Microsoft YaHei UI" w:hAnsi="Microsoft YaHei UI" w:cs="Microsoft YaHei UI" w:hint="eastAsia"/>
          <w:noProof/>
          <w:color w:val="231F20"/>
          <w:spacing w:val="-10"/>
          <w:sz w:val="30"/>
        </w:rPr>
        <w:t>决定</w:t>
      </w:r>
    </w:p>
    <w:p w14:paraId="6E034277" w14:textId="77777777" w:rsidR="00234CEB" w:rsidRDefault="00D2021A" w:rsidP="00234CEB">
      <w:pPr>
        <w:spacing w:after="0" w:line="250" w:lineRule="exact"/>
        <w:ind w:left="1360"/>
        <w:jc w:val="both"/>
      </w:pPr>
      <w:r>
        <w:rPr>
          <w:rFonts w:hint="eastAsia"/>
        </w:rPr>
        <w:t>由于援引《外国人侵权法》的诉讼可能涉及到</w:t>
      </w:r>
      <w:r w:rsidR="005B1341">
        <w:rPr>
          <w:rFonts w:hint="eastAsia"/>
        </w:rPr>
        <w:t>“帮助和教唆行为”</w:t>
      </w:r>
      <w:r>
        <w:rPr>
          <w:rFonts w:hint="eastAsia"/>
        </w:rPr>
        <w:t>的标准</w:t>
      </w:r>
      <w:r w:rsidR="005F0612">
        <w:rPr>
          <w:rFonts w:hint="eastAsia"/>
        </w:rPr>
        <w:t>界定</w:t>
      </w:r>
      <w:r>
        <w:rPr>
          <w:rFonts w:hint="eastAsia"/>
        </w:rPr>
        <w:t>，</w:t>
      </w:r>
      <w:r w:rsidR="0057385C">
        <w:t>立法者应考虑修改《外国人侵</w:t>
      </w:r>
    </w:p>
    <w:p w14:paraId="0E19C266" w14:textId="77777777" w:rsidR="00264FA9" w:rsidRDefault="0057385C" w:rsidP="00234CEB">
      <w:pPr>
        <w:spacing w:after="0" w:line="250" w:lineRule="exact"/>
        <w:ind w:left="1360"/>
        <w:jc w:val="both"/>
      </w:pPr>
      <w:r>
        <w:t>权法》</w:t>
      </w:r>
      <w:r w:rsidR="00331A77">
        <w:t>或制定法案，明确</w:t>
      </w:r>
      <w:r w:rsidR="00264FA9">
        <w:t>：</w:t>
      </w:r>
      <w:r w:rsidR="00CD7B48">
        <w:t>因</w:t>
      </w:r>
      <w:r w:rsidR="00331A77">
        <w:t>帮助和教唆</w:t>
      </w:r>
      <w:r w:rsidR="00234CEB">
        <w:t>行为</w:t>
      </w:r>
      <w:r w:rsidR="00CD7B48">
        <w:t>承担民事责任应</w:t>
      </w:r>
      <w:r w:rsidR="00331A77">
        <w:t>由知道标准而非意图标准决定，</w:t>
      </w:r>
      <w:r w:rsidR="00CD7B48">
        <w:t>而且</w:t>
      </w:r>
      <w:r w:rsidR="00331A77">
        <w:t>这些标准</w:t>
      </w:r>
      <w:r w:rsidR="00CD7B48">
        <w:t>应</w:t>
      </w:r>
    </w:p>
    <w:p w14:paraId="0D437D94" w14:textId="77777777" w:rsidR="00264FA9" w:rsidRDefault="00CD7B48" w:rsidP="00264FA9">
      <w:pPr>
        <w:spacing w:after="0" w:line="250" w:lineRule="exact"/>
        <w:ind w:left="1360"/>
        <w:jc w:val="both"/>
      </w:pPr>
      <w:r>
        <w:t>适用于根据《外国人侵权法》或类似法案提起的由被告承担相应责任的诉讼。这应成为所有民事责任的标准。</w:t>
      </w:r>
    </w:p>
    <w:p w14:paraId="713544EB" w14:textId="77777777" w:rsidR="004E7E85" w:rsidRDefault="00CD7B48" w:rsidP="00264FA9">
      <w:pPr>
        <w:spacing w:after="0" w:line="250" w:lineRule="exact"/>
        <w:ind w:left="1360"/>
        <w:jc w:val="both"/>
      </w:pPr>
      <w:r>
        <w:t>设定这些标准对该领域</w:t>
      </w:r>
      <w:r w:rsidR="005B1341">
        <w:t>各种</w:t>
      </w:r>
      <w:r>
        <w:t>尚未判决的案件具有重要意义。</w:t>
      </w:r>
    </w:p>
    <w:p w14:paraId="23A1E761" w14:textId="77777777" w:rsidR="002C6B76" w:rsidRDefault="002C6B76" w:rsidP="002C6B76">
      <w:pPr>
        <w:spacing w:after="0" w:line="231" w:lineRule="exact"/>
        <w:ind w:left="1360"/>
      </w:pPr>
    </w:p>
    <w:p w14:paraId="15363F65" w14:textId="77777777" w:rsidR="002C6B76" w:rsidRPr="00D76906" w:rsidRDefault="00915097" w:rsidP="002C6B76">
      <w:pPr>
        <w:spacing w:after="0" w:line="316" w:lineRule="exact"/>
        <w:ind w:left="1360"/>
      </w:pPr>
      <w:r>
        <w:rPr>
          <w:rFonts w:ascii="Microsoft YaHei UI" w:hAnsi="Microsoft YaHei UI" w:cs="Microsoft YaHei UI"/>
          <w:noProof/>
          <w:color w:val="231F20"/>
          <w:spacing w:val="-7"/>
          <w:w w:val="95"/>
          <w:sz w:val="24"/>
        </w:rPr>
        <w:t>关于</w:t>
      </w:r>
      <w:r w:rsidR="00D76906" w:rsidRPr="00D76906">
        <w:rPr>
          <w:rFonts w:ascii="Microsoft YaHei UI" w:hAnsi="Microsoft YaHei UI" w:cs="Microsoft YaHei UI"/>
          <w:noProof/>
          <w:color w:val="231F20"/>
          <w:spacing w:val="-7"/>
          <w:w w:val="95"/>
          <w:sz w:val="24"/>
        </w:rPr>
        <w:t>企业组织结构和有限责任的建议：</w:t>
      </w:r>
    </w:p>
    <w:p w14:paraId="5D2AC049" w14:textId="6ADA2657" w:rsidR="002C6B76" w:rsidRPr="000D0F37" w:rsidRDefault="00E57330" w:rsidP="000D0F37">
      <w:pPr>
        <w:spacing w:after="0" w:line="432" w:lineRule="exact"/>
        <w:ind w:left="13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10.</w:t>
      </w:r>
      <w:r w:rsidR="000D0F37">
        <w:rPr>
          <w:rFonts w:ascii="Calibri" w:hAnsi="Calibri" w:cs="Calibri" w:hint="eastAsia"/>
          <w:noProof/>
          <w:color w:val="000000"/>
          <w:sz w:val="30"/>
        </w:rPr>
        <w:t xml:space="preserve"> </w:t>
      </w:r>
      <w:r w:rsidR="000D0F37">
        <w:rPr>
          <w:rFonts w:ascii="Microsoft YaHei UI" w:hAnsi="Microsoft YaHei UI" w:cs="Microsoft YaHei UI"/>
          <w:noProof/>
          <w:color w:val="231F20"/>
          <w:spacing w:val="-10"/>
          <w:sz w:val="30"/>
        </w:rPr>
        <w:t>取消</w:t>
      </w:r>
      <w:r w:rsidR="00532B23">
        <w:rPr>
          <w:rFonts w:ascii="Microsoft YaHei UI" w:hAnsi="Microsoft YaHei UI" w:cs="Microsoft YaHei UI"/>
          <w:noProof/>
          <w:color w:val="231F20"/>
          <w:spacing w:val="-10"/>
          <w:sz w:val="30"/>
        </w:rPr>
        <w:t>母公司</w:t>
      </w:r>
      <w:r w:rsidR="00E2289B">
        <w:rPr>
          <w:rFonts w:ascii="Microsoft YaHei UI" w:hAnsi="Microsoft YaHei UI" w:cs="Microsoft YaHei UI" w:hint="eastAsia"/>
          <w:noProof/>
          <w:color w:val="231F20"/>
          <w:spacing w:val="-10"/>
          <w:sz w:val="30"/>
        </w:rPr>
        <w:t>在</w:t>
      </w:r>
      <w:r w:rsidR="00AC7BF6">
        <w:rPr>
          <w:rFonts w:ascii="Microsoft YaHei UI" w:hAnsi="Microsoft YaHei UI" w:cs="Microsoft YaHei UI"/>
          <w:noProof/>
          <w:color w:val="231F20"/>
          <w:spacing w:val="-10"/>
          <w:sz w:val="30"/>
        </w:rPr>
        <w:t>域外运营全资子公司</w:t>
      </w:r>
      <w:r w:rsidR="00532B23">
        <w:rPr>
          <w:rFonts w:ascii="Microsoft YaHei UI" w:hAnsi="Microsoft YaHei UI" w:cs="Microsoft YaHei UI"/>
          <w:noProof/>
          <w:color w:val="231F20"/>
          <w:spacing w:val="-10"/>
          <w:sz w:val="30"/>
        </w:rPr>
        <w:t>的</w:t>
      </w:r>
      <w:r w:rsidR="00AC7BF6">
        <w:rPr>
          <w:rFonts w:ascii="Microsoft YaHei UI" w:hAnsi="Microsoft YaHei UI" w:cs="Microsoft YaHei UI"/>
          <w:noProof/>
          <w:color w:val="231F20"/>
          <w:spacing w:val="-10"/>
          <w:sz w:val="30"/>
        </w:rPr>
        <w:t>有限责任</w:t>
      </w:r>
      <w:r w:rsidR="000D0F37">
        <w:rPr>
          <w:rFonts w:ascii="Microsoft YaHei UI" w:hAnsi="Microsoft YaHei UI" w:cs="Microsoft YaHei UI"/>
          <w:noProof/>
          <w:color w:val="231F20"/>
          <w:spacing w:val="-10"/>
          <w:sz w:val="30"/>
        </w:rPr>
        <w:t>制度</w:t>
      </w:r>
    </w:p>
    <w:p w14:paraId="4C1F8C02" w14:textId="5B2468F0" w:rsidR="00B526C2" w:rsidRDefault="00E2289B" w:rsidP="00B526C2">
      <w:pPr>
        <w:spacing w:after="0" w:line="250" w:lineRule="exact"/>
        <w:ind w:left="1360"/>
        <w:jc w:val="both"/>
        <w:rPr>
          <w:rFonts w:ascii="Microsoft YaHei UI" w:hAnsi="Microsoft YaHei UI" w:cs="Microsoft YaHei UI"/>
          <w:noProof/>
          <w:color w:val="231F20"/>
          <w:spacing w:val="-6"/>
          <w:szCs w:val="21"/>
        </w:rPr>
      </w:pPr>
      <w:r>
        <w:rPr>
          <w:rFonts w:ascii="Microsoft YaHei UI" w:hAnsi="Microsoft YaHei UI" w:cs="Microsoft YaHei UI"/>
          <w:noProof/>
          <w:color w:val="231F20"/>
          <w:spacing w:val="-6"/>
          <w:szCs w:val="21"/>
        </w:rPr>
        <w:t>各州的立法者应修改</w:t>
      </w:r>
      <w:r w:rsidR="00A33ED4" w:rsidRPr="00B526C2">
        <w:rPr>
          <w:rFonts w:ascii="Microsoft YaHei UI" w:hAnsi="Microsoft YaHei UI" w:cs="Microsoft YaHei UI"/>
          <w:noProof/>
          <w:color w:val="231F20"/>
          <w:spacing w:val="-6"/>
          <w:szCs w:val="21"/>
        </w:rPr>
        <w:t>州</w:t>
      </w:r>
      <w:r>
        <w:rPr>
          <w:rFonts w:ascii="Microsoft YaHei UI" w:hAnsi="Microsoft YaHei UI" w:cs="Microsoft YaHei UI" w:hint="eastAsia"/>
          <w:noProof/>
          <w:color w:val="231F20"/>
          <w:spacing w:val="-6"/>
          <w:szCs w:val="21"/>
          <w:lang w:val="en-HK"/>
        </w:rPr>
        <w:t>份</w:t>
      </w:r>
      <w:r w:rsidR="00A33ED4" w:rsidRPr="00B526C2">
        <w:rPr>
          <w:rFonts w:ascii="Microsoft YaHei UI" w:hAnsi="Microsoft YaHei UI" w:cs="Microsoft YaHei UI"/>
          <w:noProof/>
          <w:color w:val="231F20"/>
          <w:spacing w:val="-6"/>
          <w:szCs w:val="21"/>
        </w:rPr>
        <w:t>关于有限责任原则的成文法，</w:t>
      </w:r>
      <w:r w:rsidR="00A027B4" w:rsidRPr="00B526C2">
        <w:rPr>
          <w:rFonts w:ascii="Microsoft YaHei UI" w:hAnsi="Microsoft YaHei UI" w:cs="Microsoft YaHei UI"/>
          <w:noProof/>
          <w:color w:val="231F20"/>
          <w:spacing w:val="-6"/>
          <w:szCs w:val="21"/>
        </w:rPr>
        <w:t>取消</w:t>
      </w:r>
      <w:r w:rsidRPr="00B526C2">
        <w:rPr>
          <w:rFonts w:ascii="Microsoft YaHei UI" w:hAnsi="Microsoft YaHei UI" w:cs="Microsoft YaHei UI"/>
          <w:noProof/>
          <w:color w:val="231F20"/>
          <w:spacing w:val="-6"/>
          <w:szCs w:val="21"/>
        </w:rPr>
        <w:t>母公司</w:t>
      </w:r>
      <w:r w:rsidR="00EA7E6B">
        <w:rPr>
          <w:rFonts w:ascii="Microsoft YaHei UI" w:hAnsi="Microsoft YaHei UI" w:cs="Microsoft YaHei UI" w:hint="eastAsia"/>
          <w:noProof/>
          <w:color w:val="231F20"/>
          <w:spacing w:val="-6"/>
          <w:szCs w:val="21"/>
        </w:rPr>
        <w:t>在</w:t>
      </w:r>
      <w:r w:rsidR="00600DFC" w:rsidRPr="00B526C2">
        <w:rPr>
          <w:rFonts w:ascii="Microsoft YaHei UI" w:hAnsi="Microsoft YaHei UI" w:cs="Microsoft YaHei UI"/>
          <w:noProof/>
          <w:color w:val="231F20"/>
          <w:spacing w:val="-6"/>
          <w:szCs w:val="21"/>
        </w:rPr>
        <w:t>域外运营全资子公司的有限责任原则，特别是</w:t>
      </w:r>
      <w:r w:rsidR="00084D9B" w:rsidRPr="00B526C2">
        <w:rPr>
          <w:rFonts w:ascii="Microsoft YaHei UI" w:hAnsi="Microsoft YaHei UI" w:cs="Microsoft YaHei UI"/>
          <w:noProof/>
          <w:color w:val="231F20"/>
          <w:spacing w:val="-6"/>
          <w:szCs w:val="21"/>
        </w:rPr>
        <w:t>企业</w:t>
      </w:r>
    </w:p>
    <w:p w14:paraId="714AFA3F" w14:textId="77777777" w:rsidR="00B526C2" w:rsidRDefault="00600DFC" w:rsidP="00B526C2">
      <w:pPr>
        <w:spacing w:after="0" w:line="250" w:lineRule="exact"/>
        <w:ind w:left="1360"/>
        <w:jc w:val="both"/>
        <w:rPr>
          <w:rFonts w:ascii="Microsoft YaHei UI" w:hAnsi="Microsoft YaHei UI" w:cs="Microsoft YaHei UI"/>
          <w:noProof/>
          <w:color w:val="231F20"/>
          <w:spacing w:val="-6"/>
          <w:szCs w:val="21"/>
        </w:rPr>
      </w:pPr>
      <w:r w:rsidRPr="00B526C2">
        <w:rPr>
          <w:rFonts w:ascii="Microsoft YaHei UI" w:hAnsi="Microsoft YaHei UI" w:cs="Microsoft YaHei UI"/>
          <w:noProof/>
          <w:color w:val="231F20"/>
          <w:spacing w:val="-6"/>
          <w:szCs w:val="21"/>
        </w:rPr>
        <w:t>涉及侵权行为时。</w:t>
      </w:r>
      <w:r w:rsidR="00084D9B" w:rsidRPr="00B526C2">
        <w:rPr>
          <w:rFonts w:ascii="Microsoft YaHei UI" w:hAnsi="Microsoft YaHei UI" w:cs="Microsoft YaHei UI"/>
          <w:noProof/>
          <w:color w:val="231F20"/>
          <w:spacing w:val="-6"/>
          <w:szCs w:val="21"/>
        </w:rPr>
        <w:t>现在，越来越多的人</w:t>
      </w:r>
      <w:r w:rsidR="00510385" w:rsidRPr="00B526C2">
        <w:rPr>
          <w:rFonts w:ascii="Microsoft YaHei UI" w:hAnsi="Microsoft YaHei UI" w:cs="Microsoft YaHei UI"/>
          <w:noProof/>
          <w:color w:val="231F20"/>
          <w:spacing w:val="-6"/>
          <w:szCs w:val="21"/>
        </w:rPr>
        <w:t>认识到有限责任原则导致的不公正：</w:t>
      </w:r>
      <w:r w:rsidR="00084D9B" w:rsidRPr="00B526C2">
        <w:rPr>
          <w:rFonts w:ascii="Microsoft YaHei UI" w:hAnsi="Microsoft YaHei UI" w:cs="Microsoft YaHei UI"/>
          <w:noProof/>
          <w:color w:val="231F20"/>
          <w:spacing w:val="-6"/>
          <w:szCs w:val="21"/>
        </w:rPr>
        <w:t>企业</w:t>
      </w:r>
      <w:r w:rsidR="00510385" w:rsidRPr="00B526C2">
        <w:rPr>
          <w:rFonts w:ascii="Microsoft YaHei UI" w:hAnsi="Microsoft YaHei UI" w:cs="Microsoft YaHei UI"/>
          <w:noProof/>
          <w:color w:val="231F20"/>
          <w:spacing w:val="-6"/>
          <w:szCs w:val="21"/>
        </w:rPr>
        <w:t>一方面</w:t>
      </w:r>
      <w:r w:rsidR="00084D9B" w:rsidRPr="00B526C2">
        <w:rPr>
          <w:rFonts w:ascii="Microsoft YaHei UI" w:hAnsi="Microsoft YaHei UI" w:cs="Microsoft YaHei UI"/>
          <w:noProof/>
          <w:color w:val="231F20"/>
          <w:spacing w:val="-6"/>
          <w:szCs w:val="21"/>
        </w:rPr>
        <w:t>从全资子公司获得利润，但不</w:t>
      </w:r>
    </w:p>
    <w:p w14:paraId="646F34B3" w14:textId="77777777" w:rsidR="00B526C2" w:rsidRDefault="00084D9B" w:rsidP="00B526C2">
      <w:pPr>
        <w:spacing w:after="0" w:line="250" w:lineRule="exact"/>
        <w:ind w:left="1360"/>
        <w:jc w:val="both"/>
        <w:rPr>
          <w:rFonts w:ascii="Microsoft YaHei UI" w:hAnsi="Microsoft YaHei UI" w:cs="Microsoft YaHei UI"/>
          <w:noProof/>
          <w:color w:val="231F20"/>
          <w:spacing w:val="-6"/>
          <w:szCs w:val="21"/>
        </w:rPr>
      </w:pPr>
      <w:r w:rsidRPr="00B526C2">
        <w:rPr>
          <w:rFonts w:ascii="Microsoft YaHei UI" w:hAnsi="Microsoft YaHei UI" w:cs="Microsoft YaHei UI"/>
          <w:noProof/>
          <w:color w:val="231F20"/>
          <w:spacing w:val="-6"/>
          <w:szCs w:val="21"/>
        </w:rPr>
        <w:t>为全资子公司的侵权行为承担责任</w:t>
      </w:r>
      <w:r w:rsidR="00510385" w:rsidRPr="00B526C2">
        <w:rPr>
          <w:rFonts w:ascii="Microsoft YaHei UI" w:hAnsi="Microsoft YaHei UI" w:cs="Microsoft YaHei UI"/>
          <w:noProof/>
          <w:color w:val="231F20"/>
          <w:spacing w:val="-6"/>
          <w:szCs w:val="21"/>
        </w:rPr>
        <w:t>。</w:t>
      </w:r>
      <w:r w:rsidR="00E36FA1" w:rsidRPr="00B526C2">
        <w:rPr>
          <w:rFonts w:ascii="Microsoft YaHei UI" w:hAnsi="Microsoft YaHei UI" w:cs="Microsoft YaHei UI"/>
          <w:noProof/>
          <w:color w:val="231F20"/>
          <w:spacing w:val="-6"/>
          <w:szCs w:val="21"/>
        </w:rPr>
        <w:t>自</w:t>
      </w:r>
      <w:r w:rsidR="00E36FA1" w:rsidRPr="00B526C2">
        <w:rPr>
          <w:rFonts w:ascii="Microsoft YaHei UI" w:hAnsi="Microsoft YaHei UI" w:cs="Microsoft YaHei UI" w:hint="eastAsia"/>
          <w:noProof/>
          <w:color w:val="231F20"/>
          <w:spacing w:val="-6"/>
          <w:szCs w:val="21"/>
        </w:rPr>
        <w:t>1947</w:t>
      </w:r>
      <w:r w:rsidR="00E36FA1" w:rsidRPr="00B526C2">
        <w:rPr>
          <w:rFonts w:ascii="Microsoft YaHei UI" w:hAnsi="Microsoft YaHei UI" w:cs="Microsoft YaHei UI" w:hint="eastAsia"/>
          <w:noProof/>
          <w:color w:val="231F20"/>
          <w:spacing w:val="-6"/>
          <w:szCs w:val="21"/>
        </w:rPr>
        <w:t>年以来，很多人一直在倡导“企业论”</w:t>
      </w:r>
      <w:r w:rsidR="00555F0E" w:rsidRPr="00B526C2">
        <w:rPr>
          <w:rFonts w:ascii="Microsoft YaHei UI" w:hAnsi="Microsoft YaHei UI" w:cs="Microsoft YaHei UI" w:hint="eastAsia"/>
          <w:noProof/>
          <w:color w:val="231F20"/>
          <w:spacing w:val="-6"/>
          <w:szCs w:val="21"/>
        </w:rPr>
        <w:t>概念</w:t>
      </w:r>
      <w:r w:rsidR="00E36FA1" w:rsidRPr="00B526C2">
        <w:rPr>
          <w:rFonts w:ascii="Microsoft YaHei UI" w:hAnsi="Microsoft YaHei UI" w:cs="Microsoft YaHei UI" w:hint="eastAsia"/>
          <w:noProof/>
          <w:color w:val="231F20"/>
          <w:spacing w:val="-6"/>
          <w:szCs w:val="21"/>
        </w:rPr>
        <w:t>，</w:t>
      </w:r>
      <w:r w:rsidR="00B526C2" w:rsidRPr="00B526C2">
        <w:rPr>
          <w:rFonts w:ascii="Microsoft YaHei UI" w:hAnsi="Microsoft YaHei UI" w:cs="Microsoft YaHei UI" w:hint="eastAsia"/>
          <w:noProof/>
          <w:color w:val="231F20"/>
          <w:spacing w:val="-6"/>
          <w:szCs w:val="21"/>
        </w:rPr>
        <w:t>他们</w:t>
      </w:r>
      <w:r w:rsidR="00E36FA1" w:rsidRPr="00B526C2">
        <w:rPr>
          <w:rFonts w:ascii="Microsoft YaHei UI" w:hAnsi="Microsoft YaHei UI" w:cs="Microsoft YaHei UI" w:hint="eastAsia"/>
          <w:noProof/>
          <w:color w:val="231F20"/>
          <w:spacing w:val="-6"/>
          <w:szCs w:val="21"/>
        </w:rPr>
        <w:t>认为</w:t>
      </w:r>
      <w:r w:rsidR="00B526C2" w:rsidRPr="00B526C2">
        <w:rPr>
          <w:rFonts w:ascii="Microsoft YaHei UI" w:hAnsi="Microsoft YaHei UI" w:cs="Microsoft YaHei UI" w:hint="eastAsia"/>
          <w:noProof/>
          <w:color w:val="231F20"/>
          <w:spacing w:val="-6"/>
          <w:szCs w:val="21"/>
        </w:rPr>
        <w:t>：既然</w:t>
      </w:r>
      <w:r w:rsidR="00555F0E" w:rsidRPr="00B526C2">
        <w:rPr>
          <w:rFonts w:ascii="Microsoft YaHei UI" w:hAnsi="Microsoft YaHei UI" w:cs="Microsoft YaHei UI" w:hint="eastAsia"/>
          <w:noProof/>
          <w:color w:val="231F20"/>
          <w:spacing w:val="-6"/>
          <w:szCs w:val="21"/>
        </w:rPr>
        <w:t>整个企业</w:t>
      </w:r>
    </w:p>
    <w:p w14:paraId="1945B3EF" w14:textId="77777777" w:rsidR="002C6B76" w:rsidRDefault="00555F0E" w:rsidP="00B526C2">
      <w:pPr>
        <w:spacing w:after="0" w:line="250" w:lineRule="exact"/>
        <w:ind w:left="1360"/>
        <w:jc w:val="both"/>
      </w:pPr>
      <w:r w:rsidRPr="00B526C2">
        <w:rPr>
          <w:rFonts w:ascii="Microsoft YaHei UI" w:hAnsi="Microsoft YaHei UI" w:cs="Microsoft YaHei UI" w:hint="eastAsia"/>
          <w:noProof/>
          <w:color w:val="231F20"/>
          <w:spacing w:val="-6"/>
          <w:szCs w:val="21"/>
        </w:rPr>
        <w:t>作为一个统一的经济体系为母公司创造利润</w:t>
      </w:r>
      <w:r w:rsidR="00B526C2" w:rsidRPr="00B526C2">
        <w:rPr>
          <w:rFonts w:ascii="Microsoft YaHei UI" w:hAnsi="Microsoft YaHei UI" w:cs="Microsoft YaHei UI" w:hint="eastAsia"/>
          <w:noProof/>
          <w:color w:val="231F20"/>
          <w:spacing w:val="-6"/>
          <w:szCs w:val="21"/>
        </w:rPr>
        <w:t>，那么整个企业就应当为侵犯人权的行为承担责任。</w:t>
      </w:r>
      <w:r w:rsidR="00E57330">
        <w:rPr>
          <w:rFonts w:ascii="Microsoft YaHei UI" w:hAnsi="Microsoft YaHei UI" w:cs="Microsoft YaHei UI"/>
          <w:noProof/>
          <w:color w:val="231F20"/>
          <w:spacing w:val="-6"/>
          <w:position w:val="4"/>
          <w:sz w:val="12"/>
        </w:rPr>
        <w:t>9</w:t>
      </w:r>
    </w:p>
    <w:p w14:paraId="2214A9CC" w14:textId="77777777" w:rsidR="00992193" w:rsidRDefault="00992193" w:rsidP="00B35902">
      <w:pPr>
        <w:spacing w:after="0" w:line="250" w:lineRule="exact"/>
        <w:ind w:left="1360"/>
        <w:jc w:val="both"/>
        <w:rPr>
          <w:rFonts w:ascii="Microsoft YaHei UI" w:hAnsi="Microsoft YaHei UI" w:cs="Microsoft YaHei UI"/>
          <w:noProof/>
          <w:color w:val="231F20"/>
          <w:spacing w:val="-6"/>
          <w:sz w:val="20"/>
        </w:rPr>
      </w:pPr>
    </w:p>
    <w:p w14:paraId="0DC2C603" w14:textId="77777777" w:rsidR="00992193" w:rsidRDefault="00020E6E" w:rsidP="00B35902">
      <w:pPr>
        <w:spacing w:after="0" w:line="250" w:lineRule="exact"/>
        <w:ind w:left="1360"/>
        <w:jc w:val="both"/>
      </w:pPr>
      <w:r>
        <w:t>对</w:t>
      </w:r>
      <w:r w:rsidR="00EE54F2">
        <w:t>有限责任</w:t>
      </w:r>
      <w:r w:rsidR="00EC634B">
        <w:t>规则</w:t>
      </w:r>
      <w:r>
        <w:t>的</w:t>
      </w:r>
      <w:r w:rsidR="00F367A9">
        <w:t>修订至少</w:t>
      </w:r>
      <w:r>
        <w:t>应包括母公司</w:t>
      </w:r>
      <w:r w:rsidR="00F56899">
        <w:t>应为子公司的侵犯人权行为（或所有严重侵权行为）</w:t>
      </w:r>
      <w:r>
        <w:t>承担责任的</w:t>
      </w:r>
      <w:r w:rsidR="00F56899">
        <w:t>推定。</w:t>
      </w:r>
    </w:p>
    <w:p w14:paraId="04331ED6" w14:textId="77777777" w:rsidR="00B93324" w:rsidRDefault="00F56899" w:rsidP="00B35902">
      <w:pPr>
        <w:spacing w:after="0" w:line="250" w:lineRule="exact"/>
        <w:ind w:left="1360"/>
        <w:jc w:val="both"/>
      </w:pPr>
      <w:r>
        <w:t>为了挑战这一推定，母公司</w:t>
      </w:r>
      <w:r w:rsidR="00B35902">
        <w:t>需要证明自己就子公司的行为履行了</w:t>
      </w:r>
      <w:r w:rsidR="00EC634B">
        <w:t>某些</w:t>
      </w:r>
      <w:r w:rsidR="00B35902">
        <w:t>人权尽责义务。</w:t>
      </w:r>
    </w:p>
    <w:p w14:paraId="38329EA1" w14:textId="77777777" w:rsidR="00C25DCD" w:rsidRDefault="00C25DCD" w:rsidP="003C2A2E">
      <w:pPr>
        <w:spacing w:after="0" w:line="240" w:lineRule="exact"/>
        <w:ind w:left="1360"/>
        <w:jc w:val="both"/>
        <w:rPr>
          <w:rFonts w:ascii="Microsoft YaHei UI" w:hAnsi="Microsoft YaHei UI" w:cs="Microsoft YaHei UI"/>
          <w:noProof/>
          <w:color w:val="231F20"/>
          <w:spacing w:val="-6"/>
          <w:sz w:val="20"/>
        </w:rPr>
      </w:pPr>
    </w:p>
    <w:p w14:paraId="4AF47324" w14:textId="77777777" w:rsidR="00085862" w:rsidRDefault="00335CA8" w:rsidP="003C2A2E">
      <w:pPr>
        <w:spacing w:after="0" w:line="240" w:lineRule="exact"/>
        <w:ind w:left="1360"/>
        <w:jc w:val="both"/>
        <w:rPr>
          <w:lang w:val="en-HK"/>
        </w:rPr>
      </w:pPr>
      <w:r>
        <w:rPr>
          <w:rFonts w:hint="eastAsia"/>
        </w:rPr>
        <w:t>为履行有关</w:t>
      </w:r>
      <w:r>
        <w:t>尽责</w:t>
      </w:r>
      <w:r>
        <w:rPr>
          <w:rFonts w:hint="eastAsia"/>
        </w:rPr>
        <w:t>的</w:t>
      </w:r>
      <w:r>
        <w:t>义务</w:t>
      </w:r>
      <w:r>
        <w:rPr>
          <w:rFonts w:hint="eastAsia"/>
        </w:rPr>
        <w:t>，</w:t>
      </w:r>
      <w:r w:rsidR="00081DE5">
        <w:t>企业</w:t>
      </w:r>
      <w:r>
        <w:rPr>
          <w:rFonts w:hint="eastAsia"/>
        </w:rPr>
        <w:t>应</w:t>
      </w:r>
      <w:r w:rsidR="00C25DCD">
        <w:t>创建</w:t>
      </w:r>
      <w:r w:rsidR="00675E24">
        <w:t>一系列</w:t>
      </w:r>
      <w:r w:rsidR="00C25DCD">
        <w:t>的</w:t>
      </w:r>
      <w:r w:rsidR="00675E24">
        <w:t>机制，以确保企业认识到哪些</w:t>
      </w:r>
      <w:r w:rsidR="00C25DCD">
        <w:t>行为构成侵权行为</w:t>
      </w:r>
      <w:r w:rsidR="00675E24">
        <w:t>或可能构成</w:t>
      </w:r>
      <w:r w:rsidR="00C25DCD">
        <w:t>侵权</w:t>
      </w:r>
    </w:p>
    <w:p w14:paraId="5697D636" w14:textId="1EF1FDD4" w:rsidR="002C6B76" w:rsidRDefault="00C25DCD" w:rsidP="003C2A2E">
      <w:pPr>
        <w:spacing w:after="0" w:line="240" w:lineRule="exact"/>
        <w:ind w:left="1360"/>
        <w:jc w:val="both"/>
      </w:pPr>
      <w:r>
        <w:t>行为，并采取行动防止侵权行为的发生</w:t>
      </w:r>
      <w:r w:rsidR="00335CA8">
        <w:rPr>
          <w:rFonts w:hint="eastAsia"/>
        </w:rPr>
        <w:t>。</w:t>
      </w:r>
    </w:p>
    <w:p w14:paraId="1A01B1A2" w14:textId="77777777" w:rsidR="002C6B76" w:rsidRDefault="002C6B76" w:rsidP="002C6B76">
      <w:pPr>
        <w:spacing w:after="0" w:line="240" w:lineRule="exact"/>
        <w:ind w:left="1360"/>
      </w:pPr>
    </w:p>
    <w:p w14:paraId="4E08496D" w14:textId="77777777" w:rsidR="002C6B76" w:rsidRPr="00C25DCD" w:rsidRDefault="002C6B76" w:rsidP="002C6B76">
      <w:pPr>
        <w:spacing w:after="0" w:line="240" w:lineRule="exact"/>
        <w:ind w:left="1360"/>
      </w:pPr>
    </w:p>
    <w:p w14:paraId="2EF5AF91" w14:textId="77777777" w:rsidR="002C6B76" w:rsidRDefault="002C6B76" w:rsidP="002C6B76">
      <w:pPr>
        <w:spacing w:after="0" w:line="240" w:lineRule="exact"/>
        <w:ind w:left="1360"/>
      </w:pPr>
    </w:p>
    <w:p w14:paraId="225D26C5" w14:textId="77777777" w:rsidR="002C6B76" w:rsidRDefault="002C6B76" w:rsidP="002C6B76">
      <w:pPr>
        <w:spacing w:after="0" w:line="240" w:lineRule="exact"/>
        <w:ind w:left="1360"/>
      </w:pPr>
    </w:p>
    <w:p w14:paraId="6AA505EA" w14:textId="77777777" w:rsidR="002C6B76" w:rsidRDefault="002C6B76" w:rsidP="002C6B76">
      <w:pPr>
        <w:spacing w:after="0" w:line="240" w:lineRule="exact"/>
        <w:ind w:left="1360"/>
      </w:pPr>
    </w:p>
    <w:p w14:paraId="57E0E49B" w14:textId="77777777" w:rsidR="002C6B76" w:rsidRDefault="002C6B76" w:rsidP="002C6B76">
      <w:pPr>
        <w:spacing w:after="0" w:line="404" w:lineRule="exact"/>
        <w:ind w:left="1360" w:firstLine="9340"/>
      </w:pPr>
    </w:p>
    <w:p w14:paraId="69AEFF26" w14:textId="77777777" w:rsidR="002C6B76" w:rsidRDefault="002C6B76" w:rsidP="00865364">
      <w:pPr>
        <w:spacing w:after="0" w:line="180" w:lineRule="exact"/>
        <w:sectPr w:rsidR="002C6B76" w:rsidSect="002C6B76">
          <w:type w:val="continuous"/>
          <w:pgSz w:w="12240" w:h="15841"/>
          <w:pgMar w:top="0" w:right="0" w:bottom="0" w:left="0" w:header="0" w:footer="0" w:gutter="0"/>
          <w:cols w:space="720"/>
        </w:sectPr>
      </w:pPr>
    </w:p>
    <w:p w14:paraId="797F43C5" w14:textId="77777777" w:rsidR="002C6B76" w:rsidRDefault="002C6B76" w:rsidP="002C6B76">
      <w:pPr>
        <w:spacing w:after="0" w:line="240" w:lineRule="exact"/>
      </w:pPr>
      <w:bookmarkStart w:id="34" w:name="18"/>
      <w:bookmarkEnd w:id="34"/>
    </w:p>
    <w:p w14:paraId="2257DD25" w14:textId="78906372" w:rsidR="002C6B76" w:rsidRDefault="00F402A3" w:rsidP="002C6B76">
      <w:pPr>
        <w:spacing w:after="0" w:line="267" w:lineRule="exact"/>
        <w:ind w:left="400"/>
      </w:pPr>
      <w:r>
        <w:rPr>
          <w:noProof/>
        </w:rPr>
        <w:pict w14:anchorId="0512BB93">
          <v:shapetype id="_x0000_m1102" style="position:absolute;left:0;text-align:left;margin-left:0;margin-top:0;width:50pt;height:50pt;z-index:251679744;visibility:hidden" coordsize="3286,3207" o:master="" o:spt="100" adj="0,,0" path="">
            <v:stroke joinstyle="miter"/>
            <v:formulas/>
            <v:path o:connecttype="segments"/>
            <o:lock v:ext="edit" selection="t"/>
          </v:shapetype>
        </w:pict>
      </w:r>
      <w:r>
        <w:rPr>
          <w:noProof/>
        </w:rPr>
        <w:pict w14:anchorId="3AB2A190">
          <v:shape id="_x0000_s1046" type="#_x0000_m1102" style="position:absolute;left:0;text-align:left;margin-left:20.45pt;margin-top:742.7pt;width:32.85pt;height:32.05pt;z-index:-251669504;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163C9D">
        <w:rPr>
          <w:rFonts w:ascii="Microsoft YaHei UI" w:hAnsi="Microsoft YaHei UI" w:cs="Microsoft YaHei UI"/>
          <w:noProof/>
          <w:color w:val="4E90C7"/>
          <w:spacing w:val="-1"/>
          <w:sz w:val="20"/>
        </w:rPr>
        <w:t>第三大</w:t>
      </w:r>
      <w:r w:rsidR="001017B0">
        <w:rPr>
          <w:rFonts w:ascii="Microsoft YaHei UI" w:hAnsi="Microsoft YaHei UI" w:cs="Microsoft YaHei UI"/>
          <w:noProof/>
          <w:color w:val="4E90C7"/>
          <w:spacing w:val="-1"/>
          <w:sz w:val="20"/>
        </w:rPr>
        <w:t>支柱：执行摘要和建议</w:t>
      </w:r>
    </w:p>
    <w:p w14:paraId="1FCBA298" w14:textId="77777777" w:rsidR="002C6B76" w:rsidRDefault="002C6B76" w:rsidP="002C6B76">
      <w:pPr>
        <w:spacing w:after="0" w:line="240" w:lineRule="exact"/>
        <w:ind w:left="400"/>
      </w:pPr>
    </w:p>
    <w:p w14:paraId="62296600" w14:textId="77777777" w:rsidR="002C6B76" w:rsidRDefault="002C6B76" w:rsidP="002C6B76">
      <w:pPr>
        <w:spacing w:after="0" w:line="240" w:lineRule="exact"/>
        <w:ind w:left="400"/>
      </w:pPr>
    </w:p>
    <w:p w14:paraId="693B0476" w14:textId="77777777" w:rsidR="002C6B76" w:rsidRDefault="002C6B76" w:rsidP="002C6B76">
      <w:pPr>
        <w:spacing w:after="0" w:line="240" w:lineRule="exact"/>
        <w:ind w:left="400"/>
      </w:pPr>
    </w:p>
    <w:p w14:paraId="18270361" w14:textId="77777777" w:rsidR="002C6B76" w:rsidRDefault="002C6B76" w:rsidP="002C6B76">
      <w:pPr>
        <w:spacing w:after="0" w:line="240" w:lineRule="exact"/>
        <w:ind w:left="400"/>
      </w:pPr>
    </w:p>
    <w:p w14:paraId="2BB951EB" w14:textId="77777777" w:rsidR="002C6B76" w:rsidRDefault="002C6B76" w:rsidP="002C6B76">
      <w:pPr>
        <w:spacing w:after="0" w:line="240" w:lineRule="exact"/>
        <w:ind w:left="400"/>
      </w:pPr>
    </w:p>
    <w:p w14:paraId="7F886841" w14:textId="77777777" w:rsidR="002C6B76" w:rsidRDefault="002C6B76" w:rsidP="002C6B76">
      <w:pPr>
        <w:spacing w:after="0" w:line="449" w:lineRule="exact"/>
        <w:ind w:left="400"/>
      </w:pPr>
    </w:p>
    <w:p w14:paraId="2F14752F" w14:textId="77777777" w:rsidR="002C6B76" w:rsidRDefault="00F77552" w:rsidP="002C6B76">
      <w:pPr>
        <w:spacing w:after="0" w:line="316" w:lineRule="exact"/>
        <w:ind w:left="400" w:firstLine="1960"/>
      </w:pPr>
      <w:r w:rsidRPr="00F77552">
        <w:rPr>
          <w:rFonts w:ascii="Microsoft YaHei UI" w:hAnsi="Microsoft YaHei UI" w:cs="Microsoft YaHei UI"/>
          <w:noProof/>
          <w:color w:val="231F20"/>
          <w:spacing w:val="-7"/>
          <w:w w:val="95"/>
          <w:sz w:val="24"/>
        </w:rPr>
        <w:t>关于经济可行性的建议：</w:t>
      </w:r>
    </w:p>
    <w:p w14:paraId="3EE05162" w14:textId="77777777" w:rsidR="002C6B76" w:rsidRDefault="00E57330" w:rsidP="002C6B76">
      <w:pPr>
        <w:spacing w:after="0" w:line="432" w:lineRule="exact"/>
        <w:ind w:left="400" w:firstLine="1960"/>
      </w:pPr>
      <w:r>
        <w:rPr>
          <w:rFonts w:ascii="Microsoft YaHei UI" w:hAnsi="Microsoft YaHei UI" w:cs="Microsoft YaHei UI"/>
          <w:noProof/>
          <w:color w:val="231F20"/>
          <w:spacing w:val="-10"/>
          <w:sz w:val="30"/>
        </w:rPr>
        <w:t>11.</w:t>
      </w:r>
      <w:r w:rsidR="00A5233B">
        <w:rPr>
          <w:rFonts w:ascii="Calibri" w:hAnsi="Calibri" w:cs="Calibri" w:hint="eastAsia"/>
          <w:noProof/>
          <w:color w:val="000000"/>
          <w:sz w:val="30"/>
        </w:rPr>
        <w:t xml:space="preserve"> </w:t>
      </w:r>
      <w:r w:rsidR="00A5233B">
        <w:rPr>
          <w:rFonts w:ascii="Microsoft YaHei UI" w:hAnsi="Microsoft YaHei UI" w:cs="Microsoft YaHei UI" w:hint="eastAsia"/>
          <w:noProof/>
          <w:color w:val="231F20"/>
          <w:spacing w:val="-10"/>
          <w:sz w:val="30"/>
        </w:rPr>
        <w:t>准予扣减律师费</w:t>
      </w:r>
    </w:p>
    <w:p w14:paraId="737AFD8E" w14:textId="19E9F724" w:rsidR="00655375" w:rsidRPr="0035527E" w:rsidRDefault="00385784" w:rsidP="0035527E">
      <w:pPr>
        <w:spacing w:after="0" w:line="240" w:lineRule="exact"/>
        <w:ind w:left="2360"/>
        <w:jc w:val="both"/>
        <w:rPr>
          <w:lang w:val="en-HK"/>
        </w:rPr>
      </w:pPr>
      <w:r>
        <w:rPr>
          <w:rFonts w:hint="eastAsia"/>
        </w:rPr>
        <w:t>为了实现人权案件诉讼的经济可行性，联邦和州立法者应</w:t>
      </w:r>
      <w:r w:rsidR="00D2583B">
        <w:rPr>
          <w:rFonts w:hint="eastAsia"/>
        </w:rPr>
        <w:t>制定法律，规定</w:t>
      </w:r>
      <w:r w:rsidR="00A81A5F">
        <w:rPr>
          <w:rStyle w:val="shorttext"/>
          <w:rFonts w:hint="eastAsia"/>
        </w:rPr>
        <w:t>普通原</w:t>
      </w:r>
      <w:r w:rsidR="00A81A5F">
        <w:rPr>
          <w:rStyle w:val="shorttext"/>
          <w:rFonts w:ascii="PMingLiU" w:eastAsia="PMingLiU" w:hAnsi="PMingLiU" w:cs="PMingLiU" w:hint="eastAsia"/>
        </w:rPr>
        <w:t>告</w:t>
      </w:r>
      <w:r w:rsidR="00A81A5F">
        <w:rPr>
          <w:rFonts w:hint="eastAsia"/>
          <w:lang w:val="en-HK"/>
        </w:rPr>
        <w:t>可获得</w:t>
      </w:r>
      <w:r w:rsidR="00A81A5F">
        <w:rPr>
          <w:rFonts w:hint="eastAsia"/>
        </w:rPr>
        <w:t>律师费的支</w:t>
      </w:r>
      <w:r w:rsidR="0035527E">
        <w:br/>
      </w:r>
      <w:r w:rsidR="00A81A5F">
        <w:rPr>
          <w:rFonts w:hint="eastAsia"/>
        </w:rPr>
        <w:t>持</w:t>
      </w:r>
      <w:r w:rsidR="00D2583B">
        <w:rPr>
          <w:rFonts w:hint="eastAsia"/>
        </w:rPr>
        <w:t>。</w:t>
      </w:r>
      <w:r>
        <w:rPr>
          <w:rFonts w:hint="eastAsia"/>
        </w:rPr>
        <w:t>律师费让律师有动力“私</w:t>
      </w:r>
      <w:r w:rsidR="00E44A9F">
        <w:rPr>
          <w:rFonts w:hint="eastAsia"/>
        </w:rPr>
        <w:t>力</w:t>
      </w:r>
      <w:r w:rsidR="00191235">
        <w:rPr>
          <w:rFonts w:hint="eastAsia"/>
        </w:rPr>
        <w:t>”代理</w:t>
      </w:r>
      <w:r>
        <w:rPr>
          <w:rFonts w:hint="eastAsia"/>
        </w:rPr>
        <w:t>违反国际人权法的案件，</w:t>
      </w:r>
      <w:r w:rsidR="00191235">
        <w:rPr>
          <w:rFonts w:hint="eastAsia"/>
        </w:rPr>
        <w:t>而</w:t>
      </w:r>
      <w:r w:rsidR="00481195">
        <w:rPr>
          <w:rFonts w:hint="eastAsia"/>
        </w:rPr>
        <w:t>受理这些案件</w:t>
      </w:r>
      <w:r w:rsidR="005267FB">
        <w:rPr>
          <w:rFonts w:hint="eastAsia"/>
        </w:rPr>
        <w:t>又体现了公共政策</w:t>
      </w:r>
      <w:r w:rsidR="00655375">
        <w:rPr>
          <w:rFonts w:hint="eastAsia"/>
        </w:rPr>
        <w:t>的</w:t>
      </w:r>
    </w:p>
    <w:p w14:paraId="505E319D" w14:textId="77777777" w:rsidR="00655375" w:rsidRDefault="00655375" w:rsidP="00AB4D04">
      <w:pPr>
        <w:spacing w:after="0" w:line="240" w:lineRule="exact"/>
        <w:ind w:left="400" w:firstLine="1960"/>
        <w:jc w:val="both"/>
      </w:pPr>
      <w:r>
        <w:rPr>
          <w:rFonts w:hint="eastAsia"/>
        </w:rPr>
        <w:t>执行</w:t>
      </w:r>
      <w:r w:rsidR="005267FB">
        <w:rPr>
          <w:rFonts w:hint="eastAsia"/>
        </w:rPr>
        <w:t>。</w:t>
      </w:r>
      <w:r w:rsidR="00AB4D04">
        <w:rPr>
          <w:rFonts w:hint="eastAsia"/>
        </w:rPr>
        <w:t>涉及</w:t>
      </w:r>
      <w:r>
        <w:rPr>
          <w:rFonts w:hint="eastAsia"/>
        </w:rPr>
        <w:t>扣减</w:t>
      </w:r>
      <w:r w:rsidR="005267FB">
        <w:rPr>
          <w:rFonts w:hint="eastAsia"/>
        </w:rPr>
        <w:t>律师费的法规已有先例，特别是</w:t>
      </w:r>
      <w:r w:rsidR="00027C2D">
        <w:rPr>
          <w:rFonts w:hint="eastAsia"/>
        </w:rPr>
        <w:t>在有关民事权利、歧视和环境侵权的法律中。</w:t>
      </w:r>
      <w:r w:rsidR="00322558" w:rsidRPr="00322558">
        <w:t>国会研</w:t>
      </w:r>
    </w:p>
    <w:p w14:paraId="48A225C8" w14:textId="50AAB133" w:rsidR="002C6B76" w:rsidRDefault="00322558" w:rsidP="00AB4D04">
      <w:pPr>
        <w:spacing w:after="0" w:line="240" w:lineRule="exact"/>
        <w:ind w:left="400" w:firstLine="1960"/>
        <w:jc w:val="both"/>
      </w:pPr>
      <w:r w:rsidRPr="00322558">
        <w:t>究服务中心</w:t>
      </w:r>
      <w:r w:rsidR="007A7737">
        <w:rPr>
          <w:rFonts w:ascii="PMingLiU" w:eastAsia="PMingLiU" w:hAnsi="PMingLiU" w:hint="eastAsia"/>
        </w:rPr>
        <w:t>(</w:t>
      </w:r>
      <w:r w:rsidR="007A7737">
        <w:t>congressional research service</w:t>
      </w:r>
      <w:r w:rsidR="007A7737">
        <w:rPr>
          <w:rFonts w:ascii="PMingLiU" w:eastAsia="PMingLiU" w:hAnsi="PMingLiU" w:hint="eastAsia"/>
        </w:rPr>
        <w:t>)</w:t>
      </w:r>
      <w:r w:rsidR="0089098D">
        <w:t>对此的解释是</w:t>
      </w:r>
      <w:r w:rsidR="002505B7">
        <w:t>：</w:t>
      </w:r>
    </w:p>
    <w:p w14:paraId="0F904A04" w14:textId="77777777" w:rsidR="00F02F3D" w:rsidRDefault="00F02F3D" w:rsidP="002C6B76">
      <w:pPr>
        <w:spacing w:after="0" w:line="250" w:lineRule="exact"/>
        <w:ind w:left="400" w:firstLine="2560"/>
        <w:rPr>
          <w:rFonts w:ascii="Microsoft YaHei UI" w:hAnsi="Microsoft YaHei UI" w:cs="Microsoft YaHei UI"/>
          <w:noProof/>
          <w:color w:val="231F20"/>
          <w:spacing w:val="-6"/>
          <w:sz w:val="20"/>
        </w:rPr>
      </w:pPr>
    </w:p>
    <w:p w14:paraId="2D74458F" w14:textId="3F9E23F1" w:rsidR="00F02F3D" w:rsidRDefault="002F5C7D" w:rsidP="002C6B76">
      <w:pPr>
        <w:spacing w:after="0" w:line="250" w:lineRule="exact"/>
        <w:ind w:left="400" w:firstLine="2560"/>
        <w:rPr>
          <w:rFonts w:ascii="Microsoft YaHei UI" w:hAnsi="Microsoft YaHei UI" w:cs="Microsoft YaHei UI"/>
          <w:noProof/>
          <w:color w:val="231F20"/>
          <w:spacing w:val="-6"/>
          <w:sz w:val="20"/>
        </w:rPr>
      </w:pPr>
      <w:r>
        <w:rPr>
          <w:rFonts w:ascii="PMingLiU" w:eastAsia="PMingLiU" w:hAnsi="PMingLiU" w:cs="Microsoft YaHei UI" w:hint="eastAsia"/>
          <w:noProof/>
          <w:color w:val="231F20"/>
          <w:spacing w:val="-6"/>
          <w:sz w:val="20"/>
        </w:rPr>
        <w:t>目前已</w:t>
      </w:r>
      <w:r>
        <w:rPr>
          <w:rFonts w:ascii="Microsoft YaHei UI" w:hAnsi="Microsoft YaHei UI" w:cs="Microsoft YaHei UI"/>
          <w:noProof/>
          <w:color w:val="231F20"/>
          <w:spacing w:val="-6"/>
          <w:sz w:val="20"/>
        </w:rPr>
        <w:t>有</w:t>
      </w:r>
      <w:r w:rsidR="003F7A0A">
        <w:rPr>
          <w:rFonts w:ascii="Microsoft YaHei UI" w:hAnsi="Microsoft YaHei UI" w:cs="Microsoft YaHei UI"/>
          <w:noProof/>
          <w:color w:val="231F20"/>
          <w:spacing w:val="-6"/>
          <w:sz w:val="20"/>
        </w:rPr>
        <w:t>约</w:t>
      </w:r>
      <w:r w:rsidR="003F7A0A">
        <w:rPr>
          <w:rFonts w:ascii="Microsoft YaHei UI" w:hAnsi="Microsoft YaHei UI" w:cs="Microsoft YaHei UI" w:hint="eastAsia"/>
          <w:noProof/>
          <w:color w:val="231F20"/>
          <w:spacing w:val="-6"/>
          <w:sz w:val="20"/>
        </w:rPr>
        <w:t>200</w:t>
      </w:r>
      <w:r w:rsidR="00BD6FB4">
        <w:rPr>
          <w:rFonts w:ascii="Microsoft YaHei UI" w:hAnsi="Microsoft YaHei UI" w:cs="Microsoft YaHei UI" w:hint="eastAsia"/>
          <w:noProof/>
          <w:color w:val="231F20"/>
          <w:spacing w:val="-6"/>
          <w:sz w:val="20"/>
        </w:rPr>
        <w:t>个对此惯例</w:t>
      </w:r>
      <w:r w:rsidR="00BD6FB4">
        <w:rPr>
          <w:rFonts w:ascii="Microsoft YaHei UI" w:hAnsi="Microsoft YaHei UI" w:cs="Microsoft YaHei UI"/>
          <w:noProof/>
          <w:color w:val="231F20"/>
          <w:spacing w:val="-6"/>
          <w:sz w:val="20"/>
        </w:rPr>
        <w:t>例外</w:t>
      </w:r>
      <w:r w:rsidR="00BD6FB4">
        <w:rPr>
          <w:rFonts w:ascii="Microsoft YaHei UI" w:hAnsi="Microsoft YaHei UI" w:cs="Microsoft YaHei UI" w:hint="eastAsia"/>
          <w:noProof/>
          <w:color w:val="231F20"/>
          <w:spacing w:val="-6"/>
          <w:sz w:val="20"/>
        </w:rPr>
        <w:t>的个案</w:t>
      </w:r>
      <w:r w:rsidR="00062157">
        <w:rPr>
          <w:rFonts w:ascii="Microsoft YaHei UI" w:hAnsi="Microsoft YaHei UI" w:cs="Microsoft YaHei UI" w:hint="eastAsia"/>
          <w:noProof/>
          <w:color w:val="231F20"/>
          <w:spacing w:val="-6"/>
          <w:sz w:val="20"/>
        </w:rPr>
        <w:t>，安排</w:t>
      </w:r>
      <w:r w:rsidR="00B124F4">
        <w:rPr>
          <w:rFonts w:ascii="Microsoft YaHei UI" w:hAnsi="Microsoft YaHei UI" w:cs="Microsoft YaHei UI" w:hint="eastAsia"/>
          <w:noProof/>
          <w:color w:val="231F20"/>
          <w:spacing w:val="-6"/>
          <w:sz w:val="20"/>
        </w:rPr>
        <w:t>这些例外的目的是鼓励私人诉讼以</w:t>
      </w:r>
      <w:r w:rsidR="00F02F3D">
        <w:rPr>
          <w:rFonts w:ascii="Microsoft YaHei UI" w:hAnsi="Microsoft YaHei UI" w:cs="Microsoft YaHei UI" w:hint="eastAsia"/>
          <w:noProof/>
          <w:color w:val="231F20"/>
          <w:spacing w:val="-6"/>
          <w:sz w:val="20"/>
        </w:rPr>
        <w:t>执行</w:t>
      </w:r>
      <w:r w:rsidR="00B124F4">
        <w:rPr>
          <w:rFonts w:ascii="Microsoft YaHei UI" w:hAnsi="Microsoft YaHei UI" w:cs="Microsoft YaHei UI" w:hint="eastAsia"/>
          <w:noProof/>
          <w:color w:val="231F20"/>
          <w:spacing w:val="-6"/>
          <w:sz w:val="20"/>
        </w:rPr>
        <w:t>公共政策。</w:t>
      </w:r>
      <w:r w:rsidR="00F02F3D">
        <w:rPr>
          <w:rFonts w:ascii="Microsoft YaHei UI" w:hAnsi="Microsoft YaHei UI" w:cs="Microsoft YaHei UI" w:hint="eastAsia"/>
          <w:noProof/>
          <w:color w:val="231F20"/>
          <w:spacing w:val="-6"/>
          <w:sz w:val="20"/>
        </w:rPr>
        <w:t>判给</w:t>
      </w:r>
    </w:p>
    <w:p w14:paraId="609D4B13" w14:textId="1EB2A51E" w:rsidR="00F02F3D" w:rsidRDefault="00B84850" w:rsidP="002C6B76">
      <w:pPr>
        <w:spacing w:after="0" w:line="250" w:lineRule="exact"/>
        <w:ind w:left="400" w:firstLine="25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律师费往往是为了</w:t>
      </w:r>
      <w:r w:rsidR="00100BF4">
        <w:rPr>
          <w:rFonts w:ascii="Microsoft YaHei UI" w:hAnsi="Microsoft YaHei UI" w:cs="Microsoft YaHei UI" w:hint="eastAsia"/>
          <w:noProof/>
          <w:color w:val="231F20"/>
          <w:spacing w:val="-6"/>
          <w:sz w:val="20"/>
        </w:rPr>
        <w:t>用来</w:t>
      </w:r>
      <w:r w:rsidR="00821C23">
        <w:rPr>
          <w:rFonts w:ascii="Microsoft YaHei UI" w:hAnsi="Microsoft YaHei UI" w:cs="Microsoft YaHei UI" w:hint="eastAsia"/>
          <w:noProof/>
          <w:color w:val="231F20"/>
          <w:spacing w:val="-6"/>
          <w:sz w:val="20"/>
        </w:rPr>
        <w:t>平衡作为个人的原告和企业或政府作为被告</w:t>
      </w:r>
      <w:r w:rsidR="006C66C3">
        <w:rPr>
          <w:rFonts w:ascii="Microsoft YaHei UI" w:hAnsi="Microsoft YaHei UI" w:cs="Microsoft YaHei UI" w:hint="eastAsia"/>
          <w:noProof/>
          <w:color w:val="231F20"/>
          <w:spacing w:val="-6"/>
          <w:sz w:val="20"/>
        </w:rPr>
        <w:t>之间的</w:t>
      </w:r>
      <w:r w:rsidR="00F02F3D">
        <w:rPr>
          <w:rFonts w:ascii="Microsoft YaHei UI" w:hAnsi="Microsoft YaHei UI" w:cs="Microsoft YaHei UI" w:hint="eastAsia"/>
          <w:noProof/>
          <w:color w:val="231F20"/>
          <w:spacing w:val="-6"/>
          <w:sz w:val="20"/>
        </w:rPr>
        <w:t>差距</w:t>
      </w:r>
      <w:r w:rsidR="00CC4297">
        <w:rPr>
          <w:rFonts w:ascii="Microsoft YaHei UI" w:hAnsi="Microsoft YaHei UI" w:cs="Microsoft YaHei UI" w:hint="eastAsia"/>
          <w:noProof/>
          <w:color w:val="231F20"/>
          <w:spacing w:val="-6"/>
          <w:sz w:val="20"/>
        </w:rPr>
        <w:t>。因此，关于律师费的规定</w:t>
      </w:r>
    </w:p>
    <w:p w14:paraId="0D5606BA" w14:textId="77777777" w:rsidR="002C6B76" w:rsidRDefault="00CC4297" w:rsidP="002C6B76">
      <w:pPr>
        <w:spacing w:after="0" w:line="250" w:lineRule="exact"/>
        <w:ind w:left="400" w:firstLine="2560"/>
      </w:pPr>
      <w:r>
        <w:rPr>
          <w:rFonts w:ascii="Microsoft YaHei UI" w:hAnsi="Microsoft YaHei UI" w:cs="Microsoft YaHei UI" w:hint="eastAsia"/>
          <w:noProof/>
          <w:color w:val="231F20"/>
          <w:spacing w:val="-6"/>
          <w:sz w:val="20"/>
        </w:rPr>
        <w:t>常见于涉及民事权利、环境保护和消费者保护的法案之中。</w:t>
      </w:r>
      <w:r w:rsidR="00E57330">
        <w:rPr>
          <w:rFonts w:ascii="Microsoft YaHei UI" w:hAnsi="Microsoft YaHei UI" w:cs="Microsoft YaHei UI"/>
          <w:noProof/>
          <w:color w:val="231F20"/>
          <w:spacing w:val="-7"/>
          <w:position w:val="4"/>
          <w:sz w:val="11"/>
        </w:rPr>
        <w:t>10</w:t>
      </w:r>
    </w:p>
    <w:p w14:paraId="384CB37C" w14:textId="77777777" w:rsidR="002C6B76" w:rsidRDefault="002C6B76" w:rsidP="002C6B76">
      <w:pPr>
        <w:spacing w:after="0" w:line="237" w:lineRule="exact"/>
        <w:ind w:left="400" w:firstLine="2560"/>
      </w:pPr>
    </w:p>
    <w:p w14:paraId="718E7270" w14:textId="77231AF5" w:rsidR="002C6B76" w:rsidRDefault="00E57330" w:rsidP="002C6B76">
      <w:pPr>
        <w:spacing w:after="0" w:line="383" w:lineRule="exact"/>
        <w:ind w:left="400" w:firstLine="1960"/>
      </w:pPr>
      <w:r>
        <w:rPr>
          <w:rFonts w:ascii="Microsoft YaHei UI" w:hAnsi="Microsoft YaHei UI" w:cs="Microsoft YaHei UI"/>
          <w:noProof/>
          <w:color w:val="231F20"/>
          <w:spacing w:val="-10"/>
          <w:sz w:val="30"/>
        </w:rPr>
        <w:t>12.</w:t>
      </w:r>
      <w:r w:rsidR="001C7BAA">
        <w:rPr>
          <w:rFonts w:ascii="Calibri" w:hAnsi="Calibri" w:cs="Calibri" w:hint="eastAsia"/>
          <w:noProof/>
          <w:color w:val="000000"/>
          <w:sz w:val="30"/>
        </w:rPr>
        <w:t xml:space="preserve"> </w:t>
      </w:r>
      <w:r w:rsidR="007B31B3">
        <w:rPr>
          <w:rFonts w:ascii="Microsoft YaHei UI" w:hAnsi="Microsoft YaHei UI" w:cs="Microsoft YaHei UI" w:hint="eastAsia"/>
          <w:noProof/>
          <w:color w:val="231F20"/>
          <w:spacing w:val="-10"/>
          <w:sz w:val="30"/>
        </w:rPr>
        <w:t>修改法律</w:t>
      </w:r>
      <w:r w:rsidR="00401FB8">
        <w:rPr>
          <w:rFonts w:ascii="Microsoft YaHei UI" w:hAnsi="Microsoft YaHei UI" w:cs="Microsoft YaHei UI" w:hint="eastAsia"/>
          <w:noProof/>
          <w:color w:val="231F20"/>
          <w:spacing w:val="-10"/>
          <w:sz w:val="30"/>
        </w:rPr>
        <w:t>以</w:t>
      </w:r>
      <w:r w:rsidR="007B31B3">
        <w:rPr>
          <w:rFonts w:ascii="Microsoft YaHei UI" w:hAnsi="Microsoft YaHei UI" w:cs="Microsoft YaHei UI" w:hint="eastAsia"/>
          <w:noProof/>
          <w:color w:val="231F20"/>
          <w:spacing w:val="-10"/>
          <w:sz w:val="30"/>
        </w:rPr>
        <w:t>放</w:t>
      </w:r>
      <w:r w:rsidR="001C7BAA">
        <w:rPr>
          <w:rFonts w:ascii="Microsoft YaHei UI" w:hAnsi="Microsoft YaHei UI" w:cs="Microsoft YaHei UI" w:hint="eastAsia"/>
          <w:noProof/>
          <w:color w:val="231F20"/>
          <w:spacing w:val="-10"/>
          <w:sz w:val="30"/>
        </w:rPr>
        <w:t>宽</w:t>
      </w:r>
      <w:r w:rsidR="007B31B3">
        <w:rPr>
          <w:rFonts w:ascii="Microsoft YaHei UI" w:hAnsi="Microsoft YaHei UI" w:cs="Microsoft YaHei UI" w:hint="eastAsia"/>
          <w:noProof/>
          <w:color w:val="231F20"/>
          <w:spacing w:val="-10"/>
          <w:sz w:val="30"/>
        </w:rPr>
        <w:t>确认诉讼集团的</w:t>
      </w:r>
      <w:r w:rsidR="001C7BAA">
        <w:rPr>
          <w:rFonts w:ascii="Microsoft YaHei UI" w:hAnsi="Microsoft YaHei UI" w:cs="Microsoft YaHei UI" w:hint="eastAsia"/>
          <w:noProof/>
          <w:color w:val="231F20"/>
          <w:spacing w:val="-10"/>
          <w:sz w:val="30"/>
        </w:rPr>
        <w:t>条件</w:t>
      </w:r>
    </w:p>
    <w:p w14:paraId="00C91D17" w14:textId="77777777" w:rsidR="00B07DAE" w:rsidRDefault="00C91843" w:rsidP="00B07DAE">
      <w:pPr>
        <w:spacing w:after="0" w:line="250" w:lineRule="exact"/>
        <w:ind w:left="400" w:firstLine="1960"/>
        <w:jc w:val="both"/>
        <w:rPr>
          <w:rFonts w:ascii="Microsoft YaHei UI" w:hAnsi="Microsoft YaHei UI" w:cs="Microsoft YaHei UI"/>
          <w:noProof/>
          <w:color w:val="231F20"/>
          <w:spacing w:val="-6"/>
          <w:szCs w:val="21"/>
        </w:rPr>
      </w:pPr>
      <w:r w:rsidRPr="00B07DAE">
        <w:rPr>
          <w:rFonts w:ascii="Microsoft YaHei UI" w:hAnsi="Microsoft YaHei UI" w:cs="Microsoft YaHei UI"/>
          <w:noProof/>
          <w:color w:val="231F20"/>
          <w:spacing w:val="-6"/>
          <w:szCs w:val="21"/>
        </w:rPr>
        <w:t>联邦民事诉讼规则</w:t>
      </w:r>
      <w:r w:rsidRPr="00B07DAE">
        <w:rPr>
          <w:rFonts w:ascii="Microsoft YaHei UI" w:hAnsi="Microsoft YaHei UI" w:cs="Microsoft YaHei UI" w:hint="eastAsia"/>
          <w:noProof/>
          <w:color w:val="231F20"/>
          <w:spacing w:val="-6"/>
          <w:szCs w:val="21"/>
        </w:rPr>
        <w:t>对</w:t>
      </w:r>
      <w:r w:rsidRPr="0090749B">
        <w:rPr>
          <w:rFonts w:ascii="Microsoft YaHei UI" w:hAnsi="Microsoft YaHei UI" w:cs="Microsoft YaHei UI" w:hint="eastAsia"/>
          <w:noProof/>
          <w:color w:val="231F20"/>
          <w:spacing w:val="-6"/>
          <w:szCs w:val="21"/>
        </w:rPr>
        <w:t>一起诉讼</w:t>
      </w:r>
      <w:r w:rsidR="00B07DAE">
        <w:rPr>
          <w:rFonts w:ascii="Microsoft YaHei UI" w:hAnsi="Microsoft YaHei UI" w:cs="Microsoft YaHei UI" w:hint="eastAsia"/>
          <w:noProof/>
          <w:color w:val="231F20"/>
          <w:spacing w:val="-6"/>
          <w:szCs w:val="21"/>
        </w:rPr>
        <w:t>是否能作为集体诉讼得到受理进行了规定。最高法院在解释这些规定时，</w:t>
      </w:r>
      <w:r w:rsidRPr="0090749B">
        <w:rPr>
          <w:rFonts w:ascii="Microsoft YaHei UI" w:hAnsi="Microsoft YaHei UI" w:cs="Microsoft YaHei UI" w:hint="eastAsia"/>
          <w:noProof/>
          <w:color w:val="231F20"/>
          <w:spacing w:val="-6"/>
          <w:szCs w:val="21"/>
        </w:rPr>
        <w:t>通</w:t>
      </w:r>
    </w:p>
    <w:p w14:paraId="6DE7D8DC" w14:textId="77777777" w:rsidR="005358D4" w:rsidRDefault="00C91843" w:rsidP="005358D4">
      <w:pPr>
        <w:spacing w:after="0" w:line="250" w:lineRule="exact"/>
        <w:ind w:left="2360"/>
        <w:jc w:val="both"/>
        <w:rPr>
          <w:rFonts w:ascii="Microsoft YaHei UI" w:hAnsi="Microsoft YaHei UI" w:cs="Microsoft YaHei UI"/>
          <w:noProof/>
          <w:color w:val="231F20"/>
          <w:spacing w:val="-6"/>
          <w:szCs w:val="21"/>
        </w:rPr>
      </w:pPr>
      <w:r w:rsidRPr="0090749B">
        <w:rPr>
          <w:rFonts w:ascii="Microsoft YaHei UI" w:hAnsi="Microsoft YaHei UI" w:cs="Microsoft YaHei UI" w:hint="eastAsia"/>
          <w:noProof/>
          <w:color w:val="231F20"/>
          <w:spacing w:val="-6"/>
          <w:szCs w:val="21"/>
        </w:rPr>
        <w:t>过“杜克斯诉沃尔玛案”</w:t>
      </w:r>
      <w:r w:rsidR="00012DF5">
        <w:rPr>
          <w:rFonts w:ascii="Microsoft YaHei UI" w:hAnsi="Microsoft YaHei UI" w:cs="Microsoft YaHei UI" w:hint="eastAsia"/>
          <w:noProof/>
          <w:color w:val="231F20"/>
          <w:spacing w:val="-6"/>
          <w:szCs w:val="21"/>
        </w:rPr>
        <w:t>（</w:t>
      </w:r>
      <w:r w:rsidR="00012DF5" w:rsidRPr="00012DF5">
        <w:rPr>
          <w:rFonts w:ascii="Microsoft YaHei UI" w:hAnsi="Microsoft YaHei UI" w:cs="Microsoft YaHei UI"/>
          <w:noProof/>
          <w:color w:val="231F20"/>
          <w:spacing w:val="-6"/>
          <w:szCs w:val="21"/>
        </w:rPr>
        <w:t>Wal-Mart v. Dukes</w:t>
      </w:r>
      <w:r w:rsidR="00012DF5">
        <w:rPr>
          <w:rFonts w:ascii="Microsoft YaHei UI" w:hAnsi="Microsoft YaHei UI" w:cs="Microsoft YaHei UI" w:hint="eastAsia"/>
          <w:noProof/>
          <w:color w:val="231F20"/>
          <w:spacing w:val="-6"/>
          <w:szCs w:val="21"/>
        </w:rPr>
        <w:t>）</w:t>
      </w:r>
      <w:r w:rsidRPr="0090749B">
        <w:rPr>
          <w:rFonts w:ascii="Microsoft YaHei UI" w:hAnsi="Microsoft YaHei UI" w:cs="Microsoft YaHei UI" w:hint="eastAsia"/>
          <w:noProof/>
          <w:color w:val="231F20"/>
          <w:spacing w:val="-6"/>
          <w:szCs w:val="21"/>
        </w:rPr>
        <w:t>提高了确认集体诉讼的要求。</w:t>
      </w:r>
      <w:r w:rsidR="00E57330" w:rsidRPr="00B07DAE">
        <w:rPr>
          <w:rFonts w:ascii="Microsoft YaHei UI" w:hAnsi="Microsoft YaHei UI" w:cs="Microsoft YaHei UI"/>
          <w:noProof/>
          <w:color w:val="231F20"/>
          <w:spacing w:val="-7"/>
          <w:position w:val="4"/>
          <w:sz w:val="11"/>
        </w:rPr>
        <w:t>11</w:t>
      </w:r>
      <w:r w:rsidR="00B07DAE">
        <w:rPr>
          <w:rFonts w:ascii="Microsoft YaHei UI" w:hAnsi="Microsoft YaHei UI" w:cs="Microsoft YaHei UI" w:hint="eastAsia"/>
          <w:noProof/>
          <w:color w:val="231F20"/>
          <w:spacing w:val="-7"/>
          <w:position w:val="4"/>
          <w:sz w:val="11"/>
        </w:rPr>
        <w:t xml:space="preserve">  </w:t>
      </w:r>
      <w:r w:rsidR="00EA5599" w:rsidRPr="00B07DAE">
        <w:rPr>
          <w:rFonts w:ascii="Microsoft YaHei UI" w:hAnsi="Microsoft YaHei UI" w:cs="Microsoft YaHei UI" w:hint="eastAsia"/>
          <w:noProof/>
          <w:color w:val="231F20"/>
          <w:spacing w:val="-6"/>
          <w:szCs w:val="21"/>
        </w:rPr>
        <w:t>国会或</w:t>
      </w:r>
      <w:r w:rsidR="00052F05" w:rsidRPr="00B07DAE">
        <w:rPr>
          <w:rFonts w:ascii="Microsoft YaHei UI" w:hAnsi="Microsoft YaHei UI" w:cs="Microsoft YaHei UI" w:hint="eastAsia"/>
          <w:noProof/>
          <w:color w:val="231F20"/>
          <w:spacing w:val="-6"/>
          <w:szCs w:val="21"/>
        </w:rPr>
        <w:t>制定了类似法案的</w:t>
      </w:r>
      <w:r w:rsidR="00012DF5">
        <w:rPr>
          <w:rFonts w:ascii="Microsoft YaHei UI" w:hAnsi="Microsoft YaHei UI" w:cs="Microsoft YaHei UI"/>
          <w:noProof/>
          <w:color w:val="231F20"/>
          <w:spacing w:val="-6"/>
          <w:szCs w:val="21"/>
        </w:rPr>
        <w:br/>
      </w:r>
      <w:r w:rsidR="00052F05" w:rsidRPr="00B07DAE">
        <w:rPr>
          <w:rFonts w:ascii="Microsoft YaHei UI" w:hAnsi="Microsoft YaHei UI" w:cs="Microsoft YaHei UI" w:hint="eastAsia"/>
          <w:noProof/>
          <w:color w:val="231F20"/>
          <w:spacing w:val="-6"/>
          <w:szCs w:val="21"/>
        </w:rPr>
        <w:t>州应</w:t>
      </w:r>
      <w:r w:rsidR="00D84F8E" w:rsidRPr="00B07DAE">
        <w:rPr>
          <w:rFonts w:ascii="Microsoft YaHei UI" w:hAnsi="Microsoft YaHei UI" w:cs="Microsoft YaHei UI" w:hint="eastAsia"/>
          <w:noProof/>
          <w:color w:val="231F20"/>
          <w:spacing w:val="-6"/>
          <w:szCs w:val="21"/>
        </w:rPr>
        <w:t>修改规定，放宽确认</w:t>
      </w:r>
      <w:r w:rsidR="00FE2B20" w:rsidRPr="00B07DAE">
        <w:rPr>
          <w:rFonts w:ascii="Microsoft YaHei UI" w:hAnsi="Microsoft YaHei UI" w:cs="Microsoft YaHei UI" w:hint="eastAsia"/>
          <w:noProof/>
          <w:color w:val="231F20"/>
          <w:spacing w:val="-6"/>
          <w:szCs w:val="21"/>
        </w:rPr>
        <w:t>（涉及到数量众多的受害者利益）</w:t>
      </w:r>
      <w:r w:rsidR="00D84F8E" w:rsidRPr="00B07DAE">
        <w:rPr>
          <w:rFonts w:ascii="Microsoft YaHei UI" w:hAnsi="Microsoft YaHei UI" w:cs="Microsoft YaHei UI" w:hint="eastAsia"/>
          <w:noProof/>
          <w:color w:val="231F20"/>
          <w:spacing w:val="-6"/>
          <w:szCs w:val="21"/>
        </w:rPr>
        <w:t>集体诉讼的</w:t>
      </w:r>
      <w:r w:rsidR="00C64AF6" w:rsidRPr="00B07DAE">
        <w:rPr>
          <w:rFonts w:ascii="Microsoft YaHei UI" w:hAnsi="Microsoft YaHei UI" w:cs="Microsoft YaHei UI" w:hint="eastAsia"/>
          <w:noProof/>
          <w:color w:val="231F20"/>
          <w:spacing w:val="-6"/>
          <w:szCs w:val="21"/>
        </w:rPr>
        <w:t>条件。诉讼能否以集体诉讼的形式</w:t>
      </w:r>
    </w:p>
    <w:p w14:paraId="68550D21" w14:textId="77777777" w:rsidR="005358D4" w:rsidRDefault="00C64AF6" w:rsidP="005358D4">
      <w:pPr>
        <w:spacing w:after="0" w:line="250" w:lineRule="exact"/>
        <w:ind w:left="2360"/>
        <w:jc w:val="both"/>
        <w:rPr>
          <w:rFonts w:ascii="Microsoft YaHei UI" w:hAnsi="Microsoft YaHei UI" w:cs="Microsoft YaHei UI"/>
          <w:noProof/>
          <w:color w:val="231F20"/>
          <w:spacing w:val="-6"/>
          <w:szCs w:val="21"/>
        </w:rPr>
      </w:pPr>
      <w:r w:rsidRPr="00B07DAE">
        <w:rPr>
          <w:rFonts w:ascii="Microsoft YaHei UI" w:hAnsi="Microsoft YaHei UI" w:cs="Microsoft YaHei UI" w:hint="eastAsia"/>
          <w:noProof/>
          <w:color w:val="231F20"/>
          <w:spacing w:val="-6"/>
          <w:szCs w:val="21"/>
        </w:rPr>
        <w:t>得到受理对域外侵犯人权行动受害者获得司法救济有着巨大的影响。</w:t>
      </w:r>
      <w:r w:rsidR="00052F05" w:rsidRPr="00B07DAE">
        <w:rPr>
          <w:rFonts w:ascii="Microsoft YaHei UI" w:hAnsi="Microsoft YaHei UI" w:cs="Microsoft YaHei UI" w:hint="eastAsia"/>
          <w:noProof/>
          <w:color w:val="231F20"/>
          <w:spacing w:val="-6"/>
          <w:szCs w:val="21"/>
        </w:rPr>
        <w:t>拒绝案件以</w:t>
      </w:r>
      <w:r w:rsidR="00F23E60" w:rsidRPr="00B07DAE">
        <w:rPr>
          <w:rFonts w:ascii="Microsoft YaHei UI" w:hAnsi="Microsoft YaHei UI" w:cs="Microsoft YaHei UI" w:hint="eastAsia"/>
          <w:noProof/>
          <w:color w:val="231F20"/>
          <w:spacing w:val="-6"/>
          <w:szCs w:val="21"/>
        </w:rPr>
        <w:t>集体诉讼</w:t>
      </w:r>
      <w:r w:rsidR="00052F05" w:rsidRPr="00B07DAE">
        <w:rPr>
          <w:rFonts w:ascii="Microsoft YaHei UI" w:hAnsi="Microsoft YaHei UI" w:cs="Microsoft YaHei UI" w:hint="eastAsia"/>
          <w:noProof/>
          <w:color w:val="231F20"/>
          <w:spacing w:val="-6"/>
          <w:szCs w:val="21"/>
        </w:rPr>
        <w:t>的形式获得受理</w:t>
      </w:r>
    </w:p>
    <w:p w14:paraId="5F7392AC" w14:textId="21E59E9B" w:rsidR="00F23E60" w:rsidRPr="00B07DAE" w:rsidRDefault="00052F05" w:rsidP="005358D4">
      <w:pPr>
        <w:spacing w:after="0" w:line="250" w:lineRule="exact"/>
        <w:ind w:left="2360"/>
        <w:jc w:val="both"/>
        <w:rPr>
          <w:rFonts w:ascii="Microsoft YaHei UI" w:hAnsi="Microsoft YaHei UI" w:cs="Microsoft YaHei UI"/>
          <w:noProof/>
          <w:color w:val="231F20"/>
          <w:spacing w:val="-6"/>
          <w:szCs w:val="21"/>
        </w:rPr>
      </w:pPr>
      <w:r w:rsidRPr="00B07DAE">
        <w:rPr>
          <w:rFonts w:ascii="Microsoft YaHei UI" w:hAnsi="Microsoft YaHei UI" w:cs="Microsoft YaHei UI" w:hint="eastAsia"/>
          <w:noProof/>
          <w:color w:val="231F20"/>
          <w:spacing w:val="-6"/>
          <w:szCs w:val="21"/>
        </w:rPr>
        <w:t>对域外侵权行为的受害者产生的影响更大，因为</w:t>
      </w:r>
      <w:r w:rsidR="0090749B" w:rsidRPr="00B07DAE">
        <w:rPr>
          <w:rFonts w:ascii="Microsoft YaHei UI" w:hAnsi="Microsoft YaHei UI" w:cs="Microsoft YaHei UI" w:hint="eastAsia"/>
          <w:noProof/>
          <w:color w:val="231F20"/>
          <w:spacing w:val="-6"/>
          <w:szCs w:val="21"/>
        </w:rPr>
        <w:t>诉诸司法对</w:t>
      </w:r>
      <w:r w:rsidRPr="00B07DAE">
        <w:rPr>
          <w:rFonts w:ascii="Microsoft YaHei UI" w:hAnsi="Microsoft YaHei UI" w:cs="Microsoft YaHei UI" w:hint="eastAsia"/>
          <w:noProof/>
          <w:color w:val="231F20"/>
          <w:spacing w:val="-6"/>
          <w:szCs w:val="21"/>
        </w:rPr>
        <w:t>他们</w:t>
      </w:r>
      <w:r w:rsidR="0090749B" w:rsidRPr="00B07DAE">
        <w:rPr>
          <w:rFonts w:ascii="Microsoft YaHei UI" w:hAnsi="Microsoft YaHei UI" w:cs="Microsoft YaHei UI" w:hint="eastAsia"/>
          <w:noProof/>
          <w:color w:val="231F20"/>
          <w:spacing w:val="-6"/>
          <w:szCs w:val="21"/>
        </w:rPr>
        <w:t>而言</w:t>
      </w:r>
      <w:r w:rsidRPr="00B07DAE">
        <w:rPr>
          <w:rFonts w:ascii="Microsoft YaHei UI" w:hAnsi="Microsoft YaHei UI" w:cs="Microsoft YaHei UI" w:hint="eastAsia"/>
          <w:noProof/>
          <w:color w:val="231F20"/>
          <w:spacing w:val="-6"/>
          <w:szCs w:val="21"/>
        </w:rPr>
        <w:t>难度</w:t>
      </w:r>
      <w:r w:rsidR="0090749B" w:rsidRPr="00B07DAE">
        <w:rPr>
          <w:rFonts w:ascii="Microsoft YaHei UI" w:hAnsi="Microsoft YaHei UI" w:cs="Microsoft YaHei UI" w:hint="eastAsia"/>
          <w:noProof/>
          <w:color w:val="231F20"/>
          <w:spacing w:val="-6"/>
          <w:szCs w:val="21"/>
        </w:rPr>
        <w:t>更大</w:t>
      </w:r>
      <w:r w:rsidRPr="00B07DAE">
        <w:rPr>
          <w:rFonts w:ascii="Microsoft YaHei UI" w:hAnsi="Microsoft YaHei UI" w:cs="Microsoft YaHei UI" w:hint="eastAsia"/>
          <w:noProof/>
          <w:color w:val="231F20"/>
          <w:spacing w:val="-6"/>
          <w:szCs w:val="21"/>
        </w:rPr>
        <w:t>。</w:t>
      </w:r>
    </w:p>
    <w:p w14:paraId="6FCEBDA7" w14:textId="77777777" w:rsidR="002C6B76" w:rsidRDefault="002C6B76" w:rsidP="002C6B76">
      <w:pPr>
        <w:spacing w:after="0" w:line="240" w:lineRule="exact"/>
        <w:ind w:left="400" w:firstLine="1960"/>
      </w:pPr>
    </w:p>
    <w:p w14:paraId="694EA275" w14:textId="77777777" w:rsidR="002C6B76" w:rsidRPr="00F80E32" w:rsidRDefault="00E57330" w:rsidP="002C6B76">
      <w:pPr>
        <w:spacing w:after="0" w:line="399" w:lineRule="exact"/>
        <w:ind w:left="400" w:firstLine="1960"/>
        <w:rPr>
          <w:lang w:val="en-HK"/>
        </w:rPr>
      </w:pPr>
      <w:r>
        <w:rPr>
          <w:rFonts w:ascii="Microsoft YaHei UI" w:hAnsi="Microsoft YaHei UI" w:cs="Microsoft YaHei UI"/>
          <w:noProof/>
          <w:color w:val="231F20"/>
          <w:spacing w:val="-10"/>
          <w:sz w:val="30"/>
        </w:rPr>
        <w:t>13.</w:t>
      </w:r>
      <w:r w:rsidR="00AA7D22">
        <w:rPr>
          <w:rFonts w:ascii="Calibri" w:hAnsi="Calibri" w:cs="Calibri" w:hint="eastAsia"/>
          <w:noProof/>
          <w:color w:val="000000"/>
          <w:sz w:val="30"/>
        </w:rPr>
        <w:t xml:space="preserve"> </w:t>
      </w:r>
      <w:r w:rsidR="00AA7D22">
        <w:rPr>
          <w:rFonts w:ascii="Microsoft YaHei UI" w:hAnsi="Microsoft YaHei UI" w:cs="Microsoft YaHei UI" w:hint="eastAsia"/>
          <w:noProof/>
          <w:color w:val="231F20"/>
          <w:spacing w:val="-10"/>
          <w:sz w:val="30"/>
        </w:rPr>
        <w:t>防止报复行动</w:t>
      </w:r>
    </w:p>
    <w:p w14:paraId="08BB46D6" w14:textId="77777777" w:rsidR="00C23616" w:rsidRDefault="006524B3" w:rsidP="00C23616">
      <w:pPr>
        <w:spacing w:after="0" w:line="250" w:lineRule="exact"/>
        <w:ind w:left="400" w:firstLine="1960"/>
        <w:jc w:val="both"/>
        <w:rPr>
          <w:rFonts w:ascii="Microsoft YaHei UI" w:hAnsi="Microsoft YaHei UI" w:cs="Microsoft YaHei UI"/>
          <w:noProof/>
          <w:color w:val="231F20"/>
          <w:spacing w:val="-6"/>
          <w:szCs w:val="21"/>
        </w:rPr>
      </w:pPr>
      <w:r w:rsidRPr="00952421">
        <w:rPr>
          <w:rFonts w:ascii="Microsoft YaHei UI" w:hAnsi="Microsoft YaHei UI" w:cs="Microsoft YaHei UI" w:hint="eastAsia"/>
          <w:noProof/>
          <w:color w:val="231F20"/>
          <w:spacing w:val="-6"/>
          <w:szCs w:val="21"/>
        </w:rPr>
        <w:t>为了应对数量不断增加的报复性</w:t>
      </w:r>
      <w:r w:rsidR="001D74CD">
        <w:rPr>
          <w:rFonts w:ascii="Microsoft YaHei UI" w:hAnsi="Microsoft YaHei UI" w:cs="Microsoft YaHei UI" w:hint="eastAsia"/>
          <w:noProof/>
          <w:color w:val="231F20"/>
          <w:spacing w:val="-6"/>
          <w:szCs w:val="21"/>
        </w:rPr>
        <w:t>诉讼，每一个州</w:t>
      </w:r>
      <w:r w:rsidR="00952421">
        <w:rPr>
          <w:rFonts w:ascii="Microsoft YaHei UI" w:hAnsi="Microsoft YaHei UI" w:cs="Microsoft YaHei UI" w:hint="eastAsia"/>
          <w:noProof/>
          <w:color w:val="231F20"/>
          <w:spacing w:val="-6"/>
          <w:szCs w:val="21"/>
        </w:rPr>
        <w:t>都</w:t>
      </w:r>
      <w:r w:rsidR="00952421" w:rsidRPr="00952421">
        <w:rPr>
          <w:rFonts w:ascii="Microsoft YaHei UI" w:hAnsi="Microsoft YaHei UI" w:cs="Microsoft YaHei UI" w:hint="eastAsia"/>
          <w:noProof/>
          <w:color w:val="231F20"/>
          <w:spacing w:val="-6"/>
          <w:szCs w:val="21"/>
        </w:rPr>
        <w:t>应当制定反</w:t>
      </w:r>
      <w:r w:rsidR="00952421">
        <w:rPr>
          <w:rFonts w:ascii="Microsoft YaHei UI" w:hAnsi="Microsoft YaHei UI" w:cs="Microsoft YaHei UI" w:hint="eastAsia"/>
          <w:noProof/>
          <w:color w:val="231F20"/>
          <w:spacing w:val="-6"/>
          <w:szCs w:val="21"/>
        </w:rPr>
        <w:t>对</w:t>
      </w:r>
      <w:r w:rsidR="00381726">
        <w:rPr>
          <w:rFonts w:ascii="Microsoft YaHei UI" w:hAnsi="Microsoft YaHei UI" w:cs="Microsoft YaHei UI" w:hint="eastAsia"/>
          <w:noProof/>
          <w:color w:val="231F20"/>
          <w:spacing w:val="-6"/>
          <w:szCs w:val="21"/>
        </w:rPr>
        <w:t>“</w:t>
      </w:r>
      <w:r w:rsidR="00952421" w:rsidRPr="00952421">
        <w:rPr>
          <w:rFonts w:ascii="Microsoft YaHei UI" w:hAnsi="Microsoft YaHei UI" w:cs="Microsoft YaHei UI" w:hint="eastAsia"/>
          <w:noProof/>
          <w:color w:val="231F20"/>
          <w:spacing w:val="-6"/>
          <w:szCs w:val="21"/>
        </w:rPr>
        <w:t>针对公众参与的策略性诉讼</w:t>
      </w:r>
      <w:r w:rsidR="00381726">
        <w:rPr>
          <w:rFonts w:ascii="Microsoft YaHei UI" w:hAnsi="Microsoft YaHei UI" w:cs="Microsoft YaHei UI" w:hint="eastAsia"/>
          <w:noProof/>
          <w:color w:val="231F20"/>
          <w:spacing w:val="-6"/>
          <w:szCs w:val="21"/>
        </w:rPr>
        <w:t>”</w:t>
      </w:r>
      <w:r w:rsidR="001D74CD">
        <w:rPr>
          <w:rFonts w:ascii="Microsoft YaHei UI" w:hAnsi="Microsoft YaHei UI" w:cs="Microsoft YaHei UI" w:hint="eastAsia"/>
          <w:noProof/>
          <w:color w:val="231F20"/>
          <w:spacing w:val="-6"/>
          <w:szCs w:val="21"/>
        </w:rPr>
        <w:t>的法案</w:t>
      </w:r>
      <w:r w:rsidR="00952421">
        <w:rPr>
          <w:rFonts w:ascii="Microsoft YaHei UI" w:hAnsi="Microsoft YaHei UI" w:cs="Microsoft YaHei UI" w:hint="eastAsia"/>
          <w:noProof/>
          <w:color w:val="231F20"/>
          <w:spacing w:val="-6"/>
          <w:szCs w:val="21"/>
        </w:rPr>
        <w:t>，</w:t>
      </w:r>
    </w:p>
    <w:p w14:paraId="13993B8A" w14:textId="42493FEE" w:rsidR="00C23616" w:rsidRDefault="00952421" w:rsidP="00C23616">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防止此类诉讼</w:t>
      </w:r>
      <w:r w:rsidR="00C604DA">
        <w:rPr>
          <w:rFonts w:ascii="Microsoft YaHei UI" w:hAnsi="Microsoft YaHei UI" w:cs="Microsoft YaHei UI" w:hint="eastAsia"/>
          <w:noProof/>
          <w:color w:val="231F20"/>
          <w:spacing w:val="-6"/>
          <w:szCs w:val="21"/>
        </w:rPr>
        <w:t>恐吓受害者及其律师，使他们</w:t>
      </w:r>
      <w:r w:rsidR="00381726">
        <w:rPr>
          <w:rFonts w:ascii="Microsoft YaHei UI" w:hAnsi="Microsoft YaHei UI" w:cs="Microsoft YaHei UI" w:hint="eastAsia"/>
          <w:noProof/>
          <w:color w:val="231F20"/>
          <w:spacing w:val="-6"/>
          <w:szCs w:val="21"/>
        </w:rPr>
        <w:t>不敢提起诉讼。</w:t>
      </w:r>
      <w:r w:rsidR="00AE30AF">
        <w:rPr>
          <w:rFonts w:ascii="Microsoft YaHei UI" w:hAnsi="Microsoft YaHei UI" w:cs="Microsoft YaHei UI" w:hint="eastAsia"/>
          <w:noProof/>
          <w:color w:val="231F20"/>
          <w:spacing w:val="-6"/>
          <w:szCs w:val="21"/>
        </w:rPr>
        <w:t>同样地</w:t>
      </w:r>
      <w:r w:rsidR="00381726">
        <w:rPr>
          <w:rFonts w:ascii="Microsoft YaHei UI" w:hAnsi="Microsoft YaHei UI" w:cs="Microsoft YaHei UI" w:hint="eastAsia"/>
          <w:noProof/>
          <w:color w:val="231F20"/>
          <w:spacing w:val="-6"/>
          <w:szCs w:val="21"/>
        </w:rPr>
        <w:t>，</w:t>
      </w:r>
      <w:r w:rsidR="001D74CD">
        <w:rPr>
          <w:rFonts w:ascii="Microsoft YaHei UI" w:hAnsi="Microsoft YaHei UI" w:cs="Microsoft YaHei UI" w:hint="eastAsia"/>
          <w:noProof/>
          <w:color w:val="231F20"/>
          <w:spacing w:val="-6"/>
          <w:szCs w:val="21"/>
        </w:rPr>
        <w:t>考虑到跨州管辖权的影响，某一个州</w:t>
      </w:r>
    </w:p>
    <w:p w14:paraId="788DCEA8" w14:textId="77777777" w:rsidR="00C23616" w:rsidRDefault="001D74CD" w:rsidP="00C23616">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的反“</w:t>
      </w:r>
      <w:r w:rsidRPr="00952421">
        <w:rPr>
          <w:rFonts w:ascii="Microsoft YaHei UI" w:hAnsi="Microsoft YaHei UI" w:cs="Microsoft YaHei UI" w:hint="eastAsia"/>
          <w:noProof/>
          <w:color w:val="231F20"/>
          <w:spacing w:val="-6"/>
          <w:szCs w:val="21"/>
        </w:rPr>
        <w:t>针对公众参与的策略性诉讼</w:t>
      </w:r>
      <w:r>
        <w:rPr>
          <w:rFonts w:ascii="Microsoft YaHei UI" w:hAnsi="Microsoft YaHei UI" w:cs="Microsoft YaHei UI" w:hint="eastAsia"/>
          <w:noProof/>
          <w:color w:val="231F20"/>
          <w:spacing w:val="-6"/>
          <w:szCs w:val="21"/>
        </w:rPr>
        <w:t>”法案不一定适用于联邦法院，</w:t>
      </w:r>
      <w:r w:rsidR="00381726">
        <w:rPr>
          <w:rFonts w:ascii="Microsoft YaHei UI" w:hAnsi="Microsoft YaHei UI" w:cs="Microsoft YaHei UI" w:hint="eastAsia"/>
          <w:noProof/>
          <w:color w:val="231F20"/>
          <w:spacing w:val="-6"/>
          <w:szCs w:val="21"/>
        </w:rPr>
        <w:t>国会</w:t>
      </w:r>
      <w:r w:rsidR="007B6C6D">
        <w:rPr>
          <w:rFonts w:ascii="Microsoft YaHei UI" w:hAnsi="Microsoft YaHei UI" w:cs="Microsoft YaHei UI" w:hint="eastAsia"/>
          <w:noProof/>
          <w:color w:val="231F20"/>
          <w:spacing w:val="-6"/>
          <w:szCs w:val="21"/>
        </w:rPr>
        <w:t>应当</w:t>
      </w:r>
      <w:r w:rsidR="00381726">
        <w:rPr>
          <w:rFonts w:ascii="Microsoft YaHei UI" w:hAnsi="Microsoft YaHei UI" w:cs="Microsoft YaHei UI" w:hint="eastAsia"/>
          <w:noProof/>
          <w:color w:val="231F20"/>
          <w:spacing w:val="-6"/>
          <w:szCs w:val="21"/>
        </w:rPr>
        <w:t>制定联邦反对“</w:t>
      </w:r>
      <w:r w:rsidR="00381726" w:rsidRPr="00952421">
        <w:rPr>
          <w:rFonts w:ascii="Microsoft YaHei UI" w:hAnsi="Microsoft YaHei UI" w:cs="Microsoft YaHei UI" w:hint="eastAsia"/>
          <w:noProof/>
          <w:color w:val="231F20"/>
          <w:spacing w:val="-6"/>
          <w:szCs w:val="21"/>
        </w:rPr>
        <w:t>针对公众参与</w:t>
      </w:r>
    </w:p>
    <w:p w14:paraId="733E05B4" w14:textId="77777777" w:rsidR="006524B3" w:rsidRPr="00952421" w:rsidRDefault="00381726" w:rsidP="00C23616">
      <w:pPr>
        <w:spacing w:after="0" w:line="250" w:lineRule="exact"/>
        <w:ind w:left="400" w:firstLine="1960"/>
        <w:jc w:val="both"/>
        <w:rPr>
          <w:szCs w:val="21"/>
        </w:rPr>
      </w:pPr>
      <w:r w:rsidRPr="00952421">
        <w:rPr>
          <w:rFonts w:ascii="Microsoft YaHei UI" w:hAnsi="Microsoft YaHei UI" w:cs="Microsoft YaHei UI" w:hint="eastAsia"/>
          <w:noProof/>
          <w:color w:val="231F20"/>
          <w:spacing w:val="-6"/>
          <w:szCs w:val="21"/>
        </w:rPr>
        <w:t>的策略性诉讼</w:t>
      </w:r>
      <w:r>
        <w:rPr>
          <w:rFonts w:ascii="Microsoft YaHei UI" w:hAnsi="Microsoft YaHei UI" w:cs="Microsoft YaHei UI" w:hint="eastAsia"/>
          <w:noProof/>
          <w:color w:val="231F20"/>
          <w:spacing w:val="-6"/>
          <w:szCs w:val="21"/>
        </w:rPr>
        <w:t>”的</w:t>
      </w:r>
      <w:r w:rsidR="001D74CD">
        <w:rPr>
          <w:rFonts w:ascii="Microsoft YaHei UI" w:hAnsi="Microsoft YaHei UI" w:cs="Microsoft YaHei UI" w:hint="eastAsia"/>
          <w:noProof/>
          <w:color w:val="231F20"/>
          <w:spacing w:val="-6"/>
          <w:szCs w:val="21"/>
        </w:rPr>
        <w:t>法案。为了应对</w:t>
      </w:r>
      <w:r w:rsidR="00C23616">
        <w:rPr>
          <w:rFonts w:ascii="Microsoft YaHei UI" w:hAnsi="Microsoft YaHei UI" w:cs="Microsoft YaHei UI" w:hint="eastAsia"/>
          <w:noProof/>
          <w:color w:val="231F20"/>
          <w:spacing w:val="-6"/>
          <w:szCs w:val="21"/>
        </w:rPr>
        <w:t>日益增多的</w:t>
      </w:r>
      <w:r w:rsidR="00C23616" w:rsidRPr="00952421">
        <w:rPr>
          <w:rFonts w:ascii="Microsoft YaHei UI" w:hAnsi="Microsoft YaHei UI" w:cs="Microsoft YaHei UI" w:hint="eastAsia"/>
          <w:noProof/>
          <w:color w:val="231F20"/>
          <w:spacing w:val="-6"/>
          <w:szCs w:val="21"/>
        </w:rPr>
        <w:t>针对公众参与的策略性诉讼</w:t>
      </w:r>
      <w:r w:rsidR="00C23616">
        <w:rPr>
          <w:rFonts w:ascii="Microsoft YaHei UI" w:hAnsi="Microsoft YaHei UI" w:cs="Microsoft YaHei UI" w:hint="eastAsia"/>
          <w:noProof/>
          <w:color w:val="231F20"/>
          <w:spacing w:val="-6"/>
          <w:szCs w:val="21"/>
        </w:rPr>
        <w:t>，</w:t>
      </w:r>
      <w:r w:rsidR="00D22260">
        <w:rPr>
          <w:rFonts w:ascii="Microsoft YaHei UI" w:hAnsi="Microsoft YaHei UI" w:cs="Microsoft YaHei UI" w:hint="eastAsia"/>
          <w:noProof/>
          <w:color w:val="231F20"/>
          <w:spacing w:val="-6"/>
          <w:szCs w:val="21"/>
        </w:rPr>
        <w:t>制定</w:t>
      </w:r>
      <w:r w:rsidR="00C23616">
        <w:rPr>
          <w:rFonts w:ascii="Microsoft YaHei UI" w:hAnsi="Microsoft YaHei UI" w:cs="Microsoft YaHei UI" w:hint="eastAsia"/>
          <w:noProof/>
          <w:color w:val="231F20"/>
          <w:spacing w:val="-6"/>
          <w:szCs w:val="21"/>
        </w:rPr>
        <w:t>这样的法案</w:t>
      </w:r>
      <w:r w:rsidR="00D22260">
        <w:rPr>
          <w:rFonts w:ascii="Microsoft YaHei UI" w:hAnsi="Microsoft YaHei UI" w:cs="Microsoft YaHei UI" w:hint="eastAsia"/>
          <w:noProof/>
          <w:color w:val="231F20"/>
          <w:spacing w:val="-6"/>
          <w:szCs w:val="21"/>
        </w:rPr>
        <w:t>是有必要的</w:t>
      </w:r>
      <w:r w:rsidR="00C23616">
        <w:rPr>
          <w:rFonts w:ascii="Microsoft YaHei UI" w:hAnsi="Microsoft YaHei UI" w:cs="Microsoft YaHei UI" w:hint="eastAsia"/>
          <w:noProof/>
          <w:color w:val="231F20"/>
          <w:spacing w:val="-6"/>
          <w:szCs w:val="21"/>
        </w:rPr>
        <w:t>。</w:t>
      </w:r>
      <w:r w:rsidR="001D74CD" w:rsidRPr="00952421">
        <w:rPr>
          <w:szCs w:val="21"/>
        </w:rPr>
        <w:t xml:space="preserve"> </w:t>
      </w:r>
    </w:p>
    <w:p w14:paraId="2D6DC234" w14:textId="77777777" w:rsidR="002C6B76" w:rsidRDefault="002C6B76" w:rsidP="002C6B76">
      <w:pPr>
        <w:spacing w:after="0" w:line="171" w:lineRule="exact"/>
        <w:ind w:left="400" w:firstLine="1960"/>
      </w:pPr>
    </w:p>
    <w:p w14:paraId="66C00973" w14:textId="77777777" w:rsidR="002C6B76" w:rsidRPr="00A145D0" w:rsidRDefault="00E95683" w:rsidP="002C6B76">
      <w:pPr>
        <w:spacing w:after="0" w:line="316" w:lineRule="exact"/>
        <w:ind w:left="400" w:firstLine="1960"/>
      </w:pPr>
      <w:r w:rsidRPr="00A145D0">
        <w:rPr>
          <w:rFonts w:ascii="Microsoft YaHei UI" w:hAnsi="Microsoft YaHei UI" w:cs="Microsoft YaHei UI" w:hint="eastAsia"/>
          <w:noProof/>
          <w:color w:val="231F20"/>
          <w:spacing w:val="-7"/>
          <w:w w:val="95"/>
          <w:sz w:val="24"/>
        </w:rPr>
        <w:t>关于证据障碍的建议：</w:t>
      </w:r>
    </w:p>
    <w:p w14:paraId="70376255" w14:textId="6A20E3A1" w:rsidR="002C6B76" w:rsidRDefault="00E57330" w:rsidP="007110FA">
      <w:pPr>
        <w:spacing w:after="0" w:line="432" w:lineRule="exact"/>
        <w:ind w:left="400" w:firstLine="1960"/>
      </w:pPr>
      <w:r>
        <w:rPr>
          <w:rFonts w:ascii="Microsoft YaHei UI" w:hAnsi="Microsoft YaHei UI" w:cs="Microsoft YaHei UI"/>
          <w:noProof/>
          <w:color w:val="231F20"/>
          <w:spacing w:val="-10"/>
          <w:sz w:val="30"/>
        </w:rPr>
        <w:t>14.</w:t>
      </w:r>
      <w:r w:rsidR="007110FA">
        <w:rPr>
          <w:rFonts w:ascii="Calibri" w:hAnsi="Calibri" w:cs="Calibri" w:hint="eastAsia"/>
          <w:noProof/>
          <w:color w:val="000000"/>
          <w:sz w:val="30"/>
        </w:rPr>
        <w:t xml:space="preserve"> </w:t>
      </w:r>
      <w:r w:rsidR="0026090B">
        <w:rPr>
          <w:rFonts w:ascii="Microsoft YaHei UI" w:hAnsi="Microsoft YaHei UI" w:cs="Microsoft YaHei UI" w:hint="eastAsia"/>
          <w:noProof/>
          <w:color w:val="231F20"/>
          <w:spacing w:val="-10"/>
          <w:sz w:val="30"/>
        </w:rPr>
        <w:t>建立</w:t>
      </w:r>
      <w:r w:rsidR="00B65F81">
        <w:rPr>
          <w:rFonts w:ascii="Microsoft YaHei UI" w:hAnsi="Microsoft YaHei UI" w:cs="Microsoft YaHei UI" w:hint="eastAsia"/>
          <w:noProof/>
          <w:color w:val="231F20"/>
          <w:spacing w:val="-10"/>
          <w:sz w:val="30"/>
        </w:rPr>
        <w:t>有关</w:t>
      </w:r>
      <w:r w:rsidR="000F7B4F">
        <w:rPr>
          <w:rFonts w:ascii="Microsoft YaHei UI" w:hAnsi="Microsoft YaHei UI" w:cs="Microsoft YaHei UI" w:hint="eastAsia"/>
          <w:noProof/>
          <w:color w:val="231F20"/>
          <w:spacing w:val="-10"/>
          <w:sz w:val="30"/>
        </w:rPr>
        <w:t>没有履行</w:t>
      </w:r>
      <w:r w:rsidR="0026090B">
        <w:rPr>
          <w:rFonts w:ascii="Microsoft YaHei UI" w:hAnsi="Microsoft YaHei UI" w:cs="Microsoft YaHei UI" w:hint="eastAsia"/>
          <w:noProof/>
          <w:color w:val="231F20"/>
          <w:spacing w:val="-10"/>
          <w:sz w:val="30"/>
        </w:rPr>
        <w:t>人权尽责的法律推定</w:t>
      </w:r>
      <w:r w:rsidR="000F7B4F">
        <w:rPr>
          <w:rFonts w:ascii="Microsoft YaHei UI" w:hAnsi="Microsoft YaHei UI" w:cs="Microsoft YaHei UI" w:hint="eastAsia"/>
          <w:noProof/>
          <w:color w:val="231F20"/>
          <w:spacing w:val="-10"/>
          <w:sz w:val="30"/>
        </w:rPr>
        <w:t>来克服证据障碍</w:t>
      </w:r>
    </w:p>
    <w:p w14:paraId="17C443C1" w14:textId="5CF4ED77" w:rsidR="009F4E22" w:rsidRDefault="0026090B" w:rsidP="00BC0731">
      <w:pPr>
        <w:spacing w:after="0" w:line="240" w:lineRule="exact"/>
        <w:ind w:left="400" w:firstLine="1960"/>
        <w:jc w:val="both"/>
      </w:pPr>
      <w:r>
        <w:rPr>
          <w:rFonts w:hint="eastAsia"/>
        </w:rPr>
        <w:t>无论是针对母公司还是子公司</w:t>
      </w:r>
      <w:r w:rsidR="007B6C6D">
        <w:rPr>
          <w:rFonts w:hint="eastAsia"/>
        </w:rPr>
        <w:t>侵犯</w:t>
      </w:r>
      <w:r w:rsidR="00B65F81">
        <w:rPr>
          <w:rFonts w:hint="eastAsia"/>
        </w:rPr>
        <w:t>的</w:t>
      </w:r>
      <w:r w:rsidR="007B6C6D">
        <w:rPr>
          <w:rFonts w:hint="eastAsia"/>
        </w:rPr>
        <w:t>人权诉讼，立法者应当</w:t>
      </w:r>
      <w:r w:rsidR="00B21A2F">
        <w:rPr>
          <w:rFonts w:hint="eastAsia"/>
        </w:rPr>
        <w:t>考虑</w:t>
      </w:r>
      <w:r w:rsidR="009F4E22">
        <w:rPr>
          <w:rFonts w:hint="eastAsia"/>
        </w:rPr>
        <w:t>建立</w:t>
      </w:r>
      <w:r w:rsidR="00B21A2F">
        <w:rPr>
          <w:rFonts w:hint="eastAsia"/>
        </w:rPr>
        <w:t>违反</w:t>
      </w:r>
      <w:r w:rsidR="00B21A2F" w:rsidRPr="001E663A">
        <w:rPr>
          <w:rFonts w:hint="eastAsia"/>
        </w:rPr>
        <w:t>注意</w:t>
      </w:r>
      <w:r w:rsidR="00596C6F" w:rsidRPr="001E663A">
        <w:rPr>
          <w:rFonts w:hint="eastAsia"/>
        </w:rPr>
        <w:t>义务</w:t>
      </w:r>
      <w:r w:rsidR="00596C6F">
        <w:rPr>
          <w:rFonts w:hint="eastAsia"/>
        </w:rPr>
        <w:t>的</w:t>
      </w:r>
      <w:r w:rsidR="00B21A2F">
        <w:rPr>
          <w:rFonts w:hint="eastAsia"/>
        </w:rPr>
        <w:t>制定法推定，</w:t>
      </w:r>
    </w:p>
    <w:p w14:paraId="5F67F3BD" w14:textId="77777777" w:rsidR="00425B91" w:rsidRDefault="00163BDE" w:rsidP="00F938AF">
      <w:pPr>
        <w:spacing w:after="0" w:line="240" w:lineRule="exact"/>
        <w:ind w:left="400" w:firstLine="1960"/>
        <w:jc w:val="both"/>
      </w:pPr>
      <w:r>
        <w:rPr>
          <w:rFonts w:hint="eastAsia"/>
        </w:rPr>
        <w:t>推定</w:t>
      </w:r>
      <w:r w:rsidR="00596C6F">
        <w:rPr>
          <w:rFonts w:hint="eastAsia"/>
        </w:rPr>
        <w:t>企业没有制定人权尽责标准或是没有履行这些标准。</w:t>
      </w:r>
      <w:r w:rsidR="00F938AF">
        <w:rPr>
          <w:rFonts w:hint="eastAsia"/>
        </w:rPr>
        <w:t>建立这种推定是有必要的，</w:t>
      </w:r>
      <w:r w:rsidR="002E0370">
        <w:rPr>
          <w:rFonts w:hint="eastAsia"/>
        </w:rPr>
        <w:t>考虑到案件受</w:t>
      </w:r>
    </w:p>
    <w:p w14:paraId="31FE9571" w14:textId="77777777" w:rsidR="00425B91" w:rsidRDefault="002E0370" w:rsidP="00425B91">
      <w:pPr>
        <w:spacing w:after="0" w:line="240" w:lineRule="exact"/>
        <w:ind w:left="400" w:firstLine="1960"/>
        <w:jc w:val="both"/>
      </w:pPr>
      <w:r>
        <w:rPr>
          <w:rFonts w:hint="eastAsia"/>
        </w:rPr>
        <w:t>理过程中</w:t>
      </w:r>
      <w:r w:rsidR="00E6573D">
        <w:rPr>
          <w:rFonts w:hint="eastAsia"/>
        </w:rPr>
        <w:t>，通过传统取证程序收集有关侵权行为的信息十分</w:t>
      </w:r>
      <w:r w:rsidR="00F938AF">
        <w:rPr>
          <w:rFonts w:hint="eastAsia"/>
        </w:rPr>
        <w:t>困难。当侵权行为发生在国外时，取证</w:t>
      </w:r>
    </w:p>
    <w:p w14:paraId="0EB7EC97" w14:textId="77777777" w:rsidR="002C6B76" w:rsidRDefault="00F938AF" w:rsidP="00425B91">
      <w:pPr>
        <w:spacing w:after="0" w:line="240" w:lineRule="exact"/>
        <w:ind w:left="400" w:firstLine="1960"/>
        <w:jc w:val="both"/>
      </w:pPr>
      <w:r>
        <w:rPr>
          <w:rFonts w:hint="eastAsia"/>
        </w:rPr>
        <w:t>难度只</w:t>
      </w:r>
      <w:r w:rsidR="00A145D0">
        <w:rPr>
          <w:rFonts w:hint="eastAsia"/>
        </w:rPr>
        <w:t>会</w:t>
      </w:r>
      <w:r>
        <w:rPr>
          <w:rFonts w:hint="eastAsia"/>
        </w:rPr>
        <w:t>更大。</w:t>
      </w:r>
      <w:r w:rsidR="00425B91">
        <w:rPr>
          <w:rFonts w:hint="eastAsia"/>
        </w:rPr>
        <w:t>鉴于近来对企业尽责重要性的关注，这样推定看起来是合适的。</w:t>
      </w:r>
    </w:p>
    <w:p w14:paraId="40FC1CD8" w14:textId="77777777" w:rsidR="002C6B76" w:rsidRDefault="002C6B76" w:rsidP="002C6B76">
      <w:pPr>
        <w:spacing w:after="0" w:line="240" w:lineRule="exact"/>
        <w:ind w:left="400" w:firstLine="1960"/>
      </w:pPr>
    </w:p>
    <w:p w14:paraId="22EB68F5" w14:textId="77777777" w:rsidR="002C6B76" w:rsidRDefault="002C6B76" w:rsidP="002C6B76">
      <w:pPr>
        <w:spacing w:after="0" w:line="240" w:lineRule="exact"/>
        <w:ind w:left="400" w:firstLine="1960"/>
      </w:pPr>
    </w:p>
    <w:p w14:paraId="3C26345A" w14:textId="77777777" w:rsidR="002C6B76" w:rsidRDefault="002C6B76" w:rsidP="002C6B76">
      <w:pPr>
        <w:spacing w:after="0" w:line="240" w:lineRule="exact"/>
        <w:ind w:left="400" w:firstLine="1960"/>
      </w:pPr>
    </w:p>
    <w:p w14:paraId="20B34720" w14:textId="77777777" w:rsidR="002C6B76" w:rsidRDefault="002C6B76" w:rsidP="002C6B76">
      <w:pPr>
        <w:spacing w:after="0" w:line="240" w:lineRule="exact"/>
        <w:ind w:left="400" w:firstLine="1960"/>
      </w:pPr>
    </w:p>
    <w:p w14:paraId="18BC55B8" w14:textId="77777777" w:rsidR="002C6B76" w:rsidRDefault="002C6B76" w:rsidP="002C6B76">
      <w:pPr>
        <w:spacing w:after="0" w:line="240" w:lineRule="exact"/>
        <w:ind w:left="400" w:firstLine="1960"/>
      </w:pPr>
    </w:p>
    <w:p w14:paraId="0C312513" w14:textId="77777777" w:rsidR="002C6B76" w:rsidRDefault="002C6B76" w:rsidP="002C6B76">
      <w:pPr>
        <w:spacing w:after="0" w:line="240" w:lineRule="exact"/>
        <w:ind w:left="400" w:firstLine="1960"/>
      </w:pPr>
    </w:p>
    <w:p w14:paraId="54680A57" w14:textId="77777777" w:rsidR="002C6B76" w:rsidRDefault="00E57330" w:rsidP="002C6B76">
      <w:pPr>
        <w:spacing w:after="0" w:line="232" w:lineRule="exact"/>
        <w:ind w:left="400" w:firstLine="254"/>
        <w:sectPr w:rsidR="002C6B76" w:rsidSect="002C6B76">
          <w:type w:val="continuous"/>
          <w:pgSz w:w="12240" w:h="15840"/>
          <w:pgMar w:top="0" w:right="0" w:bottom="0" w:left="0" w:header="0" w:footer="0" w:gutter="0"/>
          <w:cols w:space="720"/>
        </w:sectPr>
      </w:pPr>
      <w:r>
        <w:rPr>
          <w:rFonts w:ascii="Microsoft YaHei UI" w:hAnsi="Microsoft YaHei UI" w:cs="Microsoft YaHei UI"/>
          <w:noProof/>
          <w:color w:val="FFFFFF"/>
          <w:spacing w:val="-6"/>
          <w:sz w:val="16"/>
        </w:rPr>
        <w:t>16</w:t>
      </w:r>
    </w:p>
    <w:p w14:paraId="36618D8A" w14:textId="77777777" w:rsidR="002C6B76" w:rsidRDefault="002C6B76" w:rsidP="002C6B76">
      <w:pPr>
        <w:spacing w:after="0" w:line="240" w:lineRule="exact"/>
      </w:pPr>
      <w:bookmarkStart w:id="35" w:name="19"/>
      <w:bookmarkEnd w:id="35"/>
    </w:p>
    <w:p w14:paraId="577FAA1E" w14:textId="77777777" w:rsidR="002C6B76" w:rsidRDefault="00F402A3" w:rsidP="002C6B76">
      <w:pPr>
        <w:spacing w:after="0" w:line="267" w:lineRule="exact"/>
        <w:ind w:left="1360" w:firstLine="8811"/>
      </w:pPr>
      <w:r>
        <w:rPr>
          <w:noProof/>
        </w:rPr>
        <w:pict w14:anchorId="71ECDCC3">
          <v:shape id="_x0000_s1045" type="#_x0000_t202" style="position:absolute;left:0;text-align:left;margin-left:533.55pt;margin-top:753.95pt;width:64.2pt;height:24pt;z-index:-251654144;mso-position-horizontal-relative:page;mso-position-vertical-relative:page" filled="f" stroked="f">
            <v:textbox inset="0,0,0,0">
              <w:txbxContent>
                <w:p w14:paraId="15EF0285" w14:textId="77777777" w:rsidR="00F402A3" w:rsidRDefault="00F402A3" w:rsidP="002C6B76">
                  <w:pPr>
                    <w:tabs>
                      <w:tab w:val="left" w:pos="723"/>
                    </w:tabs>
                    <w:autoSpaceDE w:val="0"/>
                    <w:autoSpaceDN w:val="0"/>
                    <w:adjustRightInd w:val="0"/>
                    <w:spacing w:after="0" w:line="380" w:lineRule="exact"/>
                  </w:pPr>
                  <w:r>
                    <w:rPr>
                      <w:rFonts w:cs="Calibri"/>
                    </w:rPr>
                    <w:tab/>
                  </w:r>
                  <w:r>
                    <w:rPr>
                      <w:rFonts w:ascii="Microsoft YaHei UI" w:hAnsi="Microsoft YaHei UI" w:cs="Microsoft YaHei UI"/>
                      <w:noProof/>
                      <w:color w:val="FFFFFF"/>
                      <w:sz w:val="16"/>
                    </w:rPr>
                    <w:t>17</w:t>
                  </w:r>
                </w:p>
              </w:txbxContent>
            </v:textbox>
            <w10:wrap anchorx="page" anchory="page"/>
          </v:shape>
        </w:pict>
      </w:r>
      <w:r>
        <w:rPr>
          <w:noProof/>
        </w:rPr>
        <w:pict w14:anchorId="26DE21AC">
          <v:shapetype id="_x0000_m1101" style="position:absolute;left:0;text-align:left;margin-left:0;margin-top:0;width:50pt;height:50pt;z-index:251680768;visibility:hidden" coordsize="3286,3207" o:master="" o:spt="100" adj="0,,0" path="">
            <v:stroke joinstyle="miter"/>
            <v:formulas/>
            <v:path o:connecttype="segments"/>
            <o:lock v:ext="edit" selection="t"/>
          </v:shapetype>
        </w:pict>
      </w:r>
      <w:r>
        <w:rPr>
          <w:noProof/>
        </w:rPr>
        <w:pict w14:anchorId="32BE8EA3">
          <v:shape id="_x0000_s1043" type="#_x0000_m1101" style="position:absolute;left:0;text-align:left;margin-left:557.45pt;margin-top:743.55pt;width:32.85pt;height:32.05pt;z-index:-251668480;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D9080A">
        <w:rPr>
          <w:rFonts w:ascii="Microsoft YaHei UI" w:hAnsi="Microsoft YaHei UI" w:cs="Microsoft YaHei UI" w:hint="eastAsia"/>
          <w:noProof/>
          <w:color w:val="4E90C7"/>
          <w:spacing w:val="-6"/>
          <w:sz w:val="20"/>
        </w:rPr>
        <w:t>建议</w:t>
      </w:r>
    </w:p>
    <w:p w14:paraId="57AE2992" w14:textId="77777777" w:rsidR="002C6B76" w:rsidRDefault="002C6B76" w:rsidP="002C6B76">
      <w:pPr>
        <w:spacing w:after="0" w:line="240" w:lineRule="exact"/>
        <w:ind w:left="1360" w:firstLine="8811"/>
      </w:pPr>
    </w:p>
    <w:p w14:paraId="4F7DBCBA" w14:textId="77777777" w:rsidR="002C6B76" w:rsidRDefault="002C6B76" w:rsidP="002C6B76">
      <w:pPr>
        <w:spacing w:after="0" w:line="240" w:lineRule="exact"/>
        <w:ind w:left="1360" w:firstLine="8811"/>
      </w:pPr>
    </w:p>
    <w:p w14:paraId="25BDFA9F" w14:textId="77777777" w:rsidR="002C6B76" w:rsidRDefault="002C6B76" w:rsidP="002C6B76">
      <w:pPr>
        <w:spacing w:after="0" w:line="240" w:lineRule="exact"/>
        <w:ind w:left="1360" w:firstLine="8811"/>
      </w:pPr>
    </w:p>
    <w:p w14:paraId="04447171" w14:textId="77777777" w:rsidR="002C6B76" w:rsidRDefault="002C6B76" w:rsidP="002C6B76">
      <w:pPr>
        <w:spacing w:after="0" w:line="240" w:lineRule="exact"/>
        <w:ind w:left="1360" w:firstLine="8811"/>
      </w:pPr>
    </w:p>
    <w:p w14:paraId="50C0C10F" w14:textId="77777777" w:rsidR="002C6B76" w:rsidRDefault="002C6B76" w:rsidP="002C6B76">
      <w:pPr>
        <w:spacing w:after="0" w:line="240" w:lineRule="exact"/>
        <w:ind w:left="1360" w:firstLine="8811"/>
      </w:pPr>
    </w:p>
    <w:p w14:paraId="0DBB4175" w14:textId="77777777" w:rsidR="002C6B76" w:rsidRDefault="002C6B76" w:rsidP="002C6B76">
      <w:pPr>
        <w:spacing w:after="0" w:line="440" w:lineRule="exact"/>
        <w:ind w:left="1360" w:firstLine="8811"/>
      </w:pPr>
    </w:p>
    <w:p w14:paraId="63CAD349" w14:textId="72878679" w:rsidR="002C6B76" w:rsidRDefault="00E57330" w:rsidP="00FF628E">
      <w:pPr>
        <w:spacing w:after="0" w:line="383" w:lineRule="exact"/>
        <w:ind w:left="1360"/>
      </w:pPr>
      <w:r>
        <w:rPr>
          <w:rFonts w:ascii="Microsoft YaHei UI" w:hAnsi="Microsoft YaHei UI" w:cs="Microsoft YaHei UI"/>
          <w:noProof/>
          <w:color w:val="231F20"/>
          <w:spacing w:val="-10"/>
          <w:sz w:val="30"/>
        </w:rPr>
        <w:t>15.</w:t>
      </w:r>
      <w:r w:rsidR="00FF628E">
        <w:rPr>
          <w:rFonts w:ascii="Calibri" w:hAnsi="Calibri" w:cs="Calibri" w:hint="eastAsia"/>
          <w:noProof/>
          <w:color w:val="000000"/>
          <w:spacing w:val="-26"/>
          <w:sz w:val="30"/>
        </w:rPr>
        <w:t xml:space="preserve"> </w:t>
      </w:r>
      <w:r w:rsidR="00A06D62">
        <w:rPr>
          <w:rFonts w:ascii="Microsoft YaHei UI" w:hAnsi="Microsoft YaHei UI" w:cs="Microsoft YaHei UI" w:hint="eastAsia"/>
          <w:noProof/>
          <w:color w:val="231F20"/>
          <w:spacing w:val="-10"/>
          <w:sz w:val="30"/>
        </w:rPr>
        <w:t>向</w:t>
      </w:r>
      <w:r w:rsidR="00543881">
        <w:rPr>
          <w:rFonts w:ascii="Microsoft YaHei UI" w:hAnsi="Microsoft YaHei UI" w:cs="Microsoft YaHei UI" w:hint="eastAsia"/>
          <w:noProof/>
          <w:color w:val="231F20"/>
          <w:spacing w:val="-10"/>
          <w:sz w:val="30"/>
        </w:rPr>
        <w:t>受害者和证人</w:t>
      </w:r>
      <w:r w:rsidR="007B2EEF">
        <w:rPr>
          <w:rFonts w:ascii="Microsoft YaHei UI" w:hAnsi="Microsoft YaHei UI" w:cs="Microsoft YaHei UI" w:hint="eastAsia"/>
          <w:noProof/>
          <w:color w:val="231F20"/>
          <w:spacing w:val="-10"/>
          <w:sz w:val="30"/>
        </w:rPr>
        <w:t>颁发特别</w:t>
      </w:r>
      <w:r w:rsidR="00543881">
        <w:rPr>
          <w:rFonts w:ascii="Microsoft YaHei UI" w:hAnsi="Microsoft YaHei UI" w:cs="Microsoft YaHei UI" w:hint="eastAsia"/>
          <w:noProof/>
          <w:color w:val="231F20"/>
          <w:spacing w:val="-10"/>
          <w:sz w:val="30"/>
        </w:rPr>
        <w:t>签证，允许视频取证</w:t>
      </w:r>
    </w:p>
    <w:p w14:paraId="771870AE" w14:textId="77777777" w:rsidR="00374F18" w:rsidRDefault="00486053" w:rsidP="00374F18">
      <w:pPr>
        <w:spacing w:after="0" w:line="250" w:lineRule="exact"/>
        <w:ind w:left="1360"/>
        <w:jc w:val="both"/>
        <w:rPr>
          <w:rFonts w:ascii="Microsoft YaHei UI" w:hAnsi="Microsoft YaHei UI" w:cs="Microsoft YaHei UI"/>
          <w:noProof/>
          <w:color w:val="231F20"/>
          <w:spacing w:val="-6"/>
          <w:szCs w:val="21"/>
        </w:rPr>
      </w:pPr>
      <w:r w:rsidRPr="00374F18">
        <w:rPr>
          <w:rFonts w:ascii="Microsoft YaHei UI" w:hAnsi="Microsoft YaHei UI" w:cs="Microsoft YaHei UI"/>
          <w:noProof/>
          <w:color w:val="231F20"/>
          <w:spacing w:val="-6"/>
          <w:szCs w:val="21"/>
        </w:rPr>
        <w:t>鉴于一些证人和受害者来美国参与诉讼面临困难，立法者应考虑推出特别的诉讼当事人签证，供受害者和证人申请</w:t>
      </w:r>
      <w:r w:rsidR="00C32DBB" w:rsidRPr="00374F18">
        <w:rPr>
          <w:rFonts w:ascii="Microsoft YaHei UI" w:hAnsi="Microsoft YaHei UI" w:cs="Microsoft YaHei UI"/>
          <w:noProof/>
          <w:color w:val="231F20"/>
          <w:spacing w:val="-6"/>
          <w:szCs w:val="21"/>
        </w:rPr>
        <w:t>，</w:t>
      </w:r>
    </w:p>
    <w:p w14:paraId="7FA7C941" w14:textId="77777777" w:rsidR="00374F18" w:rsidRDefault="00C32DBB" w:rsidP="00374F18">
      <w:pPr>
        <w:spacing w:after="0" w:line="250" w:lineRule="exact"/>
        <w:ind w:left="1360"/>
        <w:jc w:val="both"/>
        <w:rPr>
          <w:rFonts w:ascii="Microsoft YaHei UI" w:hAnsi="Microsoft YaHei UI" w:cs="Microsoft YaHei UI"/>
          <w:noProof/>
          <w:color w:val="231F20"/>
          <w:spacing w:val="-6"/>
          <w:szCs w:val="21"/>
        </w:rPr>
      </w:pPr>
      <w:r w:rsidRPr="00374F18">
        <w:rPr>
          <w:rFonts w:ascii="Microsoft YaHei UI" w:hAnsi="Microsoft YaHei UI" w:cs="Microsoft YaHei UI"/>
          <w:noProof/>
          <w:color w:val="231F20"/>
          <w:spacing w:val="-6"/>
          <w:szCs w:val="21"/>
        </w:rPr>
        <w:t>并在法院的协助下批准此类签证。在取证方面，</w:t>
      </w:r>
      <w:r w:rsidR="00374F18" w:rsidRPr="00374F18">
        <w:rPr>
          <w:rFonts w:ascii="Microsoft YaHei UI" w:hAnsi="Microsoft YaHei UI" w:cs="Microsoft YaHei UI"/>
          <w:noProof/>
          <w:color w:val="231F20"/>
          <w:spacing w:val="-6"/>
          <w:szCs w:val="21"/>
        </w:rPr>
        <w:t>可修改</w:t>
      </w:r>
      <w:r w:rsidRPr="00374F18">
        <w:rPr>
          <w:rFonts w:ascii="Microsoft YaHei UI" w:hAnsi="Microsoft YaHei UI" w:cs="Microsoft YaHei UI"/>
          <w:noProof/>
          <w:color w:val="231F20"/>
          <w:spacing w:val="-6"/>
          <w:szCs w:val="21"/>
        </w:rPr>
        <w:t>关于程序的规定，明确允许视屏取证。</w:t>
      </w:r>
      <w:r w:rsidR="00374F18" w:rsidRPr="00374F18">
        <w:rPr>
          <w:rFonts w:ascii="Microsoft YaHei UI" w:hAnsi="Microsoft YaHei UI" w:cs="Microsoft YaHei UI"/>
          <w:noProof/>
          <w:color w:val="231F20"/>
          <w:spacing w:val="-6"/>
          <w:szCs w:val="21"/>
        </w:rPr>
        <w:t>虽然，这些措施无法</w:t>
      </w:r>
    </w:p>
    <w:p w14:paraId="62E0C12A" w14:textId="77777777" w:rsidR="002C6B76" w:rsidRPr="00374F18" w:rsidRDefault="00374F18" w:rsidP="00374F18">
      <w:pPr>
        <w:spacing w:after="0" w:line="250" w:lineRule="exact"/>
        <w:ind w:left="1360"/>
        <w:jc w:val="both"/>
        <w:rPr>
          <w:szCs w:val="21"/>
        </w:rPr>
      </w:pPr>
      <w:r w:rsidRPr="00374F18">
        <w:rPr>
          <w:rFonts w:ascii="Microsoft YaHei UI" w:hAnsi="Microsoft YaHei UI" w:cs="Microsoft YaHei UI"/>
          <w:noProof/>
          <w:color w:val="231F20"/>
          <w:spacing w:val="-6"/>
          <w:szCs w:val="21"/>
        </w:rPr>
        <w:t>消除所有的障碍，但这将成为一个良好的开端。</w:t>
      </w:r>
    </w:p>
    <w:p w14:paraId="635F6084" w14:textId="77777777" w:rsidR="002C6B76" w:rsidRDefault="002C6B76" w:rsidP="002C6B76">
      <w:pPr>
        <w:spacing w:after="0" w:line="171" w:lineRule="exact"/>
        <w:ind w:left="1360"/>
      </w:pPr>
    </w:p>
    <w:p w14:paraId="5D06963F" w14:textId="77777777" w:rsidR="00486053" w:rsidRDefault="00486053" w:rsidP="002C6B76">
      <w:pPr>
        <w:spacing w:after="0" w:line="171" w:lineRule="exact"/>
        <w:ind w:left="1360"/>
      </w:pPr>
    </w:p>
    <w:p w14:paraId="60BED71C" w14:textId="77777777" w:rsidR="002C6B76" w:rsidRPr="000D130F" w:rsidRDefault="000D130F" w:rsidP="002C6B76">
      <w:pPr>
        <w:spacing w:after="0" w:line="316" w:lineRule="exact"/>
        <w:ind w:left="1360"/>
      </w:pPr>
      <w:r w:rsidRPr="000D130F">
        <w:rPr>
          <w:rFonts w:ascii="Microsoft YaHei UI" w:hAnsi="Microsoft YaHei UI" w:cs="Microsoft YaHei UI"/>
          <w:noProof/>
          <w:color w:val="231F20"/>
          <w:spacing w:val="-7"/>
          <w:w w:val="95"/>
          <w:sz w:val="24"/>
        </w:rPr>
        <w:t>关于刑事责任的建议：</w:t>
      </w:r>
    </w:p>
    <w:p w14:paraId="144F406A" w14:textId="77777777" w:rsidR="002C6B76" w:rsidRPr="00BF1050" w:rsidRDefault="00E57330" w:rsidP="00BF1050">
      <w:pPr>
        <w:spacing w:after="0" w:line="432" w:lineRule="exact"/>
        <w:ind w:left="13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16.</w:t>
      </w:r>
      <w:r w:rsidR="00BF1050">
        <w:rPr>
          <w:rFonts w:ascii="Calibri" w:hAnsi="Calibri" w:cs="Calibri" w:hint="eastAsia"/>
          <w:noProof/>
          <w:color w:val="000000"/>
          <w:spacing w:val="-3"/>
          <w:sz w:val="30"/>
        </w:rPr>
        <w:t xml:space="preserve"> </w:t>
      </w:r>
      <w:r w:rsidR="00C7497C">
        <w:rPr>
          <w:rFonts w:ascii="Microsoft YaHei UI" w:hAnsi="Microsoft YaHei UI" w:cs="Microsoft YaHei UI" w:hint="eastAsia"/>
          <w:noProof/>
          <w:color w:val="231F20"/>
          <w:spacing w:val="-10"/>
          <w:sz w:val="30"/>
        </w:rPr>
        <w:t>在刑事责任法中加入“指挥官责任”；加强刑事执法</w:t>
      </w:r>
    </w:p>
    <w:p w14:paraId="3F66E3EC" w14:textId="77777777" w:rsidR="00B0084C" w:rsidRDefault="00BF1050" w:rsidP="00B0084C">
      <w:pPr>
        <w:spacing w:after="0" w:line="250" w:lineRule="exact"/>
        <w:ind w:left="1360"/>
        <w:jc w:val="both"/>
        <w:rPr>
          <w:rFonts w:ascii="Microsoft YaHei UI" w:hAnsi="Microsoft YaHei UI" w:cs="Microsoft YaHei UI"/>
          <w:noProof/>
          <w:color w:val="231F20"/>
          <w:spacing w:val="-6"/>
          <w:szCs w:val="21"/>
        </w:rPr>
      </w:pPr>
      <w:r w:rsidRPr="00B0084C">
        <w:rPr>
          <w:rFonts w:ascii="Microsoft YaHei UI" w:hAnsi="Microsoft YaHei UI" w:cs="Microsoft YaHei UI" w:hint="eastAsia"/>
          <w:noProof/>
          <w:color w:val="231F20"/>
          <w:spacing w:val="-6"/>
          <w:szCs w:val="21"/>
        </w:rPr>
        <w:t>现有的刑事责任法在编撰时没有加入“指挥官责任”。</w:t>
      </w:r>
      <w:r w:rsidR="006B4B88" w:rsidRPr="00B0084C">
        <w:rPr>
          <w:rFonts w:ascii="Microsoft YaHei UI" w:hAnsi="Microsoft YaHei UI" w:cs="Microsoft YaHei UI" w:hint="eastAsia"/>
          <w:noProof/>
          <w:color w:val="231F20"/>
          <w:spacing w:val="-6"/>
          <w:szCs w:val="21"/>
        </w:rPr>
        <w:t>在</w:t>
      </w:r>
      <w:r w:rsidRPr="00B0084C">
        <w:rPr>
          <w:rFonts w:ascii="Microsoft YaHei UI" w:hAnsi="Microsoft YaHei UI" w:cs="Microsoft YaHei UI" w:hint="eastAsia"/>
          <w:noProof/>
          <w:color w:val="231F20"/>
          <w:spacing w:val="-6"/>
          <w:szCs w:val="21"/>
        </w:rPr>
        <w:t>刑事责任法中加入“指挥官责任”</w:t>
      </w:r>
      <w:r w:rsidR="00B0084C" w:rsidRPr="00B0084C">
        <w:rPr>
          <w:rFonts w:ascii="Microsoft YaHei UI" w:hAnsi="Microsoft YaHei UI" w:cs="Microsoft YaHei UI" w:hint="eastAsia"/>
          <w:noProof/>
          <w:color w:val="231F20"/>
          <w:spacing w:val="-6"/>
          <w:szCs w:val="21"/>
        </w:rPr>
        <w:t>将要求被告承担更多的责</w:t>
      </w:r>
    </w:p>
    <w:p w14:paraId="69429E29" w14:textId="77777777" w:rsidR="00BF1050" w:rsidRPr="00B0084C" w:rsidRDefault="00B0084C" w:rsidP="00B0084C">
      <w:pPr>
        <w:spacing w:after="0" w:line="250" w:lineRule="exact"/>
        <w:ind w:left="1360"/>
        <w:jc w:val="both"/>
        <w:rPr>
          <w:rFonts w:ascii="Microsoft YaHei UI" w:hAnsi="Microsoft YaHei UI" w:cs="Microsoft YaHei UI"/>
          <w:noProof/>
          <w:color w:val="231F20"/>
          <w:spacing w:val="-6"/>
          <w:szCs w:val="21"/>
        </w:rPr>
      </w:pPr>
      <w:r w:rsidRPr="00B0084C">
        <w:rPr>
          <w:rFonts w:ascii="Microsoft YaHei UI" w:hAnsi="Microsoft YaHei UI" w:cs="Microsoft YaHei UI" w:hint="eastAsia"/>
          <w:noProof/>
          <w:color w:val="231F20"/>
          <w:spacing w:val="-6"/>
          <w:szCs w:val="21"/>
        </w:rPr>
        <w:t>任</w:t>
      </w:r>
      <w:r w:rsidR="00BF1050" w:rsidRPr="00B0084C">
        <w:rPr>
          <w:rFonts w:ascii="Microsoft YaHei UI" w:hAnsi="Microsoft YaHei UI" w:cs="Microsoft YaHei UI" w:hint="eastAsia"/>
          <w:noProof/>
          <w:color w:val="231F20"/>
          <w:spacing w:val="-6"/>
          <w:szCs w:val="21"/>
        </w:rPr>
        <w:t>，企业的活动也适用于该规定。</w:t>
      </w:r>
    </w:p>
    <w:p w14:paraId="3BBA8B66" w14:textId="77777777" w:rsidR="00885541" w:rsidRDefault="00885541" w:rsidP="00346BA4">
      <w:pPr>
        <w:spacing w:after="0" w:line="250" w:lineRule="exact"/>
        <w:ind w:left="1360"/>
        <w:rPr>
          <w:rFonts w:ascii="Microsoft YaHei UI" w:hAnsi="Microsoft YaHei UI" w:cs="Microsoft YaHei UI"/>
          <w:noProof/>
          <w:color w:val="231F20"/>
          <w:spacing w:val="-6"/>
          <w:sz w:val="20"/>
        </w:rPr>
      </w:pPr>
    </w:p>
    <w:p w14:paraId="7E828F3C" w14:textId="77777777" w:rsidR="00885541" w:rsidRDefault="00346BA4" w:rsidP="00885541">
      <w:pPr>
        <w:spacing w:after="0" w:line="250" w:lineRule="exact"/>
        <w:ind w:left="1360"/>
        <w:jc w:val="both"/>
        <w:rPr>
          <w:rFonts w:ascii="Microsoft YaHei UI" w:hAnsi="Microsoft YaHei UI" w:cs="Microsoft YaHei UI"/>
          <w:noProof/>
          <w:color w:val="231F20"/>
          <w:spacing w:val="-6"/>
          <w:szCs w:val="21"/>
        </w:rPr>
      </w:pPr>
      <w:r w:rsidRPr="00885541">
        <w:rPr>
          <w:rFonts w:ascii="Microsoft YaHei UI" w:hAnsi="Microsoft YaHei UI" w:cs="Microsoft YaHei UI" w:hint="eastAsia"/>
          <w:noProof/>
          <w:color w:val="231F20"/>
          <w:spacing w:val="-6"/>
          <w:szCs w:val="21"/>
        </w:rPr>
        <w:t>联邦政府也应采取类似的措施，更加积极地寻求对企业和企业内部个人侵犯人权的行为提起诉讼；目前，联邦政府能</w:t>
      </w:r>
    </w:p>
    <w:p w14:paraId="71BDE010" w14:textId="77777777" w:rsidR="002C6B76" w:rsidRPr="00346BA4" w:rsidRDefault="00346BA4" w:rsidP="00885541">
      <w:pPr>
        <w:spacing w:after="0" w:line="250" w:lineRule="exact"/>
        <w:ind w:left="1360"/>
        <w:jc w:val="both"/>
      </w:pPr>
      <w:r w:rsidRPr="00885541">
        <w:rPr>
          <w:rFonts w:ascii="Microsoft YaHei UI" w:hAnsi="Microsoft YaHei UI" w:cs="Microsoft YaHei UI" w:hint="eastAsia"/>
          <w:noProof/>
          <w:color w:val="231F20"/>
          <w:spacing w:val="-6"/>
          <w:szCs w:val="21"/>
        </w:rPr>
        <w:t>够起诉的侵犯人权的罪行包括</w:t>
      </w:r>
      <w:r w:rsidRPr="00885541">
        <w:rPr>
          <w:rFonts w:hint="eastAsia"/>
          <w:szCs w:val="21"/>
        </w:rPr>
        <w:t>种族屠杀</w:t>
      </w:r>
      <w:r w:rsidR="00E57330">
        <w:rPr>
          <w:rFonts w:ascii="Microsoft YaHei UI" w:hAnsi="Microsoft YaHei UI" w:cs="Microsoft YaHei UI"/>
          <w:noProof/>
          <w:color w:val="231F20"/>
          <w:spacing w:val="-5"/>
          <w:position w:val="4"/>
          <w:sz w:val="12"/>
        </w:rPr>
        <w:t>12</w:t>
      </w:r>
      <w:r>
        <w:rPr>
          <w:rFonts w:ascii="Microsoft YaHei UI" w:hAnsi="Microsoft YaHei UI" w:cs="Microsoft YaHei UI" w:hint="eastAsia"/>
          <w:noProof/>
          <w:color w:val="231F20"/>
          <w:spacing w:val="-5"/>
          <w:position w:val="4"/>
          <w:sz w:val="12"/>
        </w:rPr>
        <w:t xml:space="preserve"> </w:t>
      </w:r>
      <w:r>
        <w:rPr>
          <w:rFonts w:ascii="Calibri" w:hAnsi="Calibri" w:cs="Calibri"/>
          <w:noProof/>
          <w:color w:val="000000"/>
          <w:sz w:val="20"/>
        </w:rPr>
        <w:t>，</w:t>
      </w:r>
      <w:r w:rsidRPr="00885541">
        <w:rPr>
          <w:rFonts w:ascii="Calibri" w:hAnsi="Calibri" w:cs="Calibri"/>
          <w:noProof/>
          <w:color w:val="000000"/>
          <w:szCs w:val="21"/>
        </w:rPr>
        <w:t>战争罪</w:t>
      </w:r>
      <w:r w:rsidR="00E57330">
        <w:rPr>
          <w:rFonts w:ascii="Microsoft YaHei UI" w:hAnsi="Microsoft YaHei UI" w:cs="Microsoft YaHei UI"/>
          <w:noProof/>
          <w:color w:val="231F20"/>
          <w:spacing w:val="-5"/>
          <w:position w:val="4"/>
          <w:sz w:val="12"/>
        </w:rPr>
        <w:t>13</w:t>
      </w:r>
      <w:r>
        <w:rPr>
          <w:rFonts w:ascii="Calibri" w:hAnsi="Calibri" w:cs="Calibri"/>
          <w:noProof/>
          <w:color w:val="000000"/>
          <w:sz w:val="20"/>
        </w:rPr>
        <w:t>，</w:t>
      </w:r>
      <w:r w:rsidRPr="00885541">
        <w:rPr>
          <w:rFonts w:ascii="Calibri" w:hAnsi="Calibri" w:cs="Calibri"/>
          <w:noProof/>
          <w:color w:val="000000"/>
          <w:szCs w:val="21"/>
        </w:rPr>
        <w:t>酷刑</w:t>
      </w:r>
      <w:r w:rsidR="00E57330">
        <w:rPr>
          <w:rFonts w:ascii="Microsoft YaHei UI" w:hAnsi="Microsoft YaHei UI" w:cs="Microsoft YaHei UI"/>
          <w:noProof/>
          <w:color w:val="231F20"/>
          <w:spacing w:val="-6"/>
          <w:position w:val="4"/>
          <w:sz w:val="12"/>
        </w:rPr>
        <w:t>14</w:t>
      </w:r>
      <w:r w:rsidR="00E57330">
        <w:rPr>
          <w:rFonts w:ascii="Calibri" w:hAnsi="Calibri" w:cs="Calibri"/>
          <w:noProof/>
          <w:color w:val="000000"/>
          <w:sz w:val="20"/>
        </w:rPr>
        <w:t> </w:t>
      </w:r>
      <w:r w:rsidRPr="00885541">
        <w:rPr>
          <w:rFonts w:ascii="Calibri" w:hAnsi="Calibri" w:cs="Calibri"/>
          <w:noProof/>
          <w:color w:val="000000"/>
          <w:szCs w:val="21"/>
        </w:rPr>
        <w:t>和强制招募童兵</w:t>
      </w:r>
      <w:r>
        <w:rPr>
          <w:rFonts w:ascii="Calibri" w:hAnsi="Calibri" w:cs="Calibri"/>
          <w:noProof/>
          <w:color w:val="000000"/>
          <w:sz w:val="20"/>
        </w:rPr>
        <w:t>。</w:t>
      </w:r>
    </w:p>
    <w:p w14:paraId="1C49BBFA" w14:textId="77777777" w:rsidR="002C6B76" w:rsidRDefault="002C6B76" w:rsidP="002C6B76">
      <w:pPr>
        <w:spacing w:after="0" w:line="240" w:lineRule="exact"/>
        <w:ind w:left="1360"/>
      </w:pPr>
    </w:p>
    <w:p w14:paraId="53BD2A87" w14:textId="77777777" w:rsidR="002C6B76" w:rsidRPr="00F43ED7" w:rsidRDefault="00E57330" w:rsidP="00F43ED7">
      <w:pPr>
        <w:spacing w:after="0" w:line="399" w:lineRule="exact"/>
        <w:ind w:left="13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2"/>
          <w:sz w:val="30"/>
        </w:rPr>
        <w:t>17.</w:t>
      </w:r>
      <w:r w:rsidR="00F43ED7">
        <w:rPr>
          <w:rFonts w:ascii="Calibri" w:hAnsi="Calibri" w:cs="Calibri" w:hint="eastAsia"/>
          <w:noProof/>
          <w:color w:val="000000"/>
          <w:sz w:val="30"/>
        </w:rPr>
        <w:t xml:space="preserve"> </w:t>
      </w:r>
      <w:r w:rsidR="00F43ED7">
        <w:rPr>
          <w:rFonts w:ascii="Microsoft YaHei UI" w:hAnsi="Microsoft YaHei UI" w:cs="Microsoft YaHei UI"/>
          <w:noProof/>
          <w:color w:val="231F20"/>
          <w:spacing w:val="-10"/>
          <w:sz w:val="30"/>
        </w:rPr>
        <w:t>立法</w:t>
      </w:r>
      <w:r w:rsidR="00D31F9F">
        <w:rPr>
          <w:rFonts w:ascii="Microsoft YaHei UI" w:hAnsi="Microsoft YaHei UI" w:cs="Microsoft YaHei UI"/>
          <w:noProof/>
          <w:color w:val="231F20"/>
          <w:spacing w:val="-10"/>
          <w:sz w:val="30"/>
        </w:rPr>
        <w:t>规定当企业或企业</w:t>
      </w:r>
      <w:r w:rsidR="00F43ED7">
        <w:rPr>
          <w:rFonts w:ascii="Microsoft YaHei UI" w:hAnsi="Microsoft YaHei UI" w:cs="Microsoft YaHei UI"/>
          <w:noProof/>
          <w:color w:val="231F20"/>
          <w:spacing w:val="-10"/>
          <w:sz w:val="30"/>
        </w:rPr>
        <w:t>人</w:t>
      </w:r>
      <w:r w:rsidR="00D31F9F">
        <w:rPr>
          <w:rFonts w:ascii="Microsoft YaHei UI" w:hAnsi="Microsoft YaHei UI" w:cs="Microsoft YaHei UI"/>
          <w:noProof/>
          <w:color w:val="231F20"/>
          <w:spacing w:val="-10"/>
          <w:sz w:val="30"/>
        </w:rPr>
        <w:t>员</w:t>
      </w:r>
      <w:r w:rsidR="00F43ED7">
        <w:rPr>
          <w:rFonts w:ascii="Microsoft YaHei UI" w:hAnsi="Microsoft YaHei UI" w:cs="Microsoft YaHei UI"/>
          <w:noProof/>
          <w:color w:val="231F20"/>
          <w:spacing w:val="-10"/>
          <w:sz w:val="30"/>
        </w:rPr>
        <w:t>因</w:t>
      </w:r>
      <w:r w:rsidR="00D31F9F">
        <w:rPr>
          <w:rFonts w:ascii="Microsoft YaHei UI" w:hAnsi="Microsoft YaHei UI" w:cs="Microsoft YaHei UI"/>
          <w:noProof/>
          <w:color w:val="231F20"/>
          <w:spacing w:val="-10"/>
          <w:sz w:val="30"/>
        </w:rPr>
        <w:t>侵犯人权</w:t>
      </w:r>
      <w:r w:rsidR="00F43ED7">
        <w:rPr>
          <w:rFonts w:ascii="Microsoft YaHei UI" w:hAnsi="Microsoft YaHei UI" w:cs="Microsoft YaHei UI"/>
          <w:noProof/>
          <w:color w:val="231F20"/>
          <w:spacing w:val="-10"/>
          <w:sz w:val="30"/>
        </w:rPr>
        <w:t>而被判有罪时，</w:t>
      </w:r>
      <w:r w:rsidR="00D31F9F">
        <w:rPr>
          <w:rFonts w:ascii="Microsoft YaHei UI" w:hAnsi="Microsoft YaHei UI" w:cs="Microsoft YaHei UI"/>
          <w:noProof/>
          <w:color w:val="231F20"/>
          <w:spacing w:val="-10"/>
          <w:sz w:val="30"/>
        </w:rPr>
        <w:t>应向受害者</w:t>
      </w:r>
      <w:r w:rsidR="00F43ED7">
        <w:rPr>
          <w:rFonts w:ascii="Microsoft YaHei UI" w:hAnsi="Microsoft YaHei UI" w:cs="Microsoft YaHei UI"/>
          <w:noProof/>
          <w:color w:val="231F20"/>
          <w:spacing w:val="-10"/>
          <w:sz w:val="30"/>
        </w:rPr>
        <w:t>进行</w:t>
      </w:r>
      <w:r w:rsidR="00D31F9F">
        <w:rPr>
          <w:rFonts w:ascii="Microsoft YaHei UI" w:hAnsi="Microsoft YaHei UI" w:cs="Microsoft YaHei UI"/>
          <w:noProof/>
          <w:color w:val="231F20"/>
          <w:spacing w:val="-10"/>
          <w:sz w:val="30"/>
        </w:rPr>
        <w:t>赔偿</w:t>
      </w:r>
    </w:p>
    <w:p w14:paraId="1B156C8A" w14:textId="77777777" w:rsidR="00C509C3" w:rsidRDefault="00B76836" w:rsidP="004A26CD">
      <w:pPr>
        <w:spacing w:after="0" w:line="250" w:lineRule="exact"/>
        <w:ind w:left="1360"/>
        <w:jc w:val="both"/>
        <w:rPr>
          <w:rFonts w:ascii="Microsoft YaHei UI" w:hAnsi="Microsoft YaHei UI" w:cs="Microsoft YaHei UI"/>
          <w:noProof/>
          <w:color w:val="231F20"/>
          <w:spacing w:val="-6"/>
          <w:szCs w:val="21"/>
        </w:rPr>
      </w:pPr>
      <w:r w:rsidRPr="004A26CD">
        <w:rPr>
          <w:rFonts w:ascii="Microsoft YaHei UI" w:hAnsi="Microsoft YaHei UI" w:cs="Microsoft YaHei UI" w:hint="eastAsia"/>
          <w:noProof/>
          <w:color w:val="231F20"/>
          <w:spacing w:val="-6"/>
          <w:szCs w:val="21"/>
        </w:rPr>
        <w:t>目前，允许受害者向被定罪的企业（或企业人员）索取赔偿的专门机制还没有建立。立法者应采取措施确保受害者能</w:t>
      </w:r>
    </w:p>
    <w:p w14:paraId="1FF1A867" w14:textId="77777777" w:rsidR="00C509C3" w:rsidRDefault="00B76836" w:rsidP="00C509C3">
      <w:pPr>
        <w:spacing w:after="0" w:line="250" w:lineRule="exact"/>
        <w:ind w:left="1360"/>
        <w:jc w:val="both"/>
        <w:rPr>
          <w:rFonts w:ascii="Microsoft YaHei UI" w:hAnsi="Microsoft YaHei UI" w:cs="Microsoft YaHei UI"/>
          <w:noProof/>
          <w:color w:val="231F20"/>
          <w:spacing w:val="-6"/>
          <w:szCs w:val="21"/>
        </w:rPr>
      </w:pPr>
      <w:r w:rsidRPr="004A26CD">
        <w:rPr>
          <w:rFonts w:ascii="Microsoft YaHei UI" w:hAnsi="Microsoft YaHei UI" w:cs="Microsoft YaHei UI" w:hint="eastAsia"/>
          <w:noProof/>
          <w:color w:val="231F20"/>
          <w:spacing w:val="-6"/>
          <w:szCs w:val="21"/>
        </w:rPr>
        <w:t>获得赔偿。在这方面已有先例可循。例如，从事国际儿童色情犯罪的个人被定罪后，必须对受害者进行赔偿。</w:t>
      </w:r>
      <w:r>
        <w:rPr>
          <w:rFonts w:ascii="Microsoft YaHei UI" w:hAnsi="Microsoft YaHei UI" w:cs="Microsoft YaHei UI"/>
          <w:noProof/>
          <w:color w:val="231F20"/>
          <w:spacing w:val="-5"/>
          <w:position w:val="4"/>
          <w:sz w:val="12"/>
        </w:rPr>
        <w:t>15</w:t>
      </w:r>
      <w:r w:rsidR="004A26CD">
        <w:rPr>
          <w:rFonts w:ascii="Microsoft YaHei UI" w:hAnsi="Microsoft YaHei UI" w:cs="Microsoft YaHei UI" w:hint="eastAsia"/>
          <w:noProof/>
          <w:color w:val="231F20"/>
          <w:spacing w:val="-6"/>
          <w:szCs w:val="21"/>
        </w:rPr>
        <w:t xml:space="preserve"> </w:t>
      </w:r>
      <w:r w:rsidR="004A26CD" w:rsidRPr="004A26CD">
        <w:rPr>
          <w:rFonts w:ascii="Microsoft YaHei UI" w:hAnsi="Microsoft YaHei UI" w:cs="Microsoft YaHei UI" w:hint="eastAsia"/>
          <w:noProof/>
          <w:color w:val="231F20"/>
          <w:spacing w:val="-6"/>
          <w:szCs w:val="21"/>
        </w:rPr>
        <w:t>鉴于</w:t>
      </w:r>
    </w:p>
    <w:p w14:paraId="14D628B9" w14:textId="21AA7583" w:rsidR="00B76836" w:rsidRDefault="004A26CD" w:rsidP="00C509C3">
      <w:pPr>
        <w:spacing w:after="0" w:line="250" w:lineRule="exact"/>
        <w:ind w:left="13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域外受害者较难获得民事救济，以及本条建议</w:t>
      </w:r>
      <w:r w:rsidR="00626ABF">
        <w:rPr>
          <w:rFonts w:ascii="Microsoft YaHei UI" w:hAnsi="Microsoft YaHei UI" w:cs="Microsoft YaHei UI" w:hint="eastAsia"/>
          <w:noProof/>
          <w:color w:val="231F20"/>
          <w:spacing w:val="-6"/>
          <w:szCs w:val="21"/>
        </w:rPr>
        <w:t>仅适用于企业或其工作人员被判犯有严重罪行的情况，</w:t>
      </w:r>
      <w:r w:rsidR="00C509C3">
        <w:rPr>
          <w:rFonts w:ascii="Microsoft YaHei UI" w:hAnsi="Microsoft YaHei UI" w:cs="Microsoft YaHei UI" w:hint="eastAsia"/>
          <w:noProof/>
          <w:color w:val="231F20"/>
          <w:spacing w:val="-6"/>
          <w:szCs w:val="21"/>
        </w:rPr>
        <w:t>本建议</w:t>
      </w:r>
      <w:r w:rsidR="000435C8">
        <w:rPr>
          <w:rFonts w:ascii="Microsoft YaHei UI" w:hAnsi="Microsoft YaHei UI" w:cs="Microsoft YaHei UI" w:hint="eastAsia"/>
          <w:noProof/>
          <w:color w:val="231F20"/>
          <w:spacing w:val="-6"/>
          <w:szCs w:val="21"/>
        </w:rPr>
        <w:t>不应</w:t>
      </w:r>
      <w:r w:rsidR="000A5494">
        <w:rPr>
          <w:rFonts w:ascii="Microsoft YaHei UI" w:hAnsi="Microsoft YaHei UI" w:cs="Microsoft YaHei UI" w:hint="eastAsia"/>
          <w:noProof/>
          <w:color w:val="231F20"/>
          <w:spacing w:val="-6"/>
          <w:szCs w:val="21"/>
        </w:rPr>
        <w:t>附有</w:t>
      </w:r>
    </w:p>
    <w:p w14:paraId="76E5089C" w14:textId="07C75B9B" w:rsidR="000435C8" w:rsidRPr="00C509C3" w:rsidRDefault="000435C8" w:rsidP="00C509C3">
      <w:pPr>
        <w:spacing w:after="0" w:line="250" w:lineRule="exact"/>
        <w:ind w:left="13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争议</w:t>
      </w:r>
      <w:r w:rsidR="000A5494">
        <w:rPr>
          <w:rFonts w:ascii="Microsoft YaHei UI" w:hAnsi="Microsoft YaHei UI" w:cs="Microsoft YaHei UI" w:hint="eastAsia"/>
          <w:noProof/>
          <w:color w:val="231F20"/>
          <w:spacing w:val="-6"/>
          <w:szCs w:val="21"/>
        </w:rPr>
        <w:t>性</w:t>
      </w:r>
      <w:r>
        <w:rPr>
          <w:rFonts w:ascii="Microsoft YaHei UI" w:hAnsi="Microsoft YaHei UI" w:cs="Microsoft YaHei UI" w:hint="eastAsia"/>
          <w:noProof/>
          <w:color w:val="231F20"/>
          <w:spacing w:val="-6"/>
          <w:szCs w:val="21"/>
        </w:rPr>
        <w:t>。</w:t>
      </w:r>
    </w:p>
    <w:p w14:paraId="4B884CD8" w14:textId="77777777" w:rsidR="002C6B76" w:rsidRDefault="002C6B76" w:rsidP="002C6B76">
      <w:pPr>
        <w:spacing w:after="0" w:line="240" w:lineRule="exact"/>
        <w:ind w:left="1360"/>
      </w:pPr>
    </w:p>
    <w:p w14:paraId="46F8E431" w14:textId="77777777" w:rsidR="002C6B76" w:rsidRDefault="003D73A4" w:rsidP="00CE3BDA">
      <w:pPr>
        <w:spacing w:after="0" w:line="400" w:lineRule="exact"/>
        <w:ind w:firstLineChars="400" w:firstLine="1384"/>
        <w:rPr>
          <w:rFonts w:ascii="Microsoft YaHei UI" w:hAnsi="Microsoft YaHei UI" w:cs="Microsoft YaHei UI"/>
          <w:noProof/>
          <w:color w:val="4E90C7"/>
          <w:spacing w:val="-17"/>
          <w:sz w:val="38"/>
        </w:rPr>
      </w:pPr>
      <w:r w:rsidRPr="003D73A4">
        <w:rPr>
          <w:rFonts w:ascii="Microsoft YaHei UI" w:hAnsi="Microsoft YaHei UI" w:cs="Microsoft YaHei UI" w:hint="eastAsia"/>
          <w:noProof/>
          <w:color w:val="4E90C7"/>
          <w:spacing w:val="-17"/>
          <w:sz w:val="38"/>
        </w:rPr>
        <w:t>对</w:t>
      </w:r>
      <w:r w:rsidRPr="003D73A4">
        <w:rPr>
          <w:rFonts w:ascii="Microsoft YaHei UI" w:hAnsi="Microsoft YaHei UI" w:cs="Microsoft YaHei UI" w:hint="eastAsia"/>
          <w:noProof/>
          <w:color w:val="4E90C7"/>
          <w:spacing w:val="-17"/>
          <w:sz w:val="38"/>
          <w:u w:val="single"/>
        </w:rPr>
        <w:t>加拿大</w:t>
      </w:r>
      <w:r w:rsidRPr="003D73A4">
        <w:rPr>
          <w:rFonts w:ascii="Microsoft YaHei UI" w:hAnsi="Microsoft YaHei UI" w:cs="Microsoft YaHei UI" w:hint="eastAsia"/>
          <w:noProof/>
          <w:color w:val="4E90C7"/>
          <w:spacing w:val="-17"/>
          <w:sz w:val="38"/>
        </w:rPr>
        <w:t>决策者的建议</w:t>
      </w:r>
    </w:p>
    <w:p w14:paraId="555710F4" w14:textId="77777777" w:rsidR="009C6D33" w:rsidRPr="003D73A4" w:rsidRDefault="009C6D33" w:rsidP="009C6D33">
      <w:pPr>
        <w:spacing w:after="0" w:line="400" w:lineRule="exact"/>
        <w:ind w:firstLineChars="400" w:firstLine="840"/>
      </w:pPr>
    </w:p>
    <w:p w14:paraId="083242BA" w14:textId="77777777" w:rsidR="009C6D33" w:rsidRDefault="00020D12" w:rsidP="00531944">
      <w:pPr>
        <w:spacing w:after="0" w:line="250" w:lineRule="exact"/>
        <w:ind w:left="1360"/>
        <w:jc w:val="both"/>
        <w:rPr>
          <w:rFonts w:ascii="Microsoft YaHei UI" w:hAnsi="Microsoft YaHei UI" w:cs="Microsoft YaHei UI"/>
          <w:noProof/>
          <w:color w:val="231F20"/>
          <w:spacing w:val="-6"/>
          <w:szCs w:val="21"/>
        </w:rPr>
      </w:pPr>
      <w:r w:rsidRPr="00531944">
        <w:rPr>
          <w:rFonts w:ascii="Microsoft YaHei UI" w:hAnsi="Microsoft YaHei UI" w:cs="Microsoft YaHei UI" w:hint="eastAsia"/>
          <w:noProof/>
          <w:color w:val="231F20"/>
          <w:spacing w:val="-6"/>
          <w:szCs w:val="21"/>
        </w:rPr>
        <w:t>很多针对美国提出的建议也同样适用于加拿大。</w:t>
      </w:r>
      <w:r w:rsidR="00D0347A" w:rsidRPr="00531944">
        <w:rPr>
          <w:rFonts w:ascii="Microsoft YaHei UI" w:hAnsi="Microsoft YaHei UI" w:cs="Microsoft YaHei UI" w:hint="eastAsia"/>
          <w:noProof/>
          <w:color w:val="231F20"/>
          <w:spacing w:val="-6"/>
          <w:szCs w:val="21"/>
        </w:rPr>
        <w:t>这些建议包括：（</w:t>
      </w:r>
      <w:r w:rsidR="00D0347A" w:rsidRPr="00531944">
        <w:rPr>
          <w:rFonts w:ascii="Microsoft YaHei UI" w:hAnsi="Microsoft YaHei UI" w:cs="Microsoft YaHei UI" w:hint="eastAsia"/>
          <w:noProof/>
          <w:color w:val="231F20"/>
          <w:spacing w:val="-6"/>
          <w:szCs w:val="21"/>
        </w:rPr>
        <w:t>1</w:t>
      </w:r>
      <w:r w:rsidR="00D0347A" w:rsidRPr="00531944">
        <w:rPr>
          <w:rFonts w:ascii="Microsoft YaHei UI" w:hAnsi="Microsoft YaHei UI" w:cs="Microsoft YaHei UI" w:hint="eastAsia"/>
          <w:noProof/>
          <w:color w:val="231F20"/>
          <w:spacing w:val="-6"/>
          <w:szCs w:val="21"/>
        </w:rPr>
        <w:t>）根据国际法，将企业</w:t>
      </w:r>
      <w:r w:rsidR="009B51B4" w:rsidRPr="00531944">
        <w:rPr>
          <w:rFonts w:ascii="Microsoft YaHei UI" w:hAnsi="Microsoft YaHei UI" w:cs="Microsoft YaHei UI" w:hint="eastAsia"/>
          <w:noProof/>
          <w:color w:val="231F20"/>
          <w:spacing w:val="-6"/>
          <w:szCs w:val="21"/>
        </w:rPr>
        <w:t>定义</w:t>
      </w:r>
      <w:r w:rsidR="00D0347A" w:rsidRPr="00531944">
        <w:rPr>
          <w:rFonts w:ascii="Microsoft YaHei UI" w:hAnsi="Microsoft YaHei UI" w:cs="Microsoft YaHei UI" w:hint="eastAsia"/>
          <w:noProof/>
          <w:color w:val="231F20"/>
          <w:spacing w:val="-6"/>
          <w:szCs w:val="21"/>
        </w:rPr>
        <w:t>为法人；（</w:t>
      </w:r>
      <w:r w:rsidR="00D0347A" w:rsidRPr="00531944">
        <w:rPr>
          <w:rFonts w:ascii="Microsoft YaHei UI" w:hAnsi="Microsoft YaHei UI" w:cs="Microsoft YaHei UI" w:hint="eastAsia"/>
          <w:noProof/>
          <w:color w:val="231F20"/>
          <w:spacing w:val="-6"/>
          <w:szCs w:val="21"/>
        </w:rPr>
        <w:t>2</w:t>
      </w:r>
      <w:r w:rsidR="00D0347A" w:rsidRPr="00531944">
        <w:rPr>
          <w:rFonts w:ascii="Microsoft YaHei UI" w:hAnsi="Microsoft YaHei UI" w:cs="Microsoft YaHei UI" w:hint="eastAsia"/>
          <w:noProof/>
          <w:color w:val="231F20"/>
          <w:spacing w:val="-6"/>
          <w:szCs w:val="21"/>
        </w:rPr>
        <w:t>）</w:t>
      </w:r>
      <w:r w:rsidR="009B51B4" w:rsidRPr="00531944">
        <w:rPr>
          <w:rFonts w:ascii="Microsoft YaHei UI" w:hAnsi="Microsoft YaHei UI" w:cs="Microsoft YaHei UI" w:hint="eastAsia"/>
          <w:noProof/>
          <w:color w:val="231F20"/>
          <w:spacing w:val="-6"/>
          <w:szCs w:val="21"/>
        </w:rPr>
        <w:t>要求企业</w:t>
      </w:r>
    </w:p>
    <w:p w14:paraId="0B368422" w14:textId="77777777" w:rsidR="009C6D33" w:rsidRDefault="009B51B4" w:rsidP="009C6D33">
      <w:pPr>
        <w:spacing w:after="0" w:line="250" w:lineRule="exact"/>
        <w:ind w:left="1360"/>
        <w:jc w:val="both"/>
        <w:rPr>
          <w:rFonts w:ascii="Microsoft YaHei UI" w:hAnsi="Microsoft YaHei UI" w:cs="Microsoft YaHei UI"/>
          <w:noProof/>
          <w:color w:val="231F20"/>
          <w:spacing w:val="-6"/>
          <w:szCs w:val="21"/>
        </w:rPr>
      </w:pPr>
      <w:r w:rsidRPr="00531944">
        <w:rPr>
          <w:rFonts w:ascii="Microsoft YaHei UI" w:hAnsi="Microsoft YaHei UI" w:cs="Microsoft YaHei UI" w:hint="eastAsia"/>
          <w:noProof/>
          <w:color w:val="231F20"/>
          <w:spacing w:val="-6"/>
          <w:szCs w:val="21"/>
        </w:rPr>
        <w:t>购买域外侵犯人权保险；（</w:t>
      </w:r>
      <w:r w:rsidRPr="00531944">
        <w:rPr>
          <w:rFonts w:ascii="Microsoft YaHei UI" w:hAnsi="Microsoft YaHei UI" w:cs="Microsoft YaHei UI" w:hint="eastAsia"/>
          <w:noProof/>
          <w:color w:val="231F20"/>
          <w:spacing w:val="-6"/>
          <w:szCs w:val="21"/>
        </w:rPr>
        <w:t>3</w:t>
      </w:r>
      <w:r w:rsidRPr="00531944">
        <w:rPr>
          <w:rFonts w:ascii="Microsoft YaHei UI" w:hAnsi="Microsoft YaHei UI" w:cs="Microsoft YaHei UI" w:hint="eastAsia"/>
          <w:noProof/>
          <w:color w:val="231F20"/>
          <w:spacing w:val="-6"/>
          <w:szCs w:val="21"/>
        </w:rPr>
        <w:t>）</w:t>
      </w:r>
      <w:r w:rsidR="00E94D64" w:rsidRPr="00531944">
        <w:rPr>
          <w:rFonts w:ascii="Microsoft YaHei UI" w:hAnsi="Microsoft YaHei UI" w:cs="Microsoft YaHei UI" w:hint="eastAsia"/>
          <w:noProof/>
          <w:color w:val="231F20"/>
          <w:spacing w:val="-6"/>
          <w:szCs w:val="21"/>
        </w:rPr>
        <w:t>延长诉讼时效；（</w:t>
      </w:r>
      <w:r w:rsidR="00E94D64" w:rsidRPr="00531944">
        <w:rPr>
          <w:rFonts w:ascii="Microsoft YaHei UI" w:hAnsi="Microsoft YaHei UI" w:cs="Microsoft YaHei UI" w:hint="eastAsia"/>
          <w:noProof/>
          <w:color w:val="231F20"/>
          <w:spacing w:val="-6"/>
          <w:szCs w:val="21"/>
        </w:rPr>
        <w:t>4</w:t>
      </w:r>
      <w:r w:rsidR="00E94D64" w:rsidRPr="00531944">
        <w:rPr>
          <w:rFonts w:ascii="Microsoft YaHei UI" w:hAnsi="Microsoft YaHei UI" w:cs="Microsoft YaHei UI" w:hint="eastAsia"/>
          <w:noProof/>
          <w:color w:val="231F20"/>
          <w:spacing w:val="-6"/>
          <w:szCs w:val="21"/>
        </w:rPr>
        <w:t>）</w:t>
      </w:r>
      <w:r w:rsidR="002C70A2" w:rsidRPr="00531944">
        <w:rPr>
          <w:rFonts w:ascii="Microsoft YaHei UI" w:hAnsi="Microsoft YaHei UI" w:cs="Microsoft YaHei UI" w:hint="eastAsia"/>
          <w:noProof/>
          <w:color w:val="231F20"/>
          <w:spacing w:val="-6"/>
          <w:szCs w:val="21"/>
        </w:rPr>
        <w:t>允许不同的理论挑战“</w:t>
      </w:r>
      <w:r w:rsidR="002C70A2" w:rsidRPr="00531944">
        <w:rPr>
          <w:rFonts w:ascii="Microsoft YaHei UI" w:hAnsi="Microsoft YaHei UI" w:cs="Microsoft YaHei UI"/>
          <w:noProof/>
          <w:color w:val="231F20"/>
          <w:spacing w:val="-6"/>
          <w:szCs w:val="21"/>
        </w:rPr>
        <w:t>刺破公司面纱理论</w:t>
      </w:r>
      <w:r w:rsidR="009C6D33">
        <w:rPr>
          <w:rFonts w:ascii="Microsoft YaHei UI" w:hAnsi="Microsoft YaHei UI" w:cs="Microsoft YaHei UI" w:hint="eastAsia"/>
          <w:noProof/>
          <w:color w:val="231F20"/>
          <w:spacing w:val="-6"/>
          <w:szCs w:val="21"/>
        </w:rPr>
        <w:t>”，防止有限责任原则</w:t>
      </w:r>
      <w:r w:rsidR="002C70A2" w:rsidRPr="00531944">
        <w:rPr>
          <w:rFonts w:ascii="Microsoft YaHei UI" w:hAnsi="Microsoft YaHei UI" w:cs="Microsoft YaHei UI" w:hint="eastAsia"/>
          <w:noProof/>
          <w:color w:val="231F20"/>
          <w:spacing w:val="-6"/>
          <w:szCs w:val="21"/>
        </w:rPr>
        <w:t>阻碍</w:t>
      </w:r>
    </w:p>
    <w:p w14:paraId="4577C66C" w14:textId="77777777" w:rsidR="009C6D33" w:rsidRDefault="009C6D33" w:rsidP="009C6D33">
      <w:pPr>
        <w:spacing w:after="0" w:line="250" w:lineRule="exact"/>
        <w:ind w:left="13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救济</w:t>
      </w:r>
      <w:r w:rsidR="002C70A2" w:rsidRPr="00531944">
        <w:rPr>
          <w:rFonts w:ascii="Microsoft YaHei UI" w:hAnsi="Microsoft YaHei UI" w:cs="Microsoft YaHei UI" w:hint="eastAsia"/>
          <w:noProof/>
          <w:color w:val="231F20"/>
          <w:spacing w:val="-6"/>
          <w:szCs w:val="21"/>
        </w:rPr>
        <w:t>；（</w:t>
      </w:r>
      <w:r w:rsidR="002C70A2" w:rsidRPr="00531944">
        <w:rPr>
          <w:rFonts w:ascii="Microsoft YaHei UI" w:hAnsi="Microsoft YaHei UI" w:cs="Microsoft YaHei UI" w:hint="eastAsia"/>
          <w:noProof/>
          <w:color w:val="231F20"/>
          <w:spacing w:val="-6"/>
          <w:szCs w:val="21"/>
        </w:rPr>
        <w:t>5</w:t>
      </w:r>
      <w:r w:rsidR="002C70A2" w:rsidRPr="00531944">
        <w:rPr>
          <w:rFonts w:ascii="Microsoft YaHei UI" w:hAnsi="Microsoft YaHei UI" w:cs="Microsoft YaHei UI" w:hint="eastAsia"/>
          <w:noProof/>
          <w:color w:val="231F20"/>
          <w:spacing w:val="-6"/>
          <w:szCs w:val="21"/>
        </w:rPr>
        <w:t>）制定反对“针对公众参与的策略性诉讼”的法案以防止报复行为；（</w:t>
      </w:r>
      <w:r w:rsidR="002C70A2" w:rsidRPr="00531944">
        <w:rPr>
          <w:rFonts w:ascii="Microsoft YaHei UI" w:hAnsi="Microsoft YaHei UI" w:cs="Microsoft YaHei UI" w:hint="eastAsia"/>
          <w:noProof/>
          <w:color w:val="231F20"/>
          <w:spacing w:val="-6"/>
          <w:szCs w:val="21"/>
        </w:rPr>
        <w:t>6</w:t>
      </w:r>
      <w:r w:rsidR="002C70A2" w:rsidRPr="00531944">
        <w:rPr>
          <w:rFonts w:ascii="Microsoft YaHei UI" w:hAnsi="Microsoft YaHei UI" w:cs="Microsoft YaHei UI" w:hint="eastAsia"/>
          <w:noProof/>
          <w:color w:val="231F20"/>
          <w:spacing w:val="-6"/>
          <w:szCs w:val="21"/>
        </w:rPr>
        <w:t>）</w:t>
      </w:r>
      <w:r w:rsidR="00531944" w:rsidRPr="00531944">
        <w:rPr>
          <w:rFonts w:ascii="Microsoft YaHei UI" w:hAnsi="Microsoft YaHei UI" w:cs="Microsoft YaHei UI" w:hint="eastAsia"/>
          <w:noProof/>
          <w:color w:val="231F20"/>
          <w:spacing w:val="-6"/>
          <w:szCs w:val="21"/>
        </w:rPr>
        <w:t>建立</w:t>
      </w:r>
      <w:r>
        <w:rPr>
          <w:rFonts w:ascii="Microsoft YaHei UI" w:hAnsi="Microsoft YaHei UI" w:cs="Microsoft YaHei UI" w:hint="eastAsia"/>
          <w:noProof/>
          <w:color w:val="231F20"/>
          <w:spacing w:val="-6"/>
          <w:szCs w:val="21"/>
        </w:rPr>
        <w:t>企业</w:t>
      </w:r>
      <w:r w:rsidR="00531944" w:rsidRPr="00531944">
        <w:rPr>
          <w:rFonts w:ascii="Microsoft YaHei UI" w:hAnsi="Microsoft YaHei UI" w:cs="Microsoft YaHei UI" w:hint="eastAsia"/>
          <w:noProof/>
          <w:color w:val="231F20"/>
          <w:spacing w:val="-6"/>
          <w:szCs w:val="21"/>
        </w:rPr>
        <w:t>违反人权尽责</w:t>
      </w:r>
      <w:r>
        <w:rPr>
          <w:rFonts w:ascii="Microsoft YaHei UI" w:hAnsi="Microsoft YaHei UI" w:cs="Microsoft YaHei UI" w:hint="eastAsia"/>
          <w:noProof/>
          <w:color w:val="231F20"/>
          <w:spacing w:val="-6"/>
          <w:szCs w:val="21"/>
        </w:rPr>
        <w:t>和</w:t>
      </w:r>
      <w:r w:rsidR="00531944" w:rsidRPr="00531944">
        <w:rPr>
          <w:rFonts w:ascii="Microsoft YaHei UI" w:hAnsi="Microsoft YaHei UI" w:cs="Microsoft YaHei UI" w:hint="eastAsia"/>
          <w:noProof/>
          <w:color w:val="231F20"/>
          <w:spacing w:val="-6"/>
          <w:szCs w:val="21"/>
        </w:rPr>
        <w:t>类似的法</w:t>
      </w:r>
    </w:p>
    <w:p w14:paraId="1F03EE4F" w14:textId="77777777" w:rsidR="00020D12" w:rsidRPr="00531944" w:rsidRDefault="00531944" w:rsidP="009C6D33">
      <w:pPr>
        <w:spacing w:after="0" w:line="250" w:lineRule="exact"/>
        <w:ind w:left="1360"/>
        <w:jc w:val="both"/>
        <w:rPr>
          <w:rFonts w:ascii="Microsoft YaHei UI" w:hAnsi="Microsoft YaHei UI" w:cs="Microsoft YaHei UI"/>
          <w:noProof/>
          <w:color w:val="231F20"/>
          <w:spacing w:val="-6"/>
          <w:szCs w:val="21"/>
        </w:rPr>
      </w:pPr>
      <w:r w:rsidRPr="00531944">
        <w:rPr>
          <w:rFonts w:ascii="Microsoft YaHei UI" w:hAnsi="Microsoft YaHei UI" w:cs="Microsoft YaHei UI" w:hint="eastAsia"/>
          <w:noProof/>
          <w:color w:val="231F20"/>
          <w:spacing w:val="-6"/>
          <w:szCs w:val="21"/>
        </w:rPr>
        <w:t>律推定。</w:t>
      </w:r>
    </w:p>
    <w:p w14:paraId="74DA14B4" w14:textId="27BB1B03" w:rsidR="002C6B76" w:rsidRPr="00531944" w:rsidRDefault="00933164" w:rsidP="00531944">
      <w:pPr>
        <w:spacing w:after="0" w:line="430" w:lineRule="exact"/>
        <w:ind w:left="1360"/>
        <w:jc w:val="both"/>
        <w:rPr>
          <w:szCs w:val="21"/>
        </w:rPr>
      </w:pPr>
      <w:r>
        <w:rPr>
          <w:rFonts w:ascii="Microsoft YaHei UI" w:hAnsi="Microsoft YaHei UI" w:cs="Microsoft YaHei UI" w:hint="eastAsia"/>
          <w:noProof/>
          <w:color w:val="231F20"/>
          <w:spacing w:val="-6"/>
          <w:szCs w:val="21"/>
        </w:rPr>
        <w:t>以下是</w:t>
      </w:r>
      <w:r w:rsidR="009029F6">
        <w:rPr>
          <w:rFonts w:ascii="Microsoft YaHei UI" w:hAnsi="Microsoft YaHei UI" w:cs="Microsoft YaHei UI" w:hint="eastAsia"/>
          <w:noProof/>
          <w:color w:val="231F20"/>
          <w:spacing w:val="-6"/>
          <w:szCs w:val="21"/>
        </w:rPr>
        <w:t>针对</w:t>
      </w:r>
      <w:r>
        <w:rPr>
          <w:rFonts w:ascii="Microsoft YaHei UI" w:hAnsi="Microsoft YaHei UI" w:cs="Microsoft YaHei UI" w:hint="eastAsia"/>
          <w:noProof/>
          <w:color w:val="231F20"/>
          <w:spacing w:val="-6"/>
          <w:szCs w:val="21"/>
        </w:rPr>
        <w:t>加拿大的</w:t>
      </w:r>
      <w:r w:rsidR="00531944" w:rsidRPr="00531944">
        <w:rPr>
          <w:rFonts w:ascii="Microsoft YaHei UI" w:hAnsi="Microsoft YaHei UI" w:cs="Microsoft YaHei UI" w:hint="eastAsia"/>
          <w:noProof/>
          <w:color w:val="231F20"/>
          <w:spacing w:val="-6"/>
          <w:szCs w:val="21"/>
        </w:rPr>
        <w:t>建议：</w:t>
      </w:r>
    </w:p>
    <w:p w14:paraId="6D592C95" w14:textId="77777777" w:rsidR="002C6B76" w:rsidRDefault="002C6B76" w:rsidP="002C6B76">
      <w:pPr>
        <w:spacing w:after="0" w:line="240" w:lineRule="exact"/>
        <w:ind w:left="1360"/>
      </w:pPr>
    </w:p>
    <w:p w14:paraId="11103F40" w14:textId="77777777" w:rsidR="002C6B76" w:rsidRDefault="002C6B76" w:rsidP="002C6B76">
      <w:pPr>
        <w:spacing w:after="0" w:line="240" w:lineRule="exact"/>
        <w:ind w:left="1360"/>
      </w:pPr>
    </w:p>
    <w:p w14:paraId="37573C1D" w14:textId="77777777" w:rsidR="002C6B76" w:rsidRDefault="002C6B76" w:rsidP="002C6B76">
      <w:pPr>
        <w:spacing w:after="0" w:line="240" w:lineRule="exact"/>
        <w:ind w:left="1360"/>
      </w:pPr>
    </w:p>
    <w:p w14:paraId="28A9F16A" w14:textId="77777777" w:rsidR="002C6B76" w:rsidRDefault="002C6B76" w:rsidP="002C6B76">
      <w:pPr>
        <w:spacing w:after="0" w:line="240" w:lineRule="exact"/>
        <w:ind w:left="1360"/>
      </w:pPr>
    </w:p>
    <w:p w14:paraId="1A9F30EC" w14:textId="77777777" w:rsidR="002C6B76" w:rsidRDefault="002C6B76" w:rsidP="002C6B76">
      <w:pPr>
        <w:spacing w:after="0" w:line="240" w:lineRule="exact"/>
        <w:ind w:left="1360"/>
      </w:pPr>
    </w:p>
    <w:p w14:paraId="68249729" w14:textId="77777777" w:rsidR="002C6B76" w:rsidRDefault="002C6B76" w:rsidP="002C6B76">
      <w:pPr>
        <w:spacing w:after="0" w:line="240" w:lineRule="exact"/>
        <w:ind w:left="1360"/>
      </w:pPr>
    </w:p>
    <w:p w14:paraId="5EC80065" w14:textId="77777777" w:rsidR="002C6B76" w:rsidRDefault="002C6B76" w:rsidP="002C6B76">
      <w:pPr>
        <w:spacing w:after="0" w:line="240" w:lineRule="exact"/>
        <w:ind w:left="1360"/>
      </w:pPr>
    </w:p>
    <w:p w14:paraId="39C4103D" w14:textId="77777777" w:rsidR="002C6B76" w:rsidRDefault="002C6B76" w:rsidP="002C6B76">
      <w:pPr>
        <w:spacing w:after="0" w:line="349" w:lineRule="exact"/>
        <w:ind w:left="1360" w:firstLine="9340"/>
      </w:pPr>
    </w:p>
    <w:p w14:paraId="31AFBD11" w14:textId="77777777" w:rsidR="002C6B76" w:rsidRDefault="002C6B76" w:rsidP="001007C4">
      <w:pPr>
        <w:spacing w:after="0" w:line="180" w:lineRule="exact"/>
        <w:sectPr w:rsidR="002C6B76" w:rsidSect="002C6B76">
          <w:type w:val="continuous"/>
          <w:pgSz w:w="12240" w:h="15841"/>
          <w:pgMar w:top="0" w:right="0" w:bottom="0" w:left="0" w:header="0" w:footer="0" w:gutter="0"/>
          <w:cols w:space="720"/>
        </w:sectPr>
      </w:pPr>
    </w:p>
    <w:p w14:paraId="3DF504E6" w14:textId="77777777" w:rsidR="002C6B76" w:rsidRDefault="002C6B76" w:rsidP="002C6B76">
      <w:pPr>
        <w:spacing w:after="0" w:line="240" w:lineRule="exact"/>
      </w:pPr>
      <w:bookmarkStart w:id="36" w:name="20"/>
      <w:bookmarkEnd w:id="36"/>
    </w:p>
    <w:p w14:paraId="7BC9CF95" w14:textId="56441801" w:rsidR="002C6B76" w:rsidRDefault="00F402A3" w:rsidP="002C6B76">
      <w:pPr>
        <w:spacing w:after="0" w:line="267" w:lineRule="exact"/>
        <w:ind w:left="400"/>
      </w:pPr>
      <w:r>
        <w:rPr>
          <w:noProof/>
        </w:rPr>
        <w:pict w14:anchorId="5372E42C">
          <v:shapetype id="_x0000_m1100" style="position:absolute;left:0;text-align:left;margin-left:0;margin-top:0;width:50pt;height:50pt;z-index:251681792;visibility:hidden" coordsize="3286,3207" o:master="" o:spt="100" adj="0,,0" path="">
            <v:stroke joinstyle="miter"/>
            <v:formulas/>
            <v:path o:connecttype="segments"/>
            <o:lock v:ext="edit" selection="t"/>
          </v:shapetype>
        </w:pict>
      </w:r>
      <w:r>
        <w:rPr>
          <w:noProof/>
        </w:rPr>
        <w:pict w14:anchorId="79A84778">
          <v:shape id="_x0000_s1041" type="#_x0000_m1100" style="position:absolute;left:0;text-align:left;margin-left:20.45pt;margin-top:742.7pt;width:32.85pt;height:32.05pt;z-index:-251667456;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163C9D">
        <w:rPr>
          <w:rFonts w:ascii="Microsoft YaHei UI" w:hAnsi="Microsoft YaHei UI" w:cs="Microsoft YaHei UI"/>
          <w:noProof/>
          <w:color w:val="4E90C7"/>
          <w:spacing w:val="-1"/>
          <w:sz w:val="20"/>
        </w:rPr>
        <w:t>第三大</w:t>
      </w:r>
      <w:r w:rsidR="00CA6277">
        <w:rPr>
          <w:rFonts w:ascii="Microsoft YaHei UI" w:hAnsi="Microsoft YaHei UI" w:cs="Microsoft YaHei UI"/>
          <w:noProof/>
          <w:color w:val="4E90C7"/>
          <w:spacing w:val="-1"/>
          <w:sz w:val="20"/>
        </w:rPr>
        <w:t>支柱：执行摘要和建议</w:t>
      </w:r>
    </w:p>
    <w:p w14:paraId="082D73C7" w14:textId="77777777" w:rsidR="002C6B76" w:rsidRDefault="002C6B76" w:rsidP="002C6B76">
      <w:pPr>
        <w:spacing w:after="0" w:line="240" w:lineRule="exact"/>
        <w:ind w:left="400"/>
      </w:pPr>
    </w:p>
    <w:p w14:paraId="52BF5B74" w14:textId="77777777" w:rsidR="002C6B76" w:rsidRDefault="002C6B76" w:rsidP="002C6B76">
      <w:pPr>
        <w:spacing w:after="0" w:line="240" w:lineRule="exact"/>
        <w:ind w:left="400"/>
      </w:pPr>
    </w:p>
    <w:p w14:paraId="122459E5" w14:textId="77777777" w:rsidR="002C6B76" w:rsidRDefault="002C6B76" w:rsidP="002C6B76">
      <w:pPr>
        <w:spacing w:after="0" w:line="240" w:lineRule="exact"/>
        <w:ind w:left="400"/>
      </w:pPr>
    </w:p>
    <w:p w14:paraId="1799571F" w14:textId="77777777" w:rsidR="002C6B76" w:rsidRDefault="002C6B76" w:rsidP="002C6B76">
      <w:pPr>
        <w:spacing w:after="0" w:line="240" w:lineRule="exact"/>
        <w:ind w:left="400"/>
      </w:pPr>
    </w:p>
    <w:p w14:paraId="70B00B30" w14:textId="77777777" w:rsidR="002C6B76" w:rsidRDefault="002C6B76" w:rsidP="002C6B76">
      <w:pPr>
        <w:spacing w:after="0" w:line="240" w:lineRule="exact"/>
        <w:ind w:left="400"/>
      </w:pPr>
    </w:p>
    <w:p w14:paraId="2CAA22DB" w14:textId="77777777" w:rsidR="002C6B76" w:rsidRDefault="002C6B76" w:rsidP="002C6B76">
      <w:pPr>
        <w:spacing w:after="0" w:line="240" w:lineRule="exact"/>
        <w:ind w:left="400"/>
      </w:pPr>
    </w:p>
    <w:p w14:paraId="1607ED20" w14:textId="77777777" w:rsidR="002C6B76" w:rsidRPr="006671D7" w:rsidRDefault="00E57330" w:rsidP="006671D7">
      <w:pPr>
        <w:spacing w:after="0" w:line="563" w:lineRule="exact"/>
        <w:ind w:left="400" w:firstLine="19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18.</w:t>
      </w:r>
      <w:r w:rsidR="006671D7">
        <w:rPr>
          <w:rFonts w:ascii="Calibri" w:hAnsi="Calibri" w:cs="Calibri" w:hint="eastAsia"/>
          <w:noProof/>
          <w:color w:val="000000"/>
          <w:sz w:val="30"/>
        </w:rPr>
        <w:t xml:space="preserve"> </w:t>
      </w:r>
      <w:r w:rsidR="00022DE6">
        <w:rPr>
          <w:rFonts w:ascii="Microsoft YaHei UI" w:hAnsi="Microsoft YaHei UI" w:cs="Microsoft YaHei UI" w:hint="eastAsia"/>
          <w:noProof/>
          <w:color w:val="231F20"/>
          <w:spacing w:val="-10"/>
          <w:sz w:val="30"/>
        </w:rPr>
        <w:t>制定成文法，</w:t>
      </w:r>
      <w:r w:rsidR="004777A7">
        <w:rPr>
          <w:rFonts w:ascii="Microsoft YaHei UI" w:hAnsi="Microsoft YaHei UI" w:cs="Microsoft YaHei UI" w:hint="eastAsia"/>
          <w:noProof/>
          <w:color w:val="231F20"/>
          <w:spacing w:val="-10"/>
          <w:sz w:val="30"/>
        </w:rPr>
        <w:t>为起诉违反国际习惯法的行为提供</w:t>
      </w:r>
      <w:r w:rsidR="0004336A" w:rsidRPr="00966BE3">
        <w:rPr>
          <w:rFonts w:ascii="Microsoft YaHei UI" w:hAnsi="Microsoft YaHei UI" w:cs="Microsoft YaHei UI" w:hint="eastAsia"/>
          <w:noProof/>
          <w:color w:val="231F20"/>
          <w:spacing w:val="-10"/>
          <w:sz w:val="30"/>
        </w:rPr>
        <w:t>诉讼理由</w:t>
      </w:r>
      <w:r w:rsidR="004777A7">
        <w:t xml:space="preserve"> </w:t>
      </w:r>
    </w:p>
    <w:p w14:paraId="492095A1" w14:textId="77777777" w:rsidR="008A4E1F" w:rsidRDefault="00022DE6" w:rsidP="00966BE3">
      <w:pPr>
        <w:spacing w:after="0" w:line="250" w:lineRule="exact"/>
        <w:ind w:left="400" w:firstLine="1960"/>
        <w:jc w:val="both"/>
        <w:rPr>
          <w:szCs w:val="21"/>
        </w:rPr>
      </w:pPr>
      <w:r w:rsidRPr="008A4E1F">
        <w:rPr>
          <w:szCs w:val="21"/>
        </w:rPr>
        <w:t>加拿大及其各省目前都没有成文法允许原告直接就违反国际习惯法的行为发起诉讼。</w:t>
      </w:r>
      <w:r w:rsidR="000A4581" w:rsidRPr="008A4E1F">
        <w:rPr>
          <w:szCs w:val="21"/>
        </w:rPr>
        <w:t>虽然有一些判</w:t>
      </w:r>
    </w:p>
    <w:p w14:paraId="02191364" w14:textId="77777777" w:rsidR="008A4E1F" w:rsidRDefault="000A4581" w:rsidP="00966BE3">
      <w:pPr>
        <w:spacing w:after="0" w:line="250" w:lineRule="exact"/>
        <w:ind w:left="400" w:firstLine="1960"/>
        <w:jc w:val="both"/>
        <w:rPr>
          <w:szCs w:val="21"/>
        </w:rPr>
      </w:pPr>
      <w:r w:rsidRPr="008A4E1F">
        <w:rPr>
          <w:szCs w:val="21"/>
        </w:rPr>
        <w:t>例法提出，国际习惯法是加拿大习惯法的一部分，</w:t>
      </w:r>
      <w:r w:rsidR="00EF6E1B" w:rsidRPr="008A4E1F">
        <w:rPr>
          <w:szCs w:val="21"/>
        </w:rPr>
        <w:t>但私人诉权</w:t>
      </w:r>
      <w:r w:rsidR="00966BE3" w:rsidRPr="008A4E1F">
        <w:rPr>
          <w:szCs w:val="21"/>
        </w:rPr>
        <w:t>理由的确立</w:t>
      </w:r>
      <w:r w:rsidR="00EF6E1B" w:rsidRPr="008A4E1F">
        <w:rPr>
          <w:szCs w:val="21"/>
        </w:rPr>
        <w:t>并不像美国那样明确。曾</w:t>
      </w:r>
    </w:p>
    <w:p w14:paraId="170984E6" w14:textId="77777777" w:rsidR="008A4E1F" w:rsidRDefault="00EF6E1B" w:rsidP="00966BE3">
      <w:pPr>
        <w:spacing w:after="0" w:line="250" w:lineRule="exact"/>
        <w:ind w:left="400" w:firstLine="1960"/>
        <w:jc w:val="both"/>
        <w:rPr>
          <w:szCs w:val="21"/>
        </w:rPr>
      </w:pPr>
      <w:r w:rsidRPr="008A4E1F">
        <w:rPr>
          <w:szCs w:val="21"/>
        </w:rPr>
        <w:t>有人提出议案，</w:t>
      </w:r>
      <w:r w:rsidR="00E44A9F" w:rsidRPr="008A4E1F">
        <w:rPr>
          <w:szCs w:val="21"/>
        </w:rPr>
        <w:t>规定</w:t>
      </w:r>
      <w:r w:rsidRPr="008A4E1F">
        <w:rPr>
          <w:szCs w:val="21"/>
        </w:rPr>
        <w:t>加拿大对违反国际习惯法的行为</w:t>
      </w:r>
      <w:r w:rsidR="00E44A9F" w:rsidRPr="008A4E1F">
        <w:rPr>
          <w:szCs w:val="21"/>
        </w:rPr>
        <w:t>具</w:t>
      </w:r>
      <w:r w:rsidRPr="008A4E1F">
        <w:rPr>
          <w:szCs w:val="21"/>
        </w:rPr>
        <w:t>有管辖权，但这些尝试都以失败告终。</w:t>
      </w:r>
      <w:r w:rsidR="00EE5D02" w:rsidRPr="008A4E1F">
        <w:rPr>
          <w:szCs w:val="21"/>
        </w:rPr>
        <w:t>鉴于</w:t>
      </w:r>
    </w:p>
    <w:p w14:paraId="633C2D6B" w14:textId="77777777" w:rsidR="008A4E1F" w:rsidRPr="00800F8C" w:rsidRDefault="00EE5D02" w:rsidP="00966BE3">
      <w:pPr>
        <w:spacing w:after="0" w:line="250" w:lineRule="exact"/>
        <w:ind w:left="400" w:firstLine="1960"/>
        <w:jc w:val="both"/>
        <w:rPr>
          <w:szCs w:val="21"/>
        </w:rPr>
      </w:pPr>
      <w:r w:rsidRPr="00800F8C">
        <w:rPr>
          <w:szCs w:val="21"/>
        </w:rPr>
        <w:t>加拿大开展域外业务的企业的数量</w:t>
      </w:r>
      <w:r w:rsidR="00966BE3" w:rsidRPr="00800F8C">
        <w:rPr>
          <w:szCs w:val="21"/>
        </w:rPr>
        <w:t>以及</w:t>
      </w:r>
      <w:r w:rsidRPr="00800F8C">
        <w:rPr>
          <w:szCs w:val="21"/>
        </w:rPr>
        <w:t>部分企业涉嫌侵犯人权，在上述领域的立法应</w:t>
      </w:r>
      <w:r w:rsidR="00A376EE" w:rsidRPr="00800F8C">
        <w:rPr>
          <w:szCs w:val="21"/>
        </w:rPr>
        <w:t>在国家或省级</w:t>
      </w:r>
    </w:p>
    <w:p w14:paraId="16A745C1" w14:textId="77777777" w:rsidR="00800F8C" w:rsidRDefault="00A376EE" w:rsidP="00800F8C">
      <w:pPr>
        <w:spacing w:after="0" w:line="250" w:lineRule="exact"/>
        <w:ind w:left="400" w:firstLine="1960"/>
        <w:jc w:val="both"/>
        <w:rPr>
          <w:szCs w:val="21"/>
        </w:rPr>
      </w:pPr>
      <w:r w:rsidRPr="00800F8C">
        <w:rPr>
          <w:szCs w:val="21"/>
        </w:rPr>
        <w:t>层面以新的方式加以推进。</w:t>
      </w:r>
      <w:r w:rsidR="008A4E1F" w:rsidRPr="00800F8C">
        <w:rPr>
          <w:szCs w:val="21"/>
        </w:rPr>
        <w:t>如果</w:t>
      </w:r>
      <w:r w:rsidR="00265B1C" w:rsidRPr="00800F8C">
        <w:rPr>
          <w:szCs w:val="21"/>
        </w:rPr>
        <w:t>要使限制和缩小诉讼理由的建议易</w:t>
      </w:r>
      <w:r w:rsidR="002853D4" w:rsidRPr="00800F8C">
        <w:rPr>
          <w:szCs w:val="21"/>
        </w:rPr>
        <w:t>被</w:t>
      </w:r>
      <w:r w:rsidR="008A4E1F" w:rsidRPr="00800F8C">
        <w:rPr>
          <w:szCs w:val="21"/>
        </w:rPr>
        <w:t>接受，</w:t>
      </w:r>
      <w:r w:rsidR="00265B1C" w:rsidRPr="00800F8C">
        <w:rPr>
          <w:szCs w:val="21"/>
        </w:rPr>
        <w:t>可以</w:t>
      </w:r>
      <w:r w:rsidR="00564F6B" w:rsidRPr="00800F8C">
        <w:rPr>
          <w:szCs w:val="21"/>
        </w:rPr>
        <w:t>参照</w:t>
      </w:r>
      <w:r w:rsidR="005B11B3" w:rsidRPr="00800F8C">
        <w:rPr>
          <w:szCs w:val="21"/>
        </w:rPr>
        <w:t>援引</w:t>
      </w:r>
      <w:r w:rsidR="00265B1C" w:rsidRPr="00800F8C">
        <w:rPr>
          <w:szCs w:val="21"/>
        </w:rPr>
        <w:t>美国《</w:t>
      </w:r>
      <w:r w:rsidR="002853D4" w:rsidRPr="00800F8C">
        <w:rPr>
          <w:szCs w:val="21"/>
        </w:rPr>
        <w:t>外</w:t>
      </w:r>
    </w:p>
    <w:p w14:paraId="2A2BB576" w14:textId="0D59C77E" w:rsidR="00022DE6" w:rsidRPr="008A4E1F" w:rsidRDefault="002853D4" w:rsidP="00800F8C">
      <w:pPr>
        <w:spacing w:after="0" w:line="250" w:lineRule="exact"/>
        <w:ind w:left="400" w:firstLine="1960"/>
        <w:jc w:val="both"/>
        <w:rPr>
          <w:szCs w:val="21"/>
        </w:rPr>
      </w:pPr>
      <w:r w:rsidRPr="00800F8C">
        <w:rPr>
          <w:szCs w:val="21"/>
        </w:rPr>
        <w:t>国人侵权法</w:t>
      </w:r>
      <w:r w:rsidR="00265B1C" w:rsidRPr="00800F8C">
        <w:rPr>
          <w:szCs w:val="21"/>
        </w:rPr>
        <w:t>》和《</w:t>
      </w:r>
      <w:r w:rsidR="0060239D">
        <w:rPr>
          <w:rFonts w:ascii="Microsoft YaHei UI" w:hAnsi="Microsoft YaHei UI" w:cs="Microsoft YaHei UI" w:hint="eastAsia"/>
          <w:noProof/>
          <w:color w:val="231F20"/>
          <w:spacing w:val="-6"/>
          <w:szCs w:val="21"/>
        </w:rPr>
        <w:t>酷刑受害人保护法</w:t>
      </w:r>
      <w:r w:rsidR="00265B1C" w:rsidRPr="00800F8C">
        <w:rPr>
          <w:szCs w:val="21"/>
        </w:rPr>
        <w:t>》</w:t>
      </w:r>
      <w:r w:rsidR="00564F6B" w:rsidRPr="00800F8C">
        <w:rPr>
          <w:szCs w:val="21"/>
        </w:rPr>
        <w:t>中的相关条款。</w:t>
      </w:r>
    </w:p>
    <w:p w14:paraId="69DD3A1E" w14:textId="77777777" w:rsidR="002C6B76" w:rsidRPr="00EE5D02" w:rsidRDefault="002C6B76" w:rsidP="002C6B76">
      <w:pPr>
        <w:spacing w:after="0" w:line="240" w:lineRule="exact"/>
        <w:ind w:left="400" w:firstLine="1960"/>
      </w:pPr>
    </w:p>
    <w:p w14:paraId="670B9153" w14:textId="698C6085" w:rsidR="00390D02" w:rsidRDefault="00E57330" w:rsidP="00177AD4">
      <w:pPr>
        <w:spacing w:after="0" w:line="399" w:lineRule="exact"/>
        <w:ind w:leftChars="1123" w:left="2358"/>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19.</w:t>
      </w:r>
      <w:r w:rsidR="00177AD4">
        <w:rPr>
          <w:rFonts w:ascii="Calibri" w:hAnsi="Calibri" w:cs="Calibri" w:hint="eastAsia"/>
          <w:noProof/>
          <w:color w:val="000000"/>
          <w:sz w:val="30"/>
        </w:rPr>
        <w:t xml:space="preserve"> </w:t>
      </w:r>
      <w:r w:rsidR="0004336A">
        <w:rPr>
          <w:rFonts w:ascii="Microsoft YaHei UI" w:hAnsi="Microsoft YaHei UI" w:cs="Microsoft YaHei UI" w:hint="eastAsia"/>
          <w:noProof/>
          <w:color w:val="231F20"/>
          <w:spacing w:val="-10"/>
          <w:sz w:val="30"/>
        </w:rPr>
        <w:t>将“不方便法院原则”编撰成文以</w:t>
      </w:r>
      <w:r w:rsidR="00DC0A28">
        <w:rPr>
          <w:rFonts w:ascii="Microsoft YaHei UI" w:hAnsi="Microsoft YaHei UI" w:cs="Microsoft YaHei UI" w:hint="eastAsia"/>
          <w:noProof/>
          <w:color w:val="231F20"/>
          <w:spacing w:val="-10"/>
          <w:sz w:val="30"/>
          <w:lang w:val="en-HK"/>
        </w:rPr>
        <w:t>界定</w:t>
      </w:r>
      <w:r w:rsidR="00177AD4">
        <w:rPr>
          <w:rFonts w:ascii="Microsoft YaHei UI" w:hAnsi="Microsoft YaHei UI" w:cs="Microsoft YaHei UI" w:hint="eastAsia"/>
          <w:noProof/>
          <w:color w:val="231F20"/>
          <w:spacing w:val="-10"/>
          <w:sz w:val="30"/>
        </w:rPr>
        <w:t>标准，并确保在诉讼被驳回</w:t>
      </w:r>
      <w:r w:rsidR="0004336A">
        <w:rPr>
          <w:rFonts w:ascii="Microsoft YaHei UI" w:hAnsi="Microsoft YaHei UI" w:cs="Microsoft YaHei UI" w:hint="eastAsia"/>
          <w:noProof/>
          <w:color w:val="231F20"/>
          <w:spacing w:val="-10"/>
          <w:sz w:val="30"/>
        </w:rPr>
        <w:t>前，</w:t>
      </w:r>
    </w:p>
    <w:p w14:paraId="41D303BB" w14:textId="77777777" w:rsidR="002C6B76" w:rsidRDefault="0004336A" w:rsidP="00177AD4">
      <w:pPr>
        <w:spacing w:after="0" w:line="399" w:lineRule="exact"/>
        <w:ind w:leftChars="1123" w:left="2358"/>
      </w:pPr>
      <w:r>
        <w:rPr>
          <w:rFonts w:ascii="Microsoft YaHei UI" w:hAnsi="Microsoft YaHei UI" w:cs="Microsoft YaHei UI" w:hint="eastAsia"/>
          <w:noProof/>
          <w:color w:val="231F20"/>
          <w:spacing w:val="-10"/>
          <w:sz w:val="30"/>
        </w:rPr>
        <w:t>受害者能够获得有效的救济</w:t>
      </w:r>
    </w:p>
    <w:p w14:paraId="5742E9F5" w14:textId="77777777" w:rsidR="002D026F" w:rsidRDefault="008A4E1F" w:rsidP="00FB49A4">
      <w:pPr>
        <w:spacing w:after="0" w:line="250" w:lineRule="exact"/>
        <w:ind w:firstLineChars="1200" w:firstLine="2376"/>
        <w:jc w:val="both"/>
        <w:rPr>
          <w:rFonts w:ascii="Microsoft YaHei UI" w:hAnsi="Microsoft YaHei UI" w:cs="Microsoft YaHei UI"/>
          <w:noProof/>
          <w:color w:val="231F20"/>
          <w:spacing w:val="-6"/>
          <w:szCs w:val="21"/>
        </w:rPr>
      </w:pPr>
      <w:r w:rsidRPr="000C75C4">
        <w:rPr>
          <w:rFonts w:ascii="Microsoft YaHei UI" w:hAnsi="Microsoft YaHei UI" w:cs="Microsoft YaHei UI" w:hint="eastAsia"/>
          <w:noProof/>
          <w:color w:val="231F20"/>
          <w:spacing w:val="-6"/>
          <w:szCs w:val="21"/>
        </w:rPr>
        <w:t>“原告应在域外获得充分可及的救济”这个</w:t>
      </w:r>
      <w:r w:rsidR="009C6022">
        <w:rPr>
          <w:rFonts w:ascii="Microsoft YaHei UI" w:hAnsi="Microsoft YaHei UI" w:cs="Microsoft YaHei UI" w:hint="eastAsia"/>
          <w:noProof/>
          <w:color w:val="231F20"/>
          <w:spacing w:val="-6"/>
          <w:szCs w:val="21"/>
        </w:rPr>
        <w:t>观点</w:t>
      </w:r>
      <w:r w:rsidRPr="000C75C4">
        <w:rPr>
          <w:rFonts w:ascii="Microsoft YaHei UI" w:hAnsi="Microsoft YaHei UI" w:cs="Microsoft YaHei UI" w:hint="eastAsia"/>
          <w:noProof/>
          <w:color w:val="231F20"/>
          <w:spacing w:val="-6"/>
          <w:szCs w:val="21"/>
        </w:rPr>
        <w:t>在加拿大“不方便法院原则”中根基</w:t>
      </w:r>
      <w:r w:rsidR="005712BC" w:rsidRPr="000C75C4">
        <w:rPr>
          <w:rFonts w:ascii="Microsoft YaHei UI" w:hAnsi="Microsoft YaHei UI" w:cs="Microsoft YaHei UI" w:hint="eastAsia"/>
          <w:noProof/>
          <w:color w:val="231F20"/>
          <w:spacing w:val="-6"/>
          <w:szCs w:val="21"/>
        </w:rPr>
        <w:t>尚浅；</w:t>
      </w:r>
      <w:r w:rsidRPr="000C75C4">
        <w:rPr>
          <w:rFonts w:ascii="Microsoft YaHei UI" w:hAnsi="Microsoft YaHei UI" w:cs="Microsoft YaHei UI" w:hint="eastAsia"/>
          <w:noProof/>
          <w:color w:val="231F20"/>
          <w:spacing w:val="-6"/>
          <w:szCs w:val="21"/>
        </w:rPr>
        <w:t>不列颠哥伦</w:t>
      </w:r>
    </w:p>
    <w:p w14:paraId="3D1651B7" w14:textId="77777777" w:rsidR="002D026F" w:rsidRDefault="008A4E1F" w:rsidP="002D026F">
      <w:pPr>
        <w:spacing w:after="0" w:line="250" w:lineRule="exact"/>
        <w:ind w:left="400" w:firstLine="1960"/>
        <w:jc w:val="both"/>
        <w:rPr>
          <w:rFonts w:ascii="Microsoft YaHei UI" w:hAnsi="Microsoft YaHei UI" w:cs="Microsoft YaHei UI"/>
          <w:noProof/>
          <w:color w:val="231F20"/>
          <w:spacing w:val="-6"/>
          <w:szCs w:val="21"/>
        </w:rPr>
      </w:pPr>
      <w:r w:rsidRPr="000C75C4">
        <w:rPr>
          <w:rFonts w:ascii="Microsoft YaHei UI" w:hAnsi="Microsoft YaHei UI" w:cs="Microsoft YaHei UI" w:hint="eastAsia"/>
          <w:noProof/>
          <w:color w:val="231F20"/>
          <w:spacing w:val="-6"/>
          <w:szCs w:val="21"/>
        </w:rPr>
        <w:t>比亚</w:t>
      </w:r>
      <w:r w:rsidR="005712BC" w:rsidRPr="000C75C4">
        <w:rPr>
          <w:rFonts w:ascii="Microsoft YaHei UI" w:hAnsi="Microsoft YaHei UI" w:cs="Microsoft YaHei UI" w:hint="eastAsia"/>
          <w:noProof/>
          <w:color w:val="231F20"/>
          <w:spacing w:val="-6"/>
          <w:szCs w:val="21"/>
        </w:rPr>
        <w:t>省的法律（将习惯法编撰成文）和加拿大统一法律会议</w:t>
      </w:r>
      <w:r w:rsidR="000C75C4" w:rsidRPr="000C75C4">
        <w:rPr>
          <w:rFonts w:ascii="Microsoft YaHei UI" w:hAnsi="Microsoft YaHei UI" w:cs="Microsoft YaHei UI" w:hint="eastAsia"/>
          <w:noProof/>
          <w:color w:val="231F20"/>
          <w:spacing w:val="-6"/>
          <w:szCs w:val="21"/>
        </w:rPr>
        <w:t>制定的《统一法院管辖权和</w:t>
      </w:r>
      <w:r w:rsidR="00177AD4">
        <w:rPr>
          <w:rFonts w:ascii="Microsoft YaHei UI" w:hAnsi="Microsoft YaHei UI" w:cs="Microsoft YaHei UI" w:hint="eastAsia"/>
          <w:noProof/>
          <w:color w:val="231F20"/>
          <w:spacing w:val="-6"/>
          <w:szCs w:val="21"/>
        </w:rPr>
        <w:t>诉讼</w:t>
      </w:r>
      <w:r w:rsidR="000C75C4" w:rsidRPr="000C75C4">
        <w:rPr>
          <w:rFonts w:ascii="Microsoft YaHei UI" w:hAnsi="Microsoft YaHei UI" w:cs="Microsoft YaHei UI" w:hint="eastAsia"/>
          <w:noProof/>
          <w:color w:val="231F20"/>
          <w:spacing w:val="-6"/>
          <w:szCs w:val="21"/>
        </w:rPr>
        <w:t>程序</w:t>
      </w:r>
      <w:r w:rsidR="00177AD4">
        <w:rPr>
          <w:rFonts w:ascii="Microsoft YaHei UI" w:hAnsi="Microsoft YaHei UI" w:cs="Microsoft YaHei UI" w:hint="eastAsia"/>
          <w:noProof/>
          <w:color w:val="231F20"/>
          <w:spacing w:val="-6"/>
          <w:szCs w:val="21"/>
        </w:rPr>
        <w:t>转移</w:t>
      </w:r>
      <w:r w:rsidR="000C75C4" w:rsidRPr="000C75C4">
        <w:rPr>
          <w:rFonts w:ascii="Microsoft YaHei UI" w:hAnsi="Microsoft YaHei UI" w:cs="Microsoft YaHei UI" w:hint="eastAsia"/>
          <w:noProof/>
          <w:color w:val="231F20"/>
          <w:spacing w:val="-6"/>
          <w:szCs w:val="21"/>
        </w:rPr>
        <w:t>法》</w:t>
      </w:r>
    </w:p>
    <w:p w14:paraId="1C49C109" w14:textId="77777777" w:rsidR="002D026F" w:rsidRDefault="00B33B9F" w:rsidP="002D026F">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都</w:t>
      </w:r>
      <w:r w:rsidR="00EF69C3">
        <w:rPr>
          <w:rFonts w:ascii="Microsoft YaHei UI" w:hAnsi="Microsoft YaHei UI" w:cs="Microsoft YaHei UI" w:hint="eastAsia"/>
          <w:noProof/>
          <w:color w:val="231F20"/>
          <w:spacing w:val="-6"/>
          <w:szCs w:val="21"/>
        </w:rPr>
        <w:t>将</w:t>
      </w:r>
      <w:r>
        <w:rPr>
          <w:rFonts w:ascii="Microsoft YaHei UI" w:hAnsi="Microsoft YaHei UI" w:cs="Microsoft YaHei UI" w:hint="eastAsia"/>
          <w:noProof/>
          <w:color w:val="231F20"/>
          <w:spacing w:val="-6"/>
          <w:szCs w:val="21"/>
        </w:rPr>
        <w:t>这一</w:t>
      </w:r>
      <w:r w:rsidR="009C6022">
        <w:rPr>
          <w:rFonts w:ascii="Microsoft YaHei UI" w:hAnsi="Microsoft YaHei UI" w:cs="Microsoft YaHei UI" w:hint="eastAsia"/>
          <w:noProof/>
          <w:color w:val="231F20"/>
          <w:spacing w:val="-6"/>
          <w:szCs w:val="21"/>
        </w:rPr>
        <w:t>观点</w:t>
      </w:r>
      <w:r w:rsidR="0020153A">
        <w:rPr>
          <w:rFonts w:ascii="Microsoft YaHei UI" w:hAnsi="Microsoft YaHei UI" w:cs="Microsoft YaHei UI" w:hint="eastAsia"/>
          <w:noProof/>
          <w:color w:val="231F20"/>
          <w:spacing w:val="-6"/>
          <w:szCs w:val="21"/>
        </w:rPr>
        <w:t>包括</w:t>
      </w:r>
      <w:r w:rsidR="00EF69C3">
        <w:rPr>
          <w:rFonts w:ascii="Microsoft YaHei UI" w:hAnsi="Microsoft YaHei UI" w:cs="Microsoft YaHei UI" w:hint="eastAsia"/>
          <w:noProof/>
          <w:color w:val="231F20"/>
          <w:spacing w:val="-6"/>
          <w:szCs w:val="21"/>
        </w:rPr>
        <w:t>在内</w:t>
      </w:r>
      <w:r>
        <w:rPr>
          <w:rFonts w:ascii="Microsoft YaHei UI" w:hAnsi="Microsoft YaHei UI" w:cs="Microsoft YaHei UI" w:hint="eastAsia"/>
          <w:noProof/>
          <w:color w:val="231F20"/>
          <w:spacing w:val="-6"/>
          <w:szCs w:val="21"/>
        </w:rPr>
        <w:t>。</w:t>
      </w:r>
      <w:r w:rsidR="00177AD4">
        <w:rPr>
          <w:rFonts w:ascii="Microsoft YaHei UI" w:hAnsi="Microsoft YaHei UI" w:cs="Microsoft YaHei UI" w:hint="eastAsia"/>
          <w:noProof/>
          <w:color w:val="231F20"/>
          <w:spacing w:val="-6"/>
          <w:szCs w:val="21"/>
        </w:rPr>
        <w:t>魁北克省的法律对此也没有规定。</w:t>
      </w:r>
      <w:r w:rsidR="009C6022">
        <w:rPr>
          <w:rFonts w:ascii="Microsoft YaHei UI" w:hAnsi="Microsoft YaHei UI" w:cs="Microsoft YaHei UI" w:hint="eastAsia"/>
          <w:noProof/>
          <w:color w:val="231F20"/>
          <w:spacing w:val="-6"/>
          <w:szCs w:val="21"/>
        </w:rPr>
        <w:t>为了对此进行明确，</w:t>
      </w:r>
      <w:r w:rsidR="009C6022" w:rsidRPr="000C75C4">
        <w:rPr>
          <w:rFonts w:ascii="Microsoft YaHei UI" w:hAnsi="Microsoft YaHei UI" w:cs="Microsoft YaHei UI" w:hint="eastAsia"/>
          <w:noProof/>
          <w:color w:val="231F20"/>
          <w:spacing w:val="-6"/>
          <w:szCs w:val="21"/>
        </w:rPr>
        <w:t>加拿大统一法律会议</w:t>
      </w:r>
      <w:r w:rsidR="009C6022">
        <w:rPr>
          <w:rFonts w:ascii="Microsoft YaHei UI" w:hAnsi="Microsoft YaHei UI" w:cs="Microsoft YaHei UI" w:hint="eastAsia"/>
          <w:noProof/>
          <w:color w:val="231F20"/>
          <w:spacing w:val="-6"/>
          <w:szCs w:val="21"/>
        </w:rPr>
        <w:t>和立</w:t>
      </w:r>
    </w:p>
    <w:p w14:paraId="547F2ACB" w14:textId="77777777" w:rsidR="002D026F" w:rsidRDefault="009C6022" w:rsidP="002D026F">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法者（特别是省级的立法者，因为受理人权诉讼的往往是省法院）应</w:t>
      </w:r>
      <w:r w:rsidR="00E30C62">
        <w:rPr>
          <w:rFonts w:ascii="Microsoft YaHei UI" w:hAnsi="Microsoft YaHei UI" w:cs="Microsoft YaHei UI" w:hint="eastAsia"/>
          <w:noProof/>
          <w:color w:val="231F20"/>
          <w:spacing w:val="-6"/>
          <w:szCs w:val="21"/>
        </w:rPr>
        <w:t>修改相关的示范法和成文法</w:t>
      </w:r>
      <w:r w:rsidR="00EF69C3">
        <w:rPr>
          <w:rFonts w:ascii="Microsoft YaHei UI" w:hAnsi="Microsoft YaHei UI" w:cs="Microsoft YaHei UI" w:hint="eastAsia"/>
          <w:noProof/>
          <w:color w:val="231F20"/>
          <w:spacing w:val="-6"/>
          <w:szCs w:val="21"/>
        </w:rPr>
        <w:t>，要求法</w:t>
      </w:r>
    </w:p>
    <w:p w14:paraId="2D999440" w14:textId="77777777" w:rsidR="002D026F" w:rsidRDefault="00EF69C3" w:rsidP="002D026F">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院在根据“不方便法院原则”驳回诉讼前，查实外国法院能为受害者提供充分的救济。</w:t>
      </w:r>
      <w:r w:rsidR="0020153A" w:rsidRPr="000C75C4">
        <w:rPr>
          <w:rFonts w:ascii="Microsoft YaHei UI" w:hAnsi="Microsoft YaHei UI" w:cs="Microsoft YaHei UI" w:hint="eastAsia"/>
          <w:noProof/>
          <w:color w:val="231F20"/>
          <w:spacing w:val="-6"/>
          <w:szCs w:val="21"/>
        </w:rPr>
        <w:t>加拿大统一法律会</w:t>
      </w:r>
    </w:p>
    <w:p w14:paraId="77D9214E" w14:textId="77777777" w:rsidR="002D026F" w:rsidRDefault="0020153A" w:rsidP="002D026F">
      <w:pPr>
        <w:spacing w:after="0" w:line="250" w:lineRule="exact"/>
        <w:ind w:left="400" w:firstLine="1960"/>
        <w:jc w:val="both"/>
        <w:rPr>
          <w:rFonts w:ascii="Microsoft YaHei UI" w:hAnsi="Microsoft YaHei UI" w:cs="Microsoft YaHei UI"/>
          <w:noProof/>
          <w:color w:val="231F20"/>
          <w:spacing w:val="-6"/>
          <w:szCs w:val="21"/>
        </w:rPr>
      </w:pPr>
      <w:r w:rsidRPr="000C75C4">
        <w:rPr>
          <w:rFonts w:ascii="Microsoft YaHei UI" w:hAnsi="Microsoft YaHei UI" w:cs="Microsoft YaHei UI" w:hint="eastAsia"/>
          <w:noProof/>
          <w:color w:val="231F20"/>
          <w:spacing w:val="-6"/>
          <w:szCs w:val="21"/>
        </w:rPr>
        <w:t>议</w:t>
      </w:r>
      <w:r>
        <w:rPr>
          <w:rFonts w:ascii="Microsoft YaHei UI" w:hAnsi="Microsoft YaHei UI" w:cs="Microsoft YaHei UI" w:hint="eastAsia"/>
          <w:noProof/>
          <w:color w:val="231F20"/>
          <w:spacing w:val="-6"/>
          <w:szCs w:val="21"/>
        </w:rPr>
        <w:t>应考虑起草一部示范成文法</w:t>
      </w:r>
      <w:r w:rsidR="00F448E4">
        <w:rPr>
          <w:rFonts w:ascii="Microsoft YaHei UI" w:hAnsi="Microsoft YaHei UI" w:cs="Microsoft YaHei UI" w:hint="eastAsia"/>
          <w:noProof/>
          <w:color w:val="231F20"/>
          <w:spacing w:val="-6"/>
          <w:szCs w:val="21"/>
        </w:rPr>
        <w:t>，详尽地</w:t>
      </w:r>
      <w:r w:rsidR="00E61EEF">
        <w:rPr>
          <w:rFonts w:ascii="Microsoft YaHei UI" w:hAnsi="Microsoft YaHei UI" w:cs="Microsoft YaHei UI" w:hint="eastAsia"/>
          <w:noProof/>
          <w:color w:val="231F20"/>
          <w:spacing w:val="-6"/>
          <w:szCs w:val="21"/>
        </w:rPr>
        <w:t>解释“必要法院”的要素</w:t>
      </w:r>
      <w:r w:rsidR="00622F68">
        <w:rPr>
          <w:rFonts w:ascii="Microsoft YaHei UI" w:hAnsi="Microsoft YaHei UI" w:cs="Microsoft YaHei UI" w:hint="eastAsia"/>
          <w:noProof/>
          <w:color w:val="231F20"/>
          <w:spacing w:val="-6"/>
          <w:szCs w:val="21"/>
        </w:rPr>
        <w:t>；鉴于加拿大企业侵权行为的受害者在母</w:t>
      </w:r>
    </w:p>
    <w:p w14:paraId="5FDFA72B" w14:textId="77777777" w:rsidR="008A4E1F" w:rsidRPr="006375C7" w:rsidRDefault="00622F68" w:rsidP="002D026F">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国可能无法获得充分的救济，该法应</w:t>
      </w:r>
      <w:r w:rsidR="00410E32">
        <w:rPr>
          <w:rFonts w:ascii="Microsoft YaHei UI" w:hAnsi="Microsoft YaHei UI" w:cs="Microsoft YaHei UI" w:hint="eastAsia"/>
          <w:noProof/>
          <w:color w:val="231F20"/>
          <w:spacing w:val="-6"/>
          <w:szCs w:val="21"/>
        </w:rPr>
        <w:t>确立加拿大法院对本国企业侵权行为受害者发起的诉讼拥有管辖权</w:t>
      </w:r>
      <w:r>
        <w:rPr>
          <w:rFonts w:ascii="Microsoft YaHei UI" w:hAnsi="Microsoft YaHei UI" w:cs="Microsoft YaHei UI" w:hint="eastAsia"/>
          <w:noProof/>
          <w:color w:val="231F20"/>
          <w:spacing w:val="-6"/>
          <w:szCs w:val="21"/>
        </w:rPr>
        <w:t>。</w:t>
      </w:r>
    </w:p>
    <w:p w14:paraId="221D03F3" w14:textId="77777777" w:rsidR="002C6B76" w:rsidRDefault="002C6B76" w:rsidP="002C6B76">
      <w:pPr>
        <w:spacing w:after="0" w:line="240" w:lineRule="exact"/>
        <w:ind w:left="400" w:firstLine="1960"/>
      </w:pPr>
    </w:p>
    <w:p w14:paraId="4E2D4743" w14:textId="367E5B8D" w:rsidR="00F227CA" w:rsidRDefault="00E57330" w:rsidP="00E44C18">
      <w:pPr>
        <w:spacing w:after="0" w:line="399" w:lineRule="exact"/>
        <w:ind w:left="400" w:firstLine="19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20.</w:t>
      </w:r>
      <w:r w:rsidR="00E44C18">
        <w:rPr>
          <w:rFonts w:ascii="Calibri" w:hAnsi="Calibri" w:cs="Calibri" w:hint="eastAsia"/>
          <w:noProof/>
          <w:color w:val="000000"/>
          <w:sz w:val="30"/>
        </w:rPr>
        <w:t xml:space="preserve"> </w:t>
      </w:r>
      <w:r w:rsidR="00E44C18">
        <w:rPr>
          <w:rFonts w:ascii="Microsoft YaHei UI" w:hAnsi="Microsoft YaHei UI" w:cs="Microsoft YaHei UI"/>
          <w:noProof/>
          <w:color w:val="231F20"/>
          <w:spacing w:val="-10"/>
          <w:sz w:val="30"/>
        </w:rPr>
        <w:t>在公益诉讼中开创</w:t>
      </w:r>
      <w:r w:rsidR="00E44C18">
        <w:rPr>
          <w:rFonts w:ascii="Microsoft YaHei UI" w:hAnsi="Microsoft YaHei UI" w:cs="Microsoft YaHei UI"/>
          <w:noProof/>
          <w:color w:val="231F20"/>
          <w:spacing w:val="-10"/>
          <w:sz w:val="30"/>
        </w:rPr>
        <w:t>“</w:t>
      </w:r>
      <w:r w:rsidR="00E44C18">
        <w:rPr>
          <w:rFonts w:ascii="Microsoft YaHei UI" w:hAnsi="Microsoft YaHei UI" w:cs="Microsoft YaHei UI"/>
          <w:noProof/>
          <w:color w:val="231F20"/>
          <w:spacing w:val="-10"/>
          <w:sz w:val="30"/>
        </w:rPr>
        <w:t>败诉</w:t>
      </w:r>
      <w:r w:rsidR="00E30DF5">
        <w:rPr>
          <w:rFonts w:ascii="Microsoft YaHei UI" w:hAnsi="Microsoft YaHei UI" w:cs="Microsoft YaHei UI"/>
          <w:noProof/>
          <w:color w:val="231F20"/>
          <w:spacing w:val="-10"/>
          <w:sz w:val="30"/>
        </w:rPr>
        <w:t>者负担</w:t>
      </w:r>
      <w:r w:rsidR="00E44C18">
        <w:rPr>
          <w:rFonts w:ascii="Microsoft YaHei UI" w:hAnsi="Microsoft YaHei UI" w:cs="Microsoft YaHei UI"/>
          <w:noProof/>
          <w:color w:val="231F20"/>
          <w:spacing w:val="-10"/>
          <w:sz w:val="30"/>
        </w:rPr>
        <w:t>”</w:t>
      </w:r>
      <w:r w:rsidR="00E44C18">
        <w:rPr>
          <w:rFonts w:ascii="Microsoft YaHei UI" w:hAnsi="Microsoft YaHei UI" w:cs="Microsoft YaHei UI"/>
          <w:noProof/>
          <w:color w:val="231F20"/>
          <w:spacing w:val="-10"/>
          <w:sz w:val="30"/>
        </w:rPr>
        <w:t>的例外情况，确保</w:t>
      </w:r>
      <w:r w:rsidR="00E03AA7">
        <w:rPr>
          <w:rFonts w:ascii="Microsoft YaHei UI" w:hAnsi="Microsoft YaHei UI" w:cs="Microsoft YaHei UI" w:hint="eastAsia"/>
          <w:noProof/>
          <w:color w:val="231F20"/>
          <w:spacing w:val="-10"/>
          <w:sz w:val="30"/>
        </w:rPr>
        <w:t>此类</w:t>
      </w:r>
      <w:r w:rsidR="00E44C18">
        <w:rPr>
          <w:rFonts w:ascii="Microsoft YaHei UI" w:hAnsi="Microsoft YaHei UI" w:cs="Microsoft YaHei UI"/>
          <w:noProof/>
          <w:color w:val="231F20"/>
          <w:spacing w:val="-10"/>
          <w:sz w:val="30"/>
        </w:rPr>
        <w:t>诉讼包括国际人</w:t>
      </w:r>
    </w:p>
    <w:p w14:paraId="3A13A1D8" w14:textId="77777777" w:rsidR="002C6B76" w:rsidRPr="00E44C18" w:rsidRDefault="00E44C18" w:rsidP="00E44C18">
      <w:pPr>
        <w:spacing w:after="0" w:line="399" w:lineRule="exact"/>
        <w:ind w:left="400" w:firstLine="19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权诉讼</w:t>
      </w:r>
    </w:p>
    <w:p w14:paraId="1E34A068" w14:textId="77777777" w:rsidR="001B467A" w:rsidRDefault="00D97E09" w:rsidP="00D3519B">
      <w:pPr>
        <w:spacing w:after="0" w:line="250" w:lineRule="exact"/>
        <w:ind w:left="400" w:firstLine="1960"/>
        <w:jc w:val="both"/>
        <w:rPr>
          <w:rFonts w:ascii="Microsoft YaHei UI" w:hAnsi="Microsoft YaHei UI" w:cs="Microsoft YaHei UI"/>
          <w:noProof/>
          <w:color w:val="231F20"/>
          <w:spacing w:val="-6"/>
          <w:szCs w:val="21"/>
        </w:rPr>
      </w:pPr>
      <w:r w:rsidRPr="00D3519B">
        <w:rPr>
          <w:rFonts w:ascii="Microsoft YaHei UI" w:hAnsi="Microsoft YaHei UI" w:cs="Microsoft YaHei UI" w:hint="eastAsia"/>
          <w:noProof/>
          <w:color w:val="231F20"/>
          <w:spacing w:val="-6"/>
          <w:szCs w:val="21"/>
        </w:rPr>
        <w:t>在加拿大，“败诉方</w:t>
      </w:r>
      <w:r w:rsidR="00F227CA">
        <w:rPr>
          <w:rFonts w:ascii="Microsoft YaHei UI" w:hAnsi="Microsoft YaHei UI" w:cs="Microsoft YaHei UI" w:hint="eastAsia"/>
          <w:noProof/>
          <w:color w:val="231F20"/>
          <w:spacing w:val="-6"/>
          <w:szCs w:val="21"/>
        </w:rPr>
        <w:t>负担</w:t>
      </w:r>
      <w:r w:rsidRPr="00D3519B">
        <w:rPr>
          <w:rFonts w:ascii="Microsoft YaHei UI" w:hAnsi="Microsoft YaHei UI" w:cs="Microsoft YaHei UI" w:hint="eastAsia"/>
          <w:noProof/>
          <w:color w:val="231F20"/>
          <w:spacing w:val="-6"/>
          <w:szCs w:val="21"/>
        </w:rPr>
        <w:t>”原则</w:t>
      </w:r>
      <w:r w:rsidR="00340FF5" w:rsidRPr="00D3519B">
        <w:rPr>
          <w:rFonts w:ascii="Microsoft YaHei UI" w:hAnsi="Microsoft YaHei UI" w:cs="Microsoft YaHei UI" w:hint="eastAsia"/>
          <w:noProof/>
          <w:color w:val="231F20"/>
          <w:spacing w:val="-6"/>
          <w:szCs w:val="21"/>
        </w:rPr>
        <w:t>极大地阻碍了受害者在该国获得司法救济。</w:t>
      </w:r>
      <w:r w:rsidR="0093274B" w:rsidRPr="00D3519B">
        <w:rPr>
          <w:rFonts w:ascii="Microsoft YaHei UI" w:hAnsi="Microsoft YaHei UI" w:cs="Microsoft YaHei UI" w:hint="eastAsia"/>
          <w:noProof/>
          <w:color w:val="231F20"/>
          <w:spacing w:val="-6"/>
          <w:szCs w:val="21"/>
        </w:rPr>
        <w:t>加拿大的立法者</w:t>
      </w:r>
      <w:r w:rsidR="000D125B" w:rsidRPr="00D3519B">
        <w:rPr>
          <w:rFonts w:ascii="Microsoft YaHei UI" w:hAnsi="Microsoft YaHei UI" w:cs="Microsoft YaHei UI" w:hint="eastAsia"/>
          <w:noProof/>
          <w:color w:val="231F20"/>
          <w:spacing w:val="-6"/>
          <w:szCs w:val="21"/>
        </w:rPr>
        <w:t>应考虑</w:t>
      </w:r>
      <w:r w:rsidR="00D3519B" w:rsidRPr="00D3519B">
        <w:rPr>
          <w:rFonts w:ascii="Microsoft YaHei UI" w:hAnsi="Microsoft YaHei UI" w:cs="Microsoft YaHei UI" w:hint="eastAsia"/>
          <w:noProof/>
          <w:color w:val="231F20"/>
          <w:spacing w:val="-6"/>
          <w:szCs w:val="21"/>
        </w:rPr>
        <w:t>编撰一</w:t>
      </w:r>
    </w:p>
    <w:p w14:paraId="63FA6D73" w14:textId="77777777" w:rsidR="001B467A" w:rsidRDefault="00D3519B" w:rsidP="00D3519B">
      <w:pPr>
        <w:spacing w:after="0" w:line="250" w:lineRule="exact"/>
        <w:ind w:left="400" w:firstLine="1960"/>
        <w:jc w:val="both"/>
        <w:rPr>
          <w:rFonts w:ascii="Microsoft YaHei UI" w:hAnsi="Microsoft YaHei UI" w:cs="Microsoft YaHei UI"/>
          <w:noProof/>
          <w:color w:val="231F20"/>
          <w:spacing w:val="-6"/>
          <w:szCs w:val="21"/>
        </w:rPr>
      </w:pPr>
      <w:r w:rsidRPr="00D3519B">
        <w:rPr>
          <w:rFonts w:ascii="Microsoft YaHei UI" w:hAnsi="Microsoft YaHei UI" w:cs="Microsoft YaHei UI" w:hint="eastAsia"/>
          <w:noProof/>
          <w:color w:val="231F20"/>
          <w:spacing w:val="-6"/>
          <w:szCs w:val="21"/>
        </w:rPr>
        <w:t>些规则</w:t>
      </w:r>
      <w:r w:rsidR="000D125B" w:rsidRPr="00D3519B">
        <w:rPr>
          <w:rFonts w:ascii="Microsoft YaHei UI" w:hAnsi="Microsoft YaHei UI" w:cs="Microsoft YaHei UI" w:hint="eastAsia"/>
          <w:noProof/>
          <w:color w:val="231F20"/>
          <w:spacing w:val="-6"/>
          <w:szCs w:val="21"/>
        </w:rPr>
        <w:t>，允许</w:t>
      </w:r>
      <w:r w:rsidRPr="00D3519B">
        <w:rPr>
          <w:rFonts w:ascii="Microsoft YaHei UI" w:hAnsi="Microsoft YaHei UI" w:cs="Microsoft YaHei UI" w:hint="eastAsia"/>
          <w:noProof/>
          <w:color w:val="231F20"/>
          <w:spacing w:val="-6"/>
          <w:szCs w:val="21"/>
        </w:rPr>
        <w:t>公益诉讼的原告申请“无成本判决”，并明确规定实施了域外侵犯人权行为的企业可成为此</w:t>
      </w:r>
    </w:p>
    <w:p w14:paraId="1945D369" w14:textId="77777777" w:rsidR="001B467A" w:rsidRDefault="00D3519B" w:rsidP="00D3519B">
      <w:pPr>
        <w:spacing w:after="0" w:line="250" w:lineRule="exact"/>
        <w:ind w:left="400" w:firstLine="1960"/>
        <w:jc w:val="both"/>
        <w:rPr>
          <w:rFonts w:ascii="Microsoft YaHei UI" w:hAnsi="Microsoft YaHei UI" w:cs="Microsoft YaHei UI"/>
          <w:noProof/>
          <w:color w:val="231F20"/>
          <w:spacing w:val="-6"/>
          <w:szCs w:val="21"/>
        </w:rPr>
      </w:pPr>
      <w:r w:rsidRPr="00D3519B">
        <w:rPr>
          <w:rFonts w:ascii="Microsoft YaHei UI" w:hAnsi="Microsoft YaHei UI" w:cs="Microsoft YaHei UI" w:hint="eastAsia"/>
          <w:noProof/>
          <w:color w:val="231F20"/>
          <w:spacing w:val="-6"/>
          <w:szCs w:val="21"/>
        </w:rPr>
        <w:t>类公益诉讼的被告。</w:t>
      </w:r>
      <w:r>
        <w:rPr>
          <w:rFonts w:ascii="Microsoft YaHei UI" w:hAnsi="Microsoft YaHei UI" w:cs="Microsoft YaHei UI" w:hint="eastAsia"/>
          <w:noProof/>
          <w:color w:val="231F20"/>
          <w:spacing w:val="-6"/>
          <w:szCs w:val="21"/>
        </w:rPr>
        <w:t>在外国运营的企业应</w:t>
      </w:r>
      <w:r w:rsidR="00CE1C99">
        <w:rPr>
          <w:rFonts w:ascii="Microsoft YaHei UI" w:hAnsi="Microsoft YaHei UI" w:cs="Microsoft YaHei UI" w:hint="eastAsia"/>
          <w:noProof/>
          <w:color w:val="231F20"/>
          <w:spacing w:val="-6"/>
          <w:szCs w:val="21"/>
        </w:rPr>
        <w:t>预测诉讼风险，并</w:t>
      </w:r>
      <w:r w:rsidR="006F1FA3">
        <w:rPr>
          <w:rFonts w:ascii="Microsoft YaHei UI" w:hAnsi="Microsoft YaHei UI" w:cs="Microsoft YaHei UI" w:hint="eastAsia"/>
          <w:noProof/>
          <w:color w:val="231F20"/>
          <w:spacing w:val="-6"/>
          <w:szCs w:val="21"/>
        </w:rPr>
        <w:t>认识到海外运营的成本</w:t>
      </w:r>
      <w:r w:rsidR="00AA3970">
        <w:rPr>
          <w:rFonts w:ascii="Microsoft YaHei UI" w:hAnsi="Microsoft YaHei UI" w:cs="Microsoft YaHei UI" w:hint="eastAsia"/>
          <w:noProof/>
          <w:color w:val="231F20"/>
          <w:spacing w:val="-6"/>
          <w:szCs w:val="21"/>
        </w:rPr>
        <w:t>应包括</w:t>
      </w:r>
      <w:r w:rsidR="006F1FA3">
        <w:rPr>
          <w:rFonts w:ascii="Microsoft YaHei UI" w:hAnsi="Microsoft YaHei UI" w:cs="Microsoft YaHei UI" w:hint="eastAsia"/>
          <w:noProof/>
          <w:color w:val="231F20"/>
          <w:spacing w:val="-6"/>
          <w:szCs w:val="21"/>
        </w:rPr>
        <w:t>诉讼费</w:t>
      </w:r>
      <w:r w:rsidR="00CE1C99">
        <w:rPr>
          <w:rFonts w:ascii="Microsoft YaHei UI" w:hAnsi="Microsoft YaHei UI" w:cs="Microsoft YaHei UI" w:hint="eastAsia"/>
          <w:noProof/>
          <w:color w:val="231F20"/>
          <w:spacing w:val="-6"/>
          <w:szCs w:val="21"/>
        </w:rPr>
        <w:t>。</w:t>
      </w:r>
      <w:r w:rsidR="001B467A">
        <w:rPr>
          <w:rFonts w:ascii="Microsoft YaHei UI" w:hAnsi="Microsoft YaHei UI" w:cs="Microsoft YaHei UI" w:hint="eastAsia"/>
          <w:noProof/>
          <w:color w:val="231F20"/>
          <w:spacing w:val="-6"/>
          <w:szCs w:val="21"/>
        </w:rPr>
        <w:t>受害者</w:t>
      </w:r>
    </w:p>
    <w:p w14:paraId="26CC1593" w14:textId="77777777" w:rsidR="001B467A" w:rsidRDefault="001B467A" w:rsidP="00D3519B">
      <w:pPr>
        <w:spacing w:after="0" w:line="250" w:lineRule="exact"/>
        <w:ind w:left="400" w:firstLine="19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是</w:t>
      </w:r>
      <w:r w:rsidR="00CE64B6" w:rsidRPr="001B467A">
        <w:rPr>
          <w:rFonts w:ascii="Microsoft YaHei UI" w:hAnsi="Microsoft YaHei UI" w:cs="Microsoft YaHei UI" w:hint="eastAsia"/>
          <w:noProof/>
          <w:color w:val="231F20"/>
          <w:spacing w:val="-6"/>
          <w:szCs w:val="21"/>
        </w:rPr>
        <w:t>需要</w:t>
      </w:r>
      <w:r w:rsidRPr="001B467A">
        <w:rPr>
          <w:rFonts w:ascii="Microsoft YaHei UI" w:hAnsi="Microsoft YaHei UI" w:cs="Microsoft YaHei UI" w:hint="eastAsia"/>
          <w:noProof/>
          <w:color w:val="231F20"/>
          <w:spacing w:val="-6"/>
          <w:szCs w:val="21"/>
        </w:rPr>
        <w:t>衡平</w:t>
      </w:r>
      <w:r w:rsidR="00CE64B6" w:rsidRPr="001B467A">
        <w:rPr>
          <w:rFonts w:ascii="Microsoft YaHei UI" w:hAnsi="Microsoft YaHei UI" w:cs="Microsoft YaHei UI" w:hint="eastAsia"/>
          <w:noProof/>
          <w:color w:val="231F20"/>
          <w:spacing w:val="-6"/>
          <w:szCs w:val="21"/>
        </w:rPr>
        <w:t>的</w:t>
      </w:r>
      <w:r w:rsidR="00CE64B6">
        <w:rPr>
          <w:rFonts w:ascii="Microsoft YaHei UI" w:hAnsi="Microsoft YaHei UI" w:cs="Microsoft YaHei UI" w:hint="eastAsia"/>
          <w:noProof/>
          <w:color w:val="231F20"/>
          <w:spacing w:val="-6"/>
          <w:szCs w:val="21"/>
        </w:rPr>
        <w:t>一方，特别是那些</w:t>
      </w:r>
      <w:r w:rsidR="00887B04">
        <w:rPr>
          <w:rFonts w:ascii="Microsoft YaHei UI" w:hAnsi="Microsoft YaHei UI" w:cs="Microsoft YaHei UI" w:hint="eastAsia"/>
          <w:noProof/>
          <w:color w:val="231F20"/>
          <w:spacing w:val="-6"/>
          <w:szCs w:val="21"/>
        </w:rPr>
        <w:t>被假定为</w:t>
      </w:r>
      <w:r w:rsidR="00CE64B6">
        <w:rPr>
          <w:rFonts w:ascii="Microsoft YaHei UI" w:hAnsi="Microsoft YaHei UI" w:cs="Microsoft YaHei UI" w:hint="eastAsia"/>
          <w:noProof/>
          <w:color w:val="231F20"/>
          <w:spacing w:val="-6"/>
          <w:szCs w:val="21"/>
        </w:rPr>
        <w:t>没有经济能力发起诉讼的受害者</w:t>
      </w:r>
      <w:r w:rsidR="00BC20CE">
        <w:rPr>
          <w:rFonts w:ascii="Microsoft YaHei UI" w:hAnsi="Microsoft YaHei UI" w:cs="Microsoft YaHei UI" w:hint="eastAsia"/>
          <w:noProof/>
          <w:color w:val="231F20"/>
          <w:spacing w:val="-6"/>
          <w:szCs w:val="21"/>
        </w:rPr>
        <w:t>，他们的支持者和公共利益法律</w:t>
      </w:r>
    </w:p>
    <w:p w14:paraId="7E64653E" w14:textId="77777777" w:rsidR="00D97E09" w:rsidRPr="00D3519B" w:rsidRDefault="00BC20CE" w:rsidP="00D3519B">
      <w:pPr>
        <w:spacing w:after="0" w:line="250" w:lineRule="exact"/>
        <w:ind w:left="400" w:firstLine="1960"/>
        <w:jc w:val="both"/>
        <w:rPr>
          <w:szCs w:val="21"/>
        </w:rPr>
      </w:pPr>
      <w:r>
        <w:rPr>
          <w:rFonts w:ascii="Microsoft YaHei UI" w:hAnsi="Microsoft YaHei UI" w:cs="Microsoft YaHei UI" w:hint="eastAsia"/>
          <w:noProof/>
          <w:color w:val="231F20"/>
          <w:spacing w:val="-6"/>
          <w:szCs w:val="21"/>
        </w:rPr>
        <w:t>团体。如果立法者担心出现轻率诉讼的情况，可允许法院判处发起轻率诉讼的原告进行赔偿。</w:t>
      </w:r>
    </w:p>
    <w:p w14:paraId="6C8CE83E" w14:textId="77777777" w:rsidR="002C6B76" w:rsidRPr="00BC20CE" w:rsidRDefault="002C6B76" w:rsidP="002C6B76">
      <w:pPr>
        <w:spacing w:after="0" w:line="240" w:lineRule="exact"/>
        <w:ind w:left="400" w:firstLine="1960"/>
      </w:pPr>
    </w:p>
    <w:p w14:paraId="74B681F0" w14:textId="77777777" w:rsidR="002C6B76" w:rsidRPr="00D3519B" w:rsidRDefault="002C6B76" w:rsidP="002C6B76">
      <w:pPr>
        <w:spacing w:after="0" w:line="240" w:lineRule="exact"/>
        <w:ind w:left="400" w:firstLine="1960"/>
      </w:pPr>
    </w:p>
    <w:p w14:paraId="18A3D84A" w14:textId="77777777" w:rsidR="002C6B76" w:rsidRDefault="002C6B76" w:rsidP="002C6B76">
      <w:pPr>
        <w:spacing w:after="0" w:line="240" w:lineRule="exact"/>
        <w:ind w:left="400" w:firstLine="1960"/>
      </w:pPr>
    </w:p>
    <w:p w14:paraId="60AD4B59" w14:textId="77777777" w:rsidR="002C6B76" w:rsidRDefault="002C6B76" w:rsidP="002C6B76">
      <w:pPr>
        <w:spacing w:after="0" w:line="240" w:lineRule="exact"/>
        <w:ind w:left="400" w:firstLine="1960"/>
      </w:pPr>
    </w:p>
    <w:p w14:paraId="73308592" w14:textId="77777777" w:rsidR="002C6B76" w:rsidRDefault="002C6B76" w:rsidP="002C6B76">
      <w:pPr>
        <w:spacing w:after="0" w:line="240" w:lineRule="exact"/>
        <w:ind w:left="400" w:firstLine="1960"/>
      </w:pPr>
    </w:p>
    <w:p w14:paraId="278135FD" w14:textId="77777777" w:rsidR="002C6B76" w:rsidRDefault="002C6B76" w:rsidP="002C6B76">
      <w:pPr>
        <w:spacing w:after="0" w:line="240" w:lineRule="exact"/>
        <w:ind w:left="400" w:firstLine="1960"/>
      </w:pPr>
    </w:p>
    <w:p w14:paraId="2300FFCE" w14:textId="77777777" w:rsidR="002C6B76" w:rsidRDefault="002C6B76" w:rsidP="002C6B76">
      <w:pPr>
        <w:spacing w:after="0" w:line="240" w:lineRule="exact"/>
        <w:ind w:left="400" w:firstLine="1960"/>
      </w:pPr>
    </w:p>
    <w:p w14:paraId="786253F4" w14:textId="77777777" w:rsidR="002C6B76" w:rsidRDefault="002C6B76" w:rsidP="002C6B76">
      <w:pPr>
        <w:spacing w:after="0" w:line="240" w:lineRule="exact"/>
        <w:ind w:left="400" w:firstLine="1960"/>
      </w:pPr>
    </w:p>
    <w:p w14:paraId="6F3BBAD6" w14:textId="77777777" w:rsidR="002C6B76" w:rsidRDefault="002C6B76" w:rsidP="002C6B76">
      <w:pPr>
        <w:spacing w:after="0" w:line="240" w:lineRule="exact"/>
        <w:ind w:left="400" w:firstLine="1960"/>
      </w:pPr>
    </w:p>
    <w:p w14:paraId="617BA60A" w14:textId="77777777" w:rsidR="002C6B76" w:rsidRDefault="00E57330" w:rsidP="002C6B76">
      <w:pPr>
        <w:spacing w:after="0" w:line="377" w:lineRule="exact"/>
        <w:ind w:left="400" w:firstLine="254"/>
        <w:sectPr w:rsidR="002C6B76" w:rsidSect="002C6B76">
          <w:type w:val="continuous"/>
          <w:pgSz w:w="12240" w:h="15840"/>
          <w:pgMar w:top="0" w:right="0" w:bottom="0" w:left="0" w:header="0" w:footer="0" w:gutter="0"/>
          <w:cols w:space="720"/>
        </w:sectPr>
      </w:pPr>
      <w:r>
        <w:rPr>
          <w:rFonts w:ascii="Microsoft YaHei UI" w:hAnsi="Microsoft YaHei UI" w:cs="Microsoft YaHei UI"/>
          <w:noProof/>
          <w:color w:val="FFFFFF"/>
          <w:spacing w:val="-6"/>
          <w:sz w:val="16"/>
        </w:rPr>
        <w:t>18</w:t>
      </w:r>
    </w:p>
    <w:p w14:paraId="5F9DC90A" w14:textId="77777777" w:rsidR="002C6B76" w:rsidRDefault="002C6B76" w:rsidP="002C6B76">
      <w:pPr>
        <w:spacing w:after="0" w:line="240" w:lineRule="exact"/>
      </w:pPr>
      <w:bookmarkStart w:id="37" w:name="21"/>
      <w:bookmarkEnd w:id="37"/>
    </w:p>
    <w:p w14:paraId="433664B1" w14:textId="77777777" w:rsidR="002C6B76" w:rsidRDefault="00F402A3" w:rsidP="002C6B76">
      <w:pPr>
        <w:spacing w:after="0" w:line="267" w:lineRule="exact"/>
        <w:ind w:left="1360" w:firstLine="8811"/>
      </w:pPr>
      <w:r>
        <w:rPr>
          <w:noProof/>
        </w:rPr>
        <w:pict w14:anchorId="47CABE7B">
          <v:shape id="_x0000_s1040" type="#_x0000_t202" style="position:absolute;left:0;text-align:left;margin-left:533.55pt;margin-top:753.95pt;width:64.2pt;height:24pt;z-index:-251653120;mso-position-horizontal-relative:page;mso-position-vertical-relative:page" filled="f" stroked="f">
            <v:textbox inset="0,0,0,0">
              <w:txbxContent>
                <w:p w14:paraId="7A16C084" w14:textId="77777777" w:rsidR="00F402A3" w:rsidRDefault="00F402A3" w:rsidP="002C6B76">
                  <w:pPr>
                    <w:tabs>
                      <w:tab w:val="left" w:pos="723"/>
                    </w:tabs>
                    <w:autoSpaceDE w:val="0"/>
                    <w:autoSpaceDN w:val="0"/>
                    <w:adjustRightInd w:val="0"/>
                    <w:spacing w:after="0" w:line="380" w:lineRule="exact"/>
                  </w:pPr>
                  <w:r>
                    <w:rPr>
                      <w:rFonts w:cs="Calibri"/>
                    </w:rPr>
                    <w:tab/>
                  </w:r>
                  <w:r>
                    <w:rPr>
                      <w:rFonts w:ascii="Microsoft YaHei UI" w:hAnsi="Microsoft YaHei UI" w:cs="Microsoft YaHei UI"/>
                      <w:noProof/>
                      <w:color w:val="FFFFFF"/>
                      <w:sz w:val="16"/>
                    </w:rPr>
                    <w:t>19</w:t>
                  </w:r>
                </w:p>
              </w:txbxContent>
            </v:textbox>
            <w10:wrap anchorx="page" anchory="page"/>
          </v:shape>
        </w:pict>
      </w:r>
      <w:r>
        <w:rPr>
          <w:noProof/>
        </w:rPr>
        <w:pict w14:anchorId="47FA4023">
          <v:shapetype id="_x0000_m1099" style="position:absolute;left:0;text-align:left;margin-left:0;margin-top:0;width:50pt;height:50pt;z-index:251682816;visibility:hidden" coordsize="3286,3207" o:master="" o:spt="100" adj="0,,0" path="">
            <v:stroke joinstyle="miter"/>
            <v:formulas/>
            <v:path o:connecttype="segments"/>
            <o:lock v:ext="edit" selection="t"/>
          </v:shapetype>
        </w:pict>
      </w:r>
      <w:r>
        <w:rPr>
          <w:noProof/>
        </w:rPr>
        <w:pict w14:anchorId="667B552E">
          <v:shape id="_x0000_s1038" type="#_x0000_m1099" style="position:absolute;left:0;text-align:left;margin-left:557.45pt;margin-top:743.55pt;width:32.85pt;height:32.05pt;z-index:-251666432;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C86165">
        <w:rPr>
          <w:rFonts w:ascii="Microsoft YaHei UI" w:hAnsi="Microsoft YaHei UI" w:cs="Microsoft YaHei UI" w:hint="eastAsia"/>
          <w:noProof/>
          <w:color w:val="4E90C7"/>
          <w:spacing w:val="-6"/>
          <w:sz w:val="20"/>
        </w:rPr>
        <w:t>建议</w:t>
      </w:r>
    </w:p>
    <w:p w14:paraId="18C1AEE6" w14:textId="77777777" w:rsidR="002C6B76" w:rsidRDefault="002C6B76" w:rsidP="002C6B76">
      <w:pPr>
        <w:spacing w:after="0" w:line="240" w:lineRule="exact"/>
        <w:ind w:left="1360" w:firstLine="8811"/>
      </w:pPr>
    </w:p>
    <w:p w14:paraId="595F63CD" w14:textId="77777777" w:rsidR="002C6B76" w:rsidRDefault="002C6B76" w:rsidP="002C6B76">
      <w:pPr>
        <w:spacing w:after="0" w:line="240" w:lineRule="exact"/>
        <w:ind w:left="1360" w:firstLine="8811"/>
      </w:pPr>
    </w:p>
    <w:p w14:paraId="3B849CCB" w14:textId="77777777" w:rsidR="002C6B76" w:rsidRDefault="002C6B76" w:rsidP="002C6B76">
      <w:pPr>
        <w:spacing w:after="0" w:line="240" w:lineRule="exact"/>
        <w:ind w:left="1360" w:firstLine="8811"/>
      </w:pPr>
    </w:p>
    <w:p w14:paraId="697FF21B" w14:textId="77777777" w:rsidR="002C6B76" w:rsidRDefault="002C6B76" w:rsidP="002C6B76">
      <w:pPr>
        <w:spacing w:after="0" w:line="240" w:lineRule="exact"/>
        <w:ind w:left="1360" w:firstLine="8811"/>
      </w:pPr>
    </w:p>
    <w:p w14:paraId="6C77F842" w14:textId="77777777" w:rsidR="002C6B76" w:rsidRDefault="002C6B76" w:rsidP="002C6B76">
      <w:pPr>
        <w:spacing w:after="0" w:line="240" w:lineRule="exact"/>
        <w:ind w:left="1360" w:firstLine="8811"/>
      </w:pPr>
    </w:p>
    <w:p w14:paraId="517BDEE2" w14:textId="77777777" w:rsidR="002C6B76" w:rsidRDefault="002C6B76" w:rsidP="002C6B76">
      <w:pPr>
        <w:spacing w:after="0" w:line="240" w:lineRule="exact"/>
        <w:ind w:left="1360" w:firstLine="8811"/>
      </w:pPr>
    </w:p>
    <w:p w14:paraId="182254F4" w14:textId="77777777" w:rsidR="002C6B76" w:rsidRPr="00113B55" w:rsidRDefault="00113B55" w:rsidP="002C6B76">
      <w:pPr>
        <w:spacing w:after="0" w:line="400" w:lineRule="exact"/>
        <w:ind w:left="1360"/>
      </w:pPr>
      <w:r w:rsidRPr="00113B55">
        <w:rPr>
          <w:rFonts w:ascii="Microsoft YaHei UI" w:hAnsi="Microsoft YaHei UI" w:cs="Microsoft YaHei UI" w:hint="eastAsia"/>
          <w:noProof/>
          <w:color w:val="4E90C7"/>
          <w:spacing w:val="-12"/>
          <w:sz w:val="38"/>
        </w:rPr>
        <w:t>对</w:t>
      </w:r>
      <w:r w:rsidRPr="00113B55">
        <w:rPr>
          <w:rFonts w:ascii="Microsoft YaHei UI" w:hAnsi="Microsoft YaHei UI" w:cs="Microsoft YaHei UI" w:hint="eastAsia"/>
          <w:noProof/>
          <w:color w:val="4E90C7"/>
          <w:spacing w:val="-12"/>
          <w:sz w:val="38"/>
          <w:u w:val="single"/>
        </w:rPr>
        <w:t>欧洲</w:t>
      </w:r>
      <w:r w:rsidRPr="00113B55">
        <w:rPr>
          <w:rFonts w:ascii="Microsoft YaHei UI" w:hAnsi="Microsoft YaHei UI" w:cs="Microsoft YaHei UI" w:hint="eastAsia"/>
          <w:noProof/>
          <w:color w:val="4E90C7"/>
          <w:spacing w:val="-12"/>
          <w:sz w:val="38"/>
        </w:rPr>
        <w:t>决策者的建议</w:t>
      </w:r>
    </w:p>
    <w:p w14:paraId="7821C7BD" w14:textId="77777777" w:rsidR="002C6B76" w:rsidRDefault="002C6B76" w:rsidP="002C6B76">
      <w:pPr>
        <w:spacing w:after="0" w:line="215" w:lineRule="exact"/>
        <w:ind w:left="1360"/>
      </w:pPr>
    </w:p>
    <w:p w14:paraId="42F89938" w14:textId="77777777" w:rsidR="002C6B76" w:rsidRPr="00A40B74" w:rsidRDefault="00DD21B1" w:rsidP="005708FF">
      <w:pPr>
        <w:spacing w:after="0" w:line="316" w:lineRule="exact"/>
        <w:ind w:left="1360"/>
      </w:pPr>
      <w:r w:rsidRPr="00A40B74">
        <w:rPr>
          <w:rFonts w:ascii="Microsoft YaHei UI" w:hAnsi="Microsoft YaHei UI" w:cs="Microsoft YaHei UI" w:hint="eastAsia"/>
          <w:noProof/>
          <w:color w:val="231F20"/>
          <w:spacing w:val="-7"/>
          <w:w w:val="95"/>
          <w:sz w:val="24"/>
        </w:rPr>
        <w:t>确保域外侵权</w:t>
      </w:r>
      <w:r w:rsidR="005708FF" w:rsidRPr="00A40B74">
        <w:rPr>
          <w:rFonts w:ascii="Microsoft YaHei UI" w:hAnsi="Microsoft YaHei UI" w:cs="Microsoft YaHei UI" w:hint="eastAsia"/>
          <w:noProof/>
          <w:color w:val="231F20"/>
          <w:spacing w:val="-7"/>
          <w:w w:val="95"/>
          <w:sz w:val="24"/>
        </w:rPr>
        <w:t>行为</w:t>
      </w:r>
      <w:r w:rsidRPr="00A40B74">
        <w:rPr>
          <w:rFonts w:ascii="Microsoft YaHei UI" w:hAnsi="Microsoft YaHei UI" w:cs="Microsoft YaHei UI" w:hint="eastAsia"/>
          <w:noProof/>
          <w:color w:val="231F20"/>
          <w:spacing w:val="-7"/>
          <w:w w:val="95"/>
          <w:sz w:val="24"/>
        </w:rPr>
        <w:t>的受害者获得救济</w:t>
      </w:r>
      <w:r w:rsidR="005708FF" w:rsidRPr="00A40B74">
        <w:rPr>
          <w:rFonts w:ascii="Microsoft YaHei UI" w:hAnsi="Microsoft YaHei UI" w:cs="Microsoft YaHei UI" w:hint="eastAsia"/>
          <w:noProof/>
          <w:color w:val="231F20"/>
          <w:spacing w:val="-7"/>
          <w:w w:val="95"/>
          <w:sz w:val="24"/>
        </w:rPr>
        <w:t>的建议：</w:t>
      </w:r>
    </w:p>
    <w:p w14:paraId="561AC10D" w14:textId="77777777" w:rsidR="002C6B76" w:rsidRDefault="00E57330" w:rsidP="0040543F">
      <w:pPr>
        <w:spacing w:after="0" w:line="522" w:lineRule="exact"/>
        <w:ind w:left="1360"/>
      </w:pPr>
      <w:r>
        <w:rPr>
          <w:rFonts w:ascii="Microsoft YaHei UI" w:hAnsi="Microsoft YaHei UI" w:cs="Microsoft YaHei UI"/>
          <w:noProof/>
          <w:color w:val="231F20"/>
          <w:spacing w:val="-10"/>
          <w:sz w:val="30"/>
        </w:rPr>
        <w:t>21.</w:t>
      </w:r>
      <w:r w:rsidR="0040543F">
        <w:rPr>
          <w:rFonts w:ascii="Calibri" w:hAnsi="Calibri" w:cs="Calibri" w:hint="eastAsia"/>
          <w:noProof/>
          <w:color w:val="000000"/>
          <w:sz w:val="30"/>
        </w:rPr>
        <w:t xml:space="preserve"> </w:t>
      </w:r>
      <w:r w:rsidR="00C30568">
        <w:rPr>
          <w:rFonts w:ascii="Microsoft YaHei UI" w:hAnsi="Microsoft YaHei UI" w:cs="Microsoft YaHei UI" w:hint="eastAsia"/>
          <w:noProof/>
          <w:color w:val="231F20"/>
          <w:spacing w:val="-10"/>
          <w:sz w:val="30"/>
        </w:rPr>
        <w:t>让位于欧盟和瑞士</w:t>
      </w:r>
      <w:r w:rsidR="0040543F">
        <w:rPr>
          <w:rFonts w:ascii="Microsoft YaHei UI" w:hAnsi="Microsoft YaHei UI" w:cs="Microsoft YaHei UI" w:hint="eastAsia"/>
          <w:noProof/>
          <w:color w:val="231F20"/>
          <w:spacing w:val="-10"/>
          <w:sz w:val="30"/>
        </w:rPr>
        <w:t>境内</w:t>
      </w:r>
      <w:r w:rsidR="00C30568">
        <w:rPr>
          <w:rFonts w:ascii="Microsoft YaHei UI" w:hAnsi="Microsoft YaHei UI" w:cs="Microsoft YaHei UI" w:hint="eastAsia"/>
          <w:noProof/>
          <w:color w:val="231F20"/>
          <w:spacing w:val="-10"/>
          <w:sz w:val="30"/>
        </w:rPr>
        <w:t>的企业及其子公司为</w:t>
      </w:r>
      <w:r w:rsidR="0040543F">
        <w:rPr>
          <w:rFonts w:ascii="Microsoft YaHei UI" w:hAnsi="Microsoft YaHei UI" w:cs="Microsoft YaHei UI" w:hint="eastAsia"/>
          <w:noProof/>
          <w:color w:val="231F20"/>
          <w:spacing w:val="-10"/>
          <w:sz w:val="30"/>
        </w:rPr>
        <w:t>人权侵害影响承担责任</w:t>
      </w:r>
    </w:p>
    <w:p w14:paraId="5B6CE30B" w14:textId="77777777" w:rsidR="00B158C7" w:rsidRDefault="00EA746C" w:rsidP="007A0DAE">
      <w:pPr>
        <w:spacing w:after="0" w:line="250" w:lineRule="exact"/>
        <w:ind w:left="1360"/>
        <w:jc w:val="both"/>
        <w:rPr>
          <w:rFonts w:ascii="Microsoft YaHei UI" w:hAnsi="Microsoft YaHei UI" w:cs="Microsoft YaHei UI"/>
          <w:noProof/>
          <w:color w:val="231F20"/>
          <w:spacing w:val="-6"/>
          <w:szCs w:val="21"/>
        </w:rPr>
      </w:pPr>
      <w:r w:rsidRPr="00B158C7">
        <w:rPr>
          <w:rFonts w:ascii="Microsoft YaHei UI" w:hAnsi="Microsoft YaHei UI" w:cs="Microsoft YaHei UI" w:hint="eastAsia"/>
          <w:noProof/>
          <w:color w:val="231F20"/>
          <w:spacing w:val="-6"/>
          <w:szCs w:val="21"/>
        </w:rPr>
        <w:t>包括瑞士在内的欧洲国家</w:t>
      </w:r>
      <w:r w:rsidR="009F7ABE" w:rsidRPr="00B158C7">
        <w:rPr>
          <w:rFonts w:ascii="Microsoft YaHei UI" w:hAnsi="Microsoft YaHei UI" w:cs="Microsoft YaHei UI" w:hint="eastAsia"/>
          <w:noProof/>
          <w:color w:val="231F20"/>
          <w:spacing w:val="-6"/>
          <w:szCs w:val="21"/>
        </w:rPr>
        <w:t>应该</w:t>
      </w:r>
      <w:r w:rsidR="00175071" w:rsidRPr="00B158C7">
        <w:rPr>
          <w:rFonts w:ascii="Microsoft YaHei UI" w:hAnsi="Microsoft YaHei UI" w:cs="Microsoft YaHei UI" w:hint="eastAsia"/>
          <w:noProof/>
          <w:color w:val="231F20"/>
          <w:spacing w:val="-6"/>
          <w:szCs w:val="21"/>
        </w:rPr>
        <w:t>确保企业</w:t>
      </w:r>
      <w:r w:rsidR="00D468CE" w:rsidRPr="00B158C7">
        <w:rPr>
          <w:rFonts w:ascii="Microsoft YaHei UI" w:hAnsi="Microsoft YaHei UI" w:cs="Microsoft YaHei UI" w:hint="eastAsia"/>
          <w:noProof/>
          <w:color w:val="231F20"/>
          <w:spacing w:val="-6"/>
          <w:szCs w:val="21"/>
        </w:rPr>
        <w:t>为没有履行</w:t>
      </w:r>
      <w:r w:rsidR="007A0DAE" w:rsidRPr="00B158C7">
        <w:rPr>
          <w:rFonts w:ascii="Microsoft YaHei UI" w:hAnsi="Microsoft YaHei UI" w:cs="Microsoft YaHei UI" w:hint="eastAsia"/>
          <w:noProof/>
          <w:color w:val="231F20"/>
          <w:spacing w:val="-6"/>
          <w:szCs w:val="21"/>
        </w:rPr>
        <w:t>人权</w:t>
      </w:r>
      <w:r w:rsidR="00D468CE" w:rsidRPr="00B158C7">
        <w:rPr>
          <w:rFonts w:ascii="Microsoft YaHei UI" w:hAnsi="Microsoft YaHei UI" w:cs="Microsoft YaHei UI" w:hint="eastAsia"/>
          <w:noProof/>
          <w:color w:val="231F20"/>
          <w:spacing w:val="-6"/>
          <w:szCs w:val="21"/>
        </w:rPr>
        <w:t>尽责义务造成</w:t>
      </w:r>
      <w:r w:rsidR="0044541A" w:rsidRPr="00B158C7">
        <w:rPr>
          <w:rFonts w:ascii="Microsoft YaHei UI" w:hAnsi="Microsoft YaHei UI" w:cs="Microsoft YaHei UI" w:hint="eastAsia"/>
          <w:noProof/>
          <w:color w:val="231F20"/>
          <w:spacing w:val="-6"/>
          <w:szCs w:val="21"/>
        </w:rPr>
        <w:t>伤害</w:t>
      </w:r>
      <w:r w:rsidR="00D468CE" w:rsidRPr="00B158C7">
        <w:rPr>
          <w:rFonts w:ascii="Microsoft YaHei UI" w:hAnsi="Microsoft YaHei UI" w:cs="Microsoft YaHei UI" w:hint="eastAsia"/>
          <w:noProof/>
          <w:color w:val="231F20"/>
          <w:spacing w:val="-6"/>
          <w:szCs w:val="21"/>
        </w:rPr>
        <w:t>承担民事责任</w:t>
      </w:r>
      <w:r w:rsidR="00175071" w:rsidRPr="00B158C7">
        <w:rPr>
          <w:rFonts w:ascii="Microsoft YaHei UI" w:hAnsi="Microsoft YaHei UI" w:cs="Microsoft YaHei UI" w:hint="eastAsia"/>
          <w:noProof/>
          <w:color w:val="231F20"/>
          <w:spacing w:val="-6"/>
          <w:szCs w:val="21"/>
        </w:rPr>
        <w:t>。</w:t>
      </w:r>
      <w:r w:rsidR="007A0DAE" w:rsidRPr="00B158C7">
        <w:rPr>
          <w:rFonts w:ascii="Microsoft YaHei UI" w:hAnsi="Microsoft YaHei UI" w:cs="Microsoft YaHei UI" w:hint="eastAsia"/>
          <w:noProof/>
          <w:color w:val="231F20"/>
          <w:spacing w:val="-6"/>
          <w:szCs w:val="21"/>
        </w:rPr>
        <w:t>跨国公司的所有分公司和</w:t>
      </w:r>
    </w:p>
    <w:p w14:paraId="7B4EF63B" w14:textId="77777777" w:rsidR="00EA746C" w:rsidRPr="00B158C7" w:rsidRDefault="007A0DAE" w:rsidP="00B158C7">
      <w:pPr>
        <w:spacing w:after="0" w:line="250" w:lineRule="exact"/>
        <w:ind w:left="1360"/>
        <w:jc w:val="both"/>
        <w:rPr>
          <w:rFonts w:ascii="Microsoft YaHei UI" w:hAnsi="Microsoft YaHei UI" w:cs="Microsoft YaHei UI"/>
          <w:noProof/>
          <w:color w:val="231F20"/>
          <w:spacing w:val="-6"/>
          <w:szCs w:val="21"/>
        </w:rPr>
      </w:pPr>
      <w:r w:rsidRPr="00B158C7">
        <w:rPr>
          <w:rFonts w:ascii="Microsoft YaHei UI" w:hAnsi="Microsoft YaHei UI" w:cs="Microsoft YaHei UI" w:hint="eastAsia"/>
          <w:noProof/>
          <w:color w:val="231F20"/>
          <w:spacing w:val="-6"/>
          <w:szCs w:val="21"/>
        </w:rPr>
        <w:t>所有经验活动都应适用该原则。</w:t>
      </w:r>
    </w:p>
    <w:p w14:paraId="1F494273" w14:textId="77777777" w:rsidR="00304DD0" w:rsidRDefault="00304DD0" w:rsidP="007C6572">
      <w:pPr>
        <w:spacing w:after="0" w:line="250" w:lineRule="exact"/>
        <w:ind w:left="1360"/>
        <w:jc w:val="both"/>
        <w:rPr>
          <w:rFonts w:ascii="Microsoft YaHei UI" w:hAnsi="Microsoft YaHei UI" w:cs="Microsoft YaHei UI"/>
          <w:noProof/>
          <w:color w:val="231F20"/>
          <w:spacing w:val="-6"/>
          <w:sz w:val="20"/>
        </w:rPr>
      </w:pPr>
    </w:p>
    <w:p w14:paraId="588709EC" w14:textId="77777777" w:rsidR="007C6572" w:rsidRDefault="004C7D4E" w:rsidP="007C6572">
      <w:pPr>
        <w:spacing w:after="0" w:line="250" w:lineRule="exact"/>
        <w:ind w:left="1360"/>
        <w:jc w:val="both"/>
        <w:rPr>
          <w:rFonts w:ascii="Microsoft YaHei UI" w:hAnsi="Microsoft YaHei UI" w:cs="Microsoft YaHei UI"/>
          <w:noProof/>
          <w:color w:val="231F20"/>
          <w:spacing w:val="-6"/>
          <w:szCs w:val="21"/>
        </w:rPr>
      </w:pPr>
      <w:r w:rsidRPr="00B158C7">
        <w:rPr>
          <w:rFonts w:ascii="Microsoft YaHei UI" w:hAnsi="Microsoft YaHei UI" w:cs="Microsoft YaHei UI" w:hint="eastAsia"/>
          <w:noProof/>
          <w:color w:val="231F20"/>
          <w:spacing w:val="-6"/>
          <w:szCs w:val="21"/>
        </w:rPr>
        <w:t>议会中相关各部的部长作出明确的声明将加强该原则的</w:t>
      </w:r>
      <w:r w:rsidR="00670A4A" w:rsidRPr="00B158C7">
        <w:rPr>
          <w:rFonts w:ascii="Microsoft YaHei UI" w:hAnsi="Microsoft YaHei UI" w:cs="Microsoft YaHei UI" w:hint="eastAsia"/>
          <w:noProof/>
          <w:color w:val="231F20"/>
          <w:spacing w:val="-6"/>
          <w:szCs w:val="21"/>
        </w:rPr>
        <w:t>效果。声明需要明确对位于各省的企业（</w:t>
      </w:r>
      <w:r w:rsidR="00A750D9" w:rsidRPr="00B158C7">
        <w:rPr>
          <w:rFonts w:ascii="Microsoft YaHei UI" w:hAnsi="Microsoft YaHei UI" w:cs="Microsoft YaHei UI" w:hint="eastAsia"/>
          <w:noProof/>
          <w:color w:val="231F20"/>
          <w:spacing w:val="-6"/>
          <w:szCs w:val="21"/>
        </w:rPr>
        <w:t>包括企业的子公司</w:t>
      </w:r>
    </w:p>
    <w:p w14:paraId="4F947BE6" w14:textId="77777777" w:rsidR="007C6572" w:rsidRDefault="00A750D9" w:rsidP="007C6572">
      <w:pPr>
        <w:spacing w:after="0" w:line="250" w:lineRule="exact"/>
        <w:ind w:left="1360"/>
        <w:jc w:val="both"/>
        <w:rPr>
          <w:rFonts w:ascii="Microsoft YaHei UI" w:hAnsi="Microsoft YaHei UI" w:cs="Microsoft YaHei UI"/>
          <w:noProof/>
          <w:color w:val="231F20"/>
          <w:spacing w:val="-6"/>
          <w:szCs w:val="21"/>
        </w:rPr>
      </w:pPr>
      <w:r w:rsidRPr="00B158C7">
        <w:rPr>
          <w:rFonts w:ascii="Microsoft YaHei UI" w:hAnsi="Microsoft YaHei UI" w:cs="Microsoft YaHei UI" w:hint="eastAsia"/>
          <w:noProof/>
          <w:color w:val="231F20"/>
          <w:spacing w:val="-6"/>
          <w:szCs w:val="21"/>
        </w:rPr>
        <w:t>和各</w:t>
      </w:r>
      <w:r w:rsidR="00DC3F36" w:rsidRPr="00B158C7">
        <w:rPr>
          <w:rFonts w:ascii="Microsoft YaHei UI" w:hAnsi="Microsoft YaHei UI" w:cs="Microsoft YaHei UI" w:hint="eastAsia"/>
          <w:noProof/>
          <w:color w:val="231F20"/>
          <w:spacing w:val="-6"/>
          <w:szCs w:val="21"/>
        </w:rPr>
        <w:t>部门</w:t>
      </w:r>
      <w:r w:rsidR="00670A4A" w:rsidRPr="00B158C7">
        <w:rPr>
          <w:rFonts w:ascii="Microsoft YaHei UI" w:hAnsi="Microsoft YaHei UI" w:cs="Microsoft YaHei UI" w:hint="eastAsia"/>
          <w:noProof/>
          <w:color w:val="231F20"/>
          <w:spacing w:val="-6"/>
          <w:szCs w:val="21"/>
        </w:rPr>
        <w:t>）的期望</w:t>
      </w:r>
      <w:r w:rsidR="00DC3F36" w:rsidRPr="00B158C7">
        <w:rPr>
          <w:rFonts w:ascii="Microsoft YaHei UI" w:hAnsi="Microsoft YaHei UI" w:cs="Microsoft YaHei UI" w:hint="eastAsia"/>
          <w:noProof/>
          <w:color w:val="231F20"/>
          <w:spacing w:val="-6"/>
          <w:szCs w:val="21"/>
        </w:rPr>
        <w:t>，希望它们</w:t>
      </w:r>
      <w:r w:rsidR="004F0865" w:rsidRPr="00B158C7">
        <w:rPr>
          <w:rFonts w:ascii="Microsoft YaHei UI" w:hAnsi="Microsoft YaHei UI" w:cs="Microsoft YaHei UI" w:hint="eastAsia"/>
          <w:noProof/>
          <w:color w:val="231F20"/>
          <w:spacing w:val="-6"/>
          <w:szCs w:val="21"/>
        </w:rPr>
        <w:t>在境内外所有的经营活动中履行尊重人权的责任。</w:t>
      </w:r>
      <w:r w:rsidR="00FE610F" w:rsidRPr="00B158C7">
        <w:rPr>
          <w:rFonts w:ascii="Microsoft YaHei UI" w:hAnsi="Microsoft YaHei UI" w:cs="Microsoft YaHei UI" w:hint="eastAsia"/>
          <w:noProof/>
          <w:color w:val="231F20"/>
          <w:spacing w:val="-6"/>
          <w:szCs w:val="21"/>
        </w:rPr>
        <w:t>但是</w:t>
      </w:r>
      <w:r w:rsidR="00B158C7" w:rsidRPr="00B158C7">
        <w:rPr>
          <w:rFonts w:ascii="Microsoft YaHei UI" w:hAnsi="Microsoft YaHei UI" w:cs="Microsoft YaHei UI" w:hint="eastAsia"/>
          <w:noProof/>
          <w:color w:val="231F20"/>
          <w:spacing w:val="-6"/>
          <w:szCs w:val="21"/>
        </w:rPr>
        <w:t>，</w:t>
      </w:r>
      <w:r w:rsidR="00FE610F" w:rsidRPr="00B158C7">
        <w:rPr>
          <w:rFonts w:ascii="Microsoft YaHei UI" w:hAnsi="Microsoft YaHei UI" w:cs="Microsoft YaHei UI" w:hint="eastAsia"/>
          <w:noProof/>
          <w:color w:val="231F20"/>
          <w:spacing w:val="-6"/>
          <w:szCs w:val="21"/>
        </w:rPr>
        <w:t>这样的声明</w:t>
      </w:r>
      <w:r w:rsidR="00B158C7" w:rsidRPr="00B158C7">
        <w:rPr>
          <w:rFonts w:ascii="Microsoft YaHei UI" w:hAnsi="Microsoft YaHei UI" w:cs="Microsoft YaHei UI" w:hint="eastAsia"/>
          <w:noProof/>
          <w:color w:val="231F20"/>
          <w:spacing w:val="-6"/>
          <w:szCs w:val="21"/>
        </w:rPr>
        <w:t>不应当被视为是</w:t>
      </w:r>
    </w:p>
    <w:p w14:paraId="0E62063E" w14:textId="77777777" w:rsidR="004C7D4E" w:rsidRPr="007C6572" w:rsidRDefault="00B158C7" w:rsidP="007C6572">
      <w:pPr>
        <w:spacing w:after="0" w:line="250" w:lineRule="exact"/>
        <w:ind w:left="1360"/>
        <w:jc w:val="both"/>
        <w:rPr>
          <w:rFonts w:ascii="Microsoft YaHei UI" w:hAnsi="Microsoft YaHei UI" w:cs="Microsoft YaHei UI"/>
          <w:noProof/>
          <w:color w:val="231F20"/>
          <w:spacing w:val="-6"/>
          <w:szCs w:val="21"/>
        </w:rPr>
      </w:pPr>
      <w:r w:rsidRPr="00B158C7">
        <w:rPr>
          <w:rFonts w:ascii="Microsoft YaHei UI" w:hAnsi="Microsoft YaHei UI" w:cs="Microsoft YaHei UI" w:hint="eastAsia"/>
          <w:noProof/>
          <w:color w:val="231F20"/>
          <w:spacing w:val="-6"/>
          <w:szCs w:val="21"/>
        </w:rPr>
        <w:t>修改法规的替代品。</w:t>
      </w:r>
    </w:p>
    <w:p w14:paraId="61962A46" w14:textId="77777777" w:rsidR="002C6B76" w:rsidRDefault="002C6B76" w:rsidP="002C6B76">
      <w:pPr>
        <w:spacing w:after="0" w:line="240" w:lineRule="exact"/>
        <w:ind w:left="1360"/>
      </w:pPr>
    </w:p>
    <w:p w14:paraId="58E0B0A5" w14:textId="77777777" w:rsidR="002C6B76" w:rsidRDefault="00E57330" w:rsidP="00A52C78">
      <w:pPr>
        <w:spacing w:after="0" w:line="399" w:lineRule="exact"/>
        <w:ind w:left="1360"/>
      </w:pPr>
      <w:r>
        <w:rPr>
          <w:rFonts w:ascii="Microsoft YaHei UI" w:hAnsi="Microsoft YaHei UI" w:cs="Microsoft YaHei UI"/>
          <w:noProof/>
          <w:color w:val="231F20"/>
          <w:spacing w:val="-10"/>
          <w:sz w:val="30"/>
        </w:rPr>
        <w:t>22.</w:t>
      </w:r>
      <w:r w:rsidR="00A52C78">
        <w:rPr>
          <w:rFonts w:ascii="Calibri" w:hAnsi="Calibri" w:cs="Calibri" w:hint="eastAsia"/>
          <w:noProof/>
          <w:color w:val="000000"/>
          <w:sz w:val="30"/>
        </w:rPr>
        <w:t xml:space="preserve"> </w:t>
      </w:r>
      <w:r w:rsidR="004D2B4C">
        <w:rPr>
          <w:rFonts w:ascii="Microsoft YaHei UI" w:hAnsi="Microsoft YaHei UI" w:cs="Microsoft YaHei UI" w:hint="eastAsia"/>
          <w:noProof/>
          <w:color w:val="231F20"/>
          <w:spacing w:val="-10"/>
          <w:sz w:val="30"/>
        </w:rPr>
        <w:t>在其他</w:t>
      </w:r>
      <w:r w:rsidR="008F55A3">
        <w:rPr>
          <w:rFonts w:ascii="Microsoft YaHei UI" w:hAnsi="Microsoft YaHei UI" w:cs="Microsoft YaHei UI" w:hint="eastAsia"/>
          <w:noProof/>
          <w:color w:val="231F20"/>
          <w:spacing w:val="-10"/>
          <w:sz w:val="30"/>
        </w:rPr>
        <w:t>法院</w:t>
      </w:r>
      <w:r w:rsidR="00BB5C2A">
        <w:rPr>
          <w:rFonts w:ascii="Microsoft YaHei UI" w:hAnsi="Microsoft YaHei UI" w:cs="Microsoft YaHei UI" w:hint="eastAsia"/>
          <w:noProof/>
          <w:color w:val="231F20"/>
          <w:spacing w:val="-10"/>
          <w:sz w:val="30"/>
        </w:rPr>
        <w:t>不</w:t>
      </w:r>
      <w:r w:rsidR="008F55A3">
        <w:rPr>
          <w:rFonts w:ascii="Microsoft YaHei UI" w:hAnsi="Microsoft YaHei UI" w:cs="Microsoft YaHei UI" w:hint="eastAsia"/>
          <w:noProof/>
          <w:color w:val="231F20"/>
          <w:spacing w:val="-10"/>
          <w:sz w:val="30"/>
        </w:rPr>
        <w:t>受理</w:t>
      </w:r>
      <w:r w:rsidR="004D2B4C">
        <w:rPr>
          <w:rFonts w:ascii="Microsoft YaHei UI" w:hAnsi="Microsoft YaHei UI" w:cs="Microsoft YaHei UI" w:hint="eastAsia"/>
          <w:noProof/>
          <w:color w:val="231F20"/>
          <w:spacing w:val="-10"/>
          <w:sz w:val="30"/>
        </w:rPr>
        <w:t>的情况下</w:t>
      </w:r>
      <w:r w:rsidR="008F55A3">
        <w:rPr>
          <w:rFonts w:ascii="Microsoft YaHei UI" w:hAnsi="Microsoft YaHei UI" w:cs="Microsoft YaHei UI" w:hint="eastAsia"/>
          <w:noProof/>
          <w:color w:val="231F20"/>
          <w:spacing w:val="-10"/>
          <w:sz w:val="30"/>
        </w:rPr>
        <w:t>，允许</w:t>
      </w:r>
      <w:r w:rsidR="00022FA8">
        <w:rPr>
          <w:rFonts w:ascii="Microsoft YaHei UI" w:hAnsi="Microsoft YaHei UI" w:cs="Microsoft YaHei UI" w:hint="eastAsia"/>
          <w:noProof/>
          <w:color w:val="231F20"/>
          <w:spacing w:val="-10"/>
          <w:sz w:val="30"/>
        </w:rPr>
        <w:t>诉讼在</w:t>
      </w:r>
      <w:r w:rsidR="008F55A3">
        <w:rPr>
          <w:rFonts w:ascii="Microsoft YaHei UI" w:hAnsi="Microsoft YaHei UI" w:cs="Microsoft YaHei UI" w:hint="eastAsia"/>
          <w:noProof/>
          <w:color w:val="231F20"/>
          <w:spacing w:val="-10"/>
          <w:sz w:val="30"/>
        </w:rPr>
        <w:t>欧盟</w:t>
      </w:r>
      <w:r w:rsidR="00022FA8">
        <w:rPr>
          <w:rFonts w:ascii="Microsoft YaHei UI" w:hAnsi="Microsoft YaHei UI" w:cs="Microsoft YaHei UI" w:hint="eastAsia"/>
          <w:noProof/>
          <w:color w:val="231F20"/>
          <w:spacing w:val="-10"/>
          <w:sz w:val="30"/>
        </w:rPr>
        <w:t>境内得到</w:t>
      </w:r>
      <w:r w:rsidR="008F55A3">
        <w:rPr>
          <w:rFonts w:ascii="Microsoft YaHei UI" w:hAnsi="Microsoft YaHei UI" w:cs="Microsoft YaHei UI" w:hint="eastAsia"/>
          <w:noProof/>
          <w:color w:val="231F20"/>
          <w:spacing w:val="-10"/>
          <w:sz w:val="30"/>
        </w:rPr>
        <w:t>受理</w:t>
      </w:r>
    </w:p>
    <w:p w14:paraId="3EE59564" w14:textId="77777777" w:rsidR="00DF1521" w:rsidRDefault="00164A00" w:rsidP="002C6B76">
      <w:pPr>
        <w:spacing w:after="0" w:line="250" w:lineRule="exact"/>
        <w:ind w:left="1360"/>
      </w:pPr>
      <w:r>
        <w:rPr>
          <w:rFonts w:hint="eastAsia"/>
        </w:rPr>
        <w:t>欧盟委员会</w:t>
      </w:r>
      <w:r w:rsidR="006E7372">
        <w:rPr>
          <w:rFonts w:hint="eastAsia"/>
        </w:rPr>
        <w:t>应当在</w:t>
      </w:r>
      <w:r w:rsidR="00124F62">
        <w:rPr>
          <w:rFonts w:hint="eastAsia"/>
        </w:rPr>
        <w:t>重新引入方案（作为</w:t>
      </w:r>
      <w:r w:rsidR="0057762D">
        <w:rPr>
          <w:rFonts w:hint="eastAsia"/>
        </w:rPr>
        <w:t>重塑</w:t>
      </w:r>
      <w:r w:rsidR="00124F62">
        <w:rPr>
          <w:rFonts w:hint="eastAsia"/>
        </w:rPr>
        <w:t>2011</w:t>
      </w:r>
      <w:r w:rsidR="00124F62">
        <w:rPr>
          <w:rFonts w:hint="eastAsia"/>
        </w:rPr>
        <w:t>布鲁塞尔</w:t>
      </w:r>
      <w:r w:rsidR="00124F62">
        <w:rPr>
          <w:rFonts w:ascii="Calibri" w:hAnsi="Calibri" w:cs="Calibri"/>
          <w:noProof/>
          <w:color w:val="000000"/>
          <w:sz w:val="20"/>
        </w:rPr>
        <w:t> </w:t>
      </w:r>
      <w:r w:rsidR="00124F62">
        <w:rPr>
          <w:rFonts w:ascii="Microsoft YaHei UI" w:hAnsi="Microsoft YaHei UI" w:cs="Microsoft YaHei UI"/>
          <w:noProof/>
          <w:color w:val="231F20"/>
          <w:spacing w:val="-6"/>
          <w:sz w:val="20"/>
        </w:rPr>
        <w:t>I</w:t>
      </w:r>
      <w:r w:rsidR="00124F62">
        <w:rPr>
          <w:rFonts w:ascii="Calibri" w:hAnsi="Calibri" w:cs="Calibri"/>
          <w:noProof/>
          <w:color w:val="000000"/>
          <w:sz w:val="20"/>
        </w:rPr>
        <w:t> </w:t>
      </w:r>
      <w:r w:rsidR="00124F62">
        <w:rPr>
          <w:rFonts w:hint="eastAsia"/>
        </w:rPr>
        <w:t>条例</w:t>
      </w:r>
      <w:r w:rsidR="0057762D">
        <w:rPr>
          <w:rFonts w:hint="eastAsia"/>
        </w:rPr>
        <w:t>的一部分</w:t>
      </w:r>
      <w:r w:rsidR="00124F62">
        <w:rPr>
          <w:rFonts w:hint="eastAsia"/>
        </w:rPr>
        <w:t>），在</w:t>
      </w:r>
      <w:r w:rsidR="006E7372">
        <w:rPr>
          <w:rFonts w:hint="eastAsia"/>
        </w:rPr>
        <w:t>布鲁塞尔</w:t>
      </w:r>
      <w:r w:rsidR="006E7372">
        <w:rPr>
          <w:rFonts w:ascii="Calibri" w:hAnsi="Calibri" w:cs="Calibri"/>
          <w:noProof/>
          <w:color w:val="000000"/>
          <w:sz w:val="20"/>
        </w:rPr>
        <w:t> </w:t>
      </w:r>
      <w:r w:rsidR="006E7372">
        <w:rPr>
          <w:rFonts w:ascii="Microsoft YaHei UI" w:hAnsi="Microsoft YaHei UI" w:cs="Microsoft YaHei UI"/>
          <w:noProof/>
          <w:color w:val="231F20"/>
          <w:spacing w:val="-6"/>
          <w:sz w:val="20"/>
        </w:rPr>
        <w:t>I</w:t>
      </w:r>
      <w:r w:rsidR="006E7372">
        <w:rPr>
          <w:rFonts w:ascii="Calibri" w:hAnsi="Calibri" w:cs="Calibri"/>
          <w:noProof/>
          <w:color w:val="000000"/>
          <w:sz w:val="20"/>
        </w:rPr>
        <w:t> </w:t>
      </w:r>
      <w:r w:rsidR="006E7372">
        <w:rPr>
          <w:rFonts w:hint="eastAsia"/>
        </w:rPr>
        <w:t>条例中加入“必要</w:t>
      </w:r>
    </w:p>
    <w:p w14:paraId="08A0E2F1" w14:textId="77777777" w:rsidR="00DF1521" w:rsidRDefault="00A56DA5" w:rsidP="00DF1521">
      <w:pPr>
        <w:spacing w:after="0" w:line="250" w:lineRule="exact"/>
        <w:ind w:left="1360"/>
      </w:pPr>
      <w:r>
        <w:rPr>
          <w:rFonts w:hint="eastAsia"/>
        </w:rPr>
        <w:t>的</w:t>
      </w:r>
      <w:r w:rsidR="007A0976" w:rsidRPr="007A0976">
        <w:rPr>
          <w:rFonts w:hint="eastAsia"/>
        </w:rPr>
        <w:t>管辖法院</w:t>
      </w:r>
      <w:r w:rsidR="006E7372">
        <w:rPr>
          <w:rFonts w:hint="eastAsia"/>
        </w:rPr>
        <w:t>”条款</w:t>
      </w:r>
      <w:r w:rsidR="00124F62">
        <w:rPr>
          <w:rFonts w:hint="eastAsia"/>
        </w:rPr>
        <w:t>。</w:t>
      </w:r>
      <w:r w:rsidR="0096535A">
        <w:rPr>
          <w:rFonts w:hint="eastAsia"/>
        </w:rPr>
        <w:t>这将要求没有</w:t>
      </w:r>
      <w:r w:rsidR="007D40C9">
        <w:rPr>
          <w:rFonts w:hint="eastAsia"/>
        </w:rPr>
        <w:t>实施</w:t>
      </w:r>
      <w:r w:rsidR="0096535A">
        <w:rPr>
          <w:rFonts w:hint="eastAsia"/>
        </w:rPr>
        <w:t>该条款的欧盟成员国法院行使管辖权，</w:t>
      </w:r>
      <w:r w:rsidR="00AB5EEB">
        <w:rPr>
          <w:rFonts w:hint="eastAsia"/>
        </w:rPr>
        <w:t>受理无法得到其他法院公正审理</w:t>
      </w:r>
    </w:p>
    <w:p w14:paraId="1F2EE137" w14:textId="77777777" w:rsidR="00146142" w:rsidRDefault="00AB5EEB" w:rsidP="00DF1521">
      <w:pPr>
        <w:spacing w:after="0" w:line="250" w:lineRule="exact"/>
        <w:ind w:left="1360"/>
      </w:pPr>
      <w:r>
        <w:rPr>
          <w:rFonts w:hint="eastAsia"/>
        </w:rPr>
        <w:t>的诉讼</w:t>
      </w:r>
      <w:r w:rsidR="001742DD">
        <w:rPr>
          <w:rFonts w:hint="eastAsia"/>
        </w:rPr>
        <w:t>以及</w:t>
      </w:r>
      <w:r>
        <w:rPr>
          <w:rFonts w:hint="eastAsia"/>
        </w:rPr>
        <w:t>与成员国建立了充分联系的争端。</w:t>
      </w:r>
      <w:r>
        <w:t xml:space="preserve"> </w:t>
      </w:r>
    </w:p>
    <w:p w14:paraId="6482AE28" w14:textId="77777777" w:rsidR="000F2FA1" w:rsidRDefault="000F2FA1" w:rsidP="002C6B76">
      <w:pPr>
        <w:spacing w:after="0" w:line="250" w:lineRule="exact"/>
        <w:ind w:left="1360"/>
        <w:rPr>
          <w:rFonts w:ascii="Microsoft YaHei UI" w:hAnsi="Microsoft YaHei UI" w:cs="Microsoft YaHei UI"/>
          <w:noProof/>
          <w:color w:val="231F20"/>
          <w:spacing w:val="-6"/>
          <w:sz w:val="20"/>
        </w:rPr>
      </w:pPr>
    </w:p>
    <w:p w14:paraId="046010B2" w14:textId="77777777" w:rsidR="000F2FA1" w:rsidRDefault="003F436C" w:rsidP="002C6B76">
      <w:pPr>
        <w:spacing w:after="0" w:line="250" w:lineRule="exact"/>
        <w:ind w:left="1360"/>
      </w:pPr>
      <w:r>
        <w:rPr>
          <w:rFonts w:hint="eastAsia"/>
        </w:rPr>
        <w:t>这意味着，欧盟成员国可以采用一种额外的方式来履行它们的职责</w:t>
      </w:r>
      <w:r w:rsidR="000F2FA1">
        <w:rPr>
          <w:rFonts w:hint="eastAsia"/>
        </w:rPr>
        <w:t>，为境内企业侵犯人权行为的受害者提供有</w:t>
      </w:r>
    </w:p>
    <w:p w14:paraId="746D402C" w14:textId="77777777" w:rsidR="00DF1521" w:rsidRDefault="000F2FA1" w:rsidP="002C6B76">
      <w:pPr>
        <w:spacing w:after="0" w:line="250" w:lineRule="exact"/>
        <w:ind w:left="1360"/>
      </w:pPr>
      <w:r>
        <w:rPr>
          <w:rFonts w:hint="eastAsia"/>
        </w:rPr>
        <w:t>效的司法救济。</w:t>
      </w:r>
    </w:p>
    <w:p w14:paraId="1E43CB14" w14:textId="77777777" w:rsidR="00936E7F" w:rsidRDefault="00936E7F" w:rsidP="002C6B76">
      <w:pPr>
        <w:spacing w:after="0" w:line="250" w:lineRule="exact"/>
        <w:ind w:left="1360"/>
        <w:rPr>
          <w:rFonts w:ascii="Microsoft YaHei UI" w:hAnsi="Microsoft YaHei UI" w:cs="Microsoft YaHei UI"/>
          <w:noProof/>
          <w:color w:val="231F20"/>
          <w:spacing w:val="-7"/>
          <w:sz w:val="20"/>
        </w:rPr>
      </w:pPr>
    </w:p>
    <w:p w14:paraId="29D271BE" w14:textId="77777777" w:rsidR="00936E7F" w:rsidRDefault="00231A66" w:rsidP="002C6B76">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欧洲修订管辖权规则应注意：任何改动</w:t>
      </w:r>
      <w:r w:rsidR="00900E5F">
        <w:rPr>
          <w:rFonts w:ascii="Microsoft YaHei UI" w:hAnsi="Microsoft YaHei UI" w:cs="Microsoft YaHei UI" w:hint="eastAsia"/>
          <w:noProof/>
          <w:color w:val="231F20"/>
          <w:spacing w:val="-6"/>
          <w:sz w:val="20"/>
        </w:rPr>
        <w:t>都需要</w:t>
      </w:r>
      <w:r w:rsidR="00936E7F">
        <w:rPr>
          <w:rFonts w:ascii="Microsoft YaHei UI" w:hAnsi="Microsoft YaHei UI" w:cs="Microsoft YaHei UI" w:hint="eastAsia"/>
          <w:noProof/>
          <w:color w:val="231F20"/>
          <w:spacing w:val="-6"/>
          <w:sz w:val="20"/>
        </w:rPr>
        <w:t>经过仔细的评估，以确保这些改动不会对一些欧盟成员国目前受理的域外诉</w:t>
      </w:r>
    </w:p>
    <w:p w14:paraId="096257B3" w14:textId="77777777" w:rsidR="00900E5F" w:rsidRDefault="00936E7F" w:rsidP="00936E7F">
      <w:pPr>
        <w:spacing w:after="0" w:line="250" w:lineRule="exact"/>
        <w:ind w:left="1360"/>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 w:val="20"/>
        </w:rPr>
        <w:t>讼构成限制。</w:t>
      </w:r>
    </w:p>
    <w:p w14:paraId="1CCB210E" w14:textId="77777777" w:rsidR="002C6B76" w:rsidRDefault="002C6B76" w:rsidP="00936E7F">
      <w:pPr>
        <w:spacing w:after="0" w:line="240" w:lineRule="exact"/>
      </w:pPr>
    </w:p>
    <w:p w14:paraId="37BFE450" w14:textId="1D026316" w:rsidR="002C6B76" w:rsidRDefault="00E57330" w:rsidP="00615E0C">
      <w:pPr>
        <w:spacing w:after="0" w:line="399" w:lineRule="exact"/>
        <w:ind w:left="1360"/>
      </w:pPr>
      <w:r>
        <w:rPr>
          <w:rFonts w:ascii="Microsoft YaHei UI" w:hAnsi="Microsoft YaHei UI" w:cs="Microsoft YaHei UI"/>
          <w:noProof/>
          <w:color w:val="231F20"/>
          <w:spacing w:val="-10"/>
          <w:sz w:val="30"/>
        </w:rPr>
        <w:t>23.</w:t>
      </w:r>
      <w:r w:rsidR="00615E0C">
        <w:rPr>
          <w:rFonts w:ascii="Calibri" w:hAnsi="Calibri" w:cs="Calibri" w:hint="eastAsia"/>
          <w:noProof/>
          <w:color w:val="000000"/>
          <w:sz w:val="30"/>
        </w:rPr>
        <w:t xml:space="preserve"> </w:t>
      </w:r>
      <w:r w:rsidR="00711F17">
        <w:rPr>
          <w:rFonts w:ascii="Calibri" w:hAnsi="Calibri" w:cs="Calibri" w:hint="eastAsia"/>
          <w:noProof/>
          <w:color w:val="000000"/>
          <w:sz w:val="30"/>
        </w:rPr>
        <w:t>在</w:t>
      </w:r>
      <w:r w:rsidR="00615E0C">
        <w:rPr>
          <w:rFonts w:ascii="Microsoft YaHei UI" w:hAnsi="Microsoft YaHei UI" w:cs="Microsoft YaHei UI" w:hint="eastAsia"/>
          <w:noProof/>
          <w:color w:val="231F20"/>
          <w:spacing w:val="-10"/>
          <w:sz w:val="30"/>
        </w:rPr>
        <w:t>侵害行为发生地国的法律无法提供有效救济时，援用诉讼受理国的法律</w:t>
      </w:r>
    </w:p>
    <w:p w14:paraId="57A69CD0" w14:textId="6009A226" w:rsidR="00886620" w:rsidRDefault="00517578" w:rsidP="00886620">
      <w:pPr>
        <w:spacing w:after="0" w:line="240" w:lineRule="exact"/>
        <w:ind w:left="1360"/>
        <w:jc w:val="both"/>
        <w:rPr>
          <w:rFonts w:ascii="Calibri" w:hAnsi="Calibri" w:cs="Calibri"/>
          <w:noProof/>
          <w:color w:val="000000"/>
          <w:sz w:val="20"/>
        </w:rPr>
      </w:pPr>
      <w:r>
        <w:rPr>
          <w:rFonts w:hint="eastAsia"/>
        </w:rPr>
        <w:t>欧盟委员会</w:t>
      </w:r>
      <w:r w:rsidR="0005372E">
        <w:rPr>
          <w:rFonts w:hint="eastAsia"/>
        </w:rPr>
        <w:t>的解释</w:t>
      </w:r>
      <w:r>
        <w:rPr>
          <w:rFonts w:hint="eastAsia"/>
        </w:rPr>
        <w:t>或欧洲议会决议应当</w:t>
      </w:r>
      <w:r w:rsidR="00387067">
        <w:rPr>
          <w:rFonts w:hint="eastAsia"/>
        </w:rPr>
        <w:t>界定</w:t>
      </w:r>
      <w:r w:rsidR="0071516E">
        <w:rPr>
          <w:rFonts w:hint="eastAsia"/>
        </w:rPr>
        <w:t>：为与罗马</w:t>
      </w:r>
      <w:r w:rsidR="0071516E">
        <w:rPr>
          <w:rFonts w:ascii="Microsoft YaHei UI" w:hAnsi="Microsoft YaHei UI" w:cs="Microsoft YaHei UI"/>
          <w:noProof/>
          <w:color w:val="231F20"/>
          <w:spacing w:val="-6"/>
          <w:sz w:val="20"/>
        </w:rPr>
        <w:t>II</w:t>
      </w:r>
      <w:r w:rsidR="0071516E">
        <w:rPr>
          <w:rFonts w:ascii="Calibri" w:hAnsi="Calibri" w:cs="Calibri"/>
          <w:noProof/>
          <w:color w:val="000000"/>
          <w:sz w:val="20"/>
        </w:rPr>
        <w:t> </w:t>
      </w:r>
      <w:r w:rsidR="0071516E">
        <w:rPr>
          <w:rFonts w:ascii="Calibri" w:hAnsi="Calibri" w:cs="Calibri" w:hint="eastAsia"/>
          <w:noProof/>
          <w:color w:val="000000"/>
          <w:sz w:val="20"/>
        </w:rPr>
        <w:t>条例第</w:t>
      </w:r>
      <w:r w:rsidR="0071516E">
        <w:rPr>
          <w:rFonts w:ascii="Calibri" w:hAnsi="Calibri" w:cs="Calibri" w:hint="eastAsia"/>
          <w:noProof/>
          <w:color w:val="000000"/>
          <w:sz w:val="20"/>
        </w:rPr>
        <w:t>16</w:t>
      </w:r>
      <w:r w:rsidR="0071516E">
        <w:rPr>
          <w:rFonts w:ascii="Calibri" w:hAnsi="Calibri" w:cs="Calibri" w:hint="eastAsia"/>
          <w:noProof/>
          <w:color w:val="000000"/>
          <w:sz w:val="20"/>
        </w:rPr>
        <w:t>条规定保持一致，在侵害发生地国的法律</w:t>
      </w:r>
    </w:p>
    <w:p w14:paraId="2DDAC9E8" w14:textId="77777777" w:rsidR="00886620" w:rsidRDefault="0071516E" w:rsidP="00886620">
      <w:pPr>
        <w:spacing w:after="0" w:line="240" w:lineRule="exact"/>
        <w:ind w:left="1360"/>
        <w:jc w:val="both"/>
      </w:pPr>
      <w:r>
        <w:rPr>
          <w:rFonts w:ascii="Calibri" w:hAnsi="Calibri" w:cs="Calibri" w:hint="eastAsia"/>
          <w:noProof/>
          <w:color w:val="000000"/>
          <w:sz w:val="20"/>
        </w:rPr>
        <w:t>无法为受害者提供有效保护的情况下，</w:t>
      </w:r>
      <w:r w:rsidR="00886620">
        <w:rPr>
          <w:rFonts w:hint="eastAsia"/>
        </w:rPr>
        <w:t>如当地法律不承认某些人权（如核心的劳动权利）或</w:t>
      </w:r>
      <w:r>
        <w:rPr>
          <w:rFonts w:hint="eastAsia"/>
        </w:rPr>
        <w:t>严重限制了受害者提</w:t>
      </w:r>
    </w:p>
    <w:p w14:paraId="3D8083CD" w14:textId="77777777" w:rsidR="002C6B76" w:rsidRDefault="0071516E" w:rsidP="00886620">
      <w:pPr>
        <w:spacing w:after="0" w:line="240" w:lineRule="exact"/>
        <w:ind w:left="1360"/>
        <w:jc w:val="both"/>
      </w:pPr>
      <w:r>
        <w:rPr>
          <w:rFonts w:hint="eastAsia"/>
        </w:rPr>
        <w:t>起诉讼的能力，</w:t>
      </w:r>
      <w:r w:rsidR="002D116B">
        <w:rPr>
          <w:rFonts w:hint="eastAsia"/>
        </w:rPr>
        <w:t>诉讼</w:t>
      </w:r>
      <w:r>
        <w:rPr>
          <w:rFonts w:ascii="Calibri" w:hAnsi="Calibri" w:cs="Calibri" w:hint="eastAsia"/>
          <w:noProof/>
          <w:color w:val="000000"/>
          <w:sz w:val="20"/>
        </w:rPr>
        <w:t>应当</w:t>
      </w:r>
      <w:r>
        <w:rPr>
          <w:rFonts w:hint="eastAsia"/>
        </w:rPr>
        <w:t>援引受理法院所在国的法律。</w:t>
      </w:r>
    </w:p>
    <w:p w14:paraId="064D23FF" w14:textId="77777777" w:rsidR="002C6B76" w:rsidRDefault="002C6B76" w:rsidP="002C6B76">
      <w:pPr>
        <w:spacing w:after="0" w:line="240" w:lineRule="exact"/>
        <w:ind w:left="1360"/>
      </w:pPr>
    </w:p>
    <w:p w14:paraId="586A9CEA" w14:textId="77777777" w:rsidR="002C6B76" w:rsidRDefault="002C6B76" w:rsidP="00F25F8D">
      <w:pPr>
        <w:spacing w:after="0" w:line="229" w:lineRule="exact"/>
      </w:pPr>
    </w:p>
    <w:p w14:paraId="0D12AE74" w14:textId="77777777" w:rsidR="002C6B76" w:rsidRPr="00886620" w:rsidRDefault="002C6B76" w:rsidP="002C6B76">
      <w:pPr>
        <w:spacing w:after="0" w:line="180" w:lineRule="exact"/>
        <w:ind w:left="1360" w:firstLine="9280"/>
        <w:sectPr w:rsidR="002C6B76" w:rsidRPr="00886620" w:rsidSect="002C6B76">
          <w:type w:val="continuous"/>
          <w:pgSz w:w="12240" w:h="15841"/>
          <w:pgMar w:top="0" w:right="0" w:bottom="0" w:left="0" w:header="0" w:footer="0" w:gutter="0"/>
          <w:cols w:space="720"/>
        </w:sectPr>
      </w:pPr>
    </w:p>
    <w:p w14:paraId="20BB4BC5" w14:textId="77777777" w:rsidR="002C6B76" w:rsidRDefault="002C6B76" w:rsidP="002C6B76">
      <w:pPr>
        <w:spacing w:after="0" w:line="240" w:lineRule="exact"/>
      </w:pPr>
      <w:bookmarkStart w:id="38" w:name="22"/>
      <w:bookmarkEnd w:id="38"/>
    </w:p>
    <w:p w14:paraId="4C567DD0" w14:textId="4846DA2E" w:rsidR="002C6B76" w:rsidRDefault="00F402A3" w:rsidP="002C6B76">
      <w:pPr>
        <w:spacing w:after="0" w:line="267" w:lineRule="exact"/>
        <w:ind w:left="400"/>
      </w:pPr>
      <w:r>
        <w:rPr>
          <w:noProof/>
        </w:rPr>
        <w:pict w14:anchorId="247FB714">
          <v:shapetype id="_x0000_m1098" style="position:absolute;left:0;text-align:left;margin-left:0;margin-top:0;width:50pt;height:50pt;z-index:251683840;visibility:hidden" coordsize="3286,3207" o:master="" o:spt="100" adj="0,,0" path="">
            <v:stroke joinstyle="miter"/>
            <v:formulas/>
            <v:path o:connecttype="segments"/>
            <o:lock v:ext="edit" selection="t"/>
          </v:shapetype>
        </w:pict>
      </w:r>
      <w:r>
        <w:rPr>
          <w:noProof/>
        </w:rPr>
        <w:pict w14:anchorId="529F4D49">
          <v:shape id="_x0000_s1036" type="#_x0000_m1098" style="position:absolute;left:0;text-align:left;margin-left:20.45pt;margin-top:742.7pt;width:32.85pt;height:32.05pt;z-index:-251665408;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163C9D">
        <w:rPr>
          <w:rFonts w:ascii="Microsoft YaHei UI" w:hAnsi="Microsoft YaHei UI" w:cs="Microsoft YaHei UI" w:hint="eastAsia"/>
          <w:noProof/>
          <w:color w:val="4E90C7"/>
          <w:spacing w:val="-1"/>
          <w:sz w:val="20"/>
        </w:rPr>
        <w:t>第三大</w:t>
      </w:r>
      <w:r w:rsidR="00517578">
        <w:rPr>
          <w:rFonts w:ascii="Microsoft YaHei UI" w:hAnsi="Microsoft YaHei UI" w:cs="Microsoft YaHei UI" w:hint="eastAsia"/>
          <w:noProof/>
          <w:color w:val="4E90C7"/>
          <w:spacing w:val="-1"/>
          <w:sz w:val="20"/>
        </w:rPr>
        <w:t>支柱：执行摘要和建议</w:t>
      </w:r>
    </w:p>
    <w:p w14:paraId="2D2565B6" w14:textId="77777777" w:rsidR="002C6B76" w:rsidRDefault="002C6B76" w:rsidP="002C6B76">
      <w:pPr>
        <w:spacing w:after="0" w:line="240" w:lineRule="exact"/>
        <w:ind w:left="400"/>
      </w:pPr>
    </w:p>
    <w:p w14:paraId="0EBBC618" w14:textId="77777777" w:rsidR="002C6B76" w:rsidRDefault="002C6B76" w:rsidP="002C6B76">
      <w:pPr>
        <w:spacing w:after="0" w:line="240" w:lineRule="exact"/>
        <w:ind w:left="400"/>
      </w:pPr>
    </w:p>
    <w:p w14:paraId="54AB4B6D" w14:textId="77777777" w:rsidR="002C6B76" w:rsidRDefault="002C6B76" w:rsidP="002C6B76">
      <w:pPr>
        <w:spacing w:after="0" w:line="240" w:lineRule="exact"/>
        <w:ind w:left="400"/>
      </w:pPr>
    </w:p>
    <w:p w14:paraId="4A798417" w14:textId="77777777" w:rsidR="002C6B76" w:rsidRDefault="002C6B76" w:rsidP="002C6B76">
      <w:pPr>
        <w:spacing w:after="0" w:line="240" w:lineRule="exact"/>
        <w:ind w:left="400"/>
      </w:pPr>
    </w:p>
    <w:p w14:paraId="32CD4AFC" w14:textId="77777777" w:rsidR="002C6B76" w:rsidRDefault="002C6B76" w:rsidP="002C6B76">
      <w:pPr>
        <w:spacing w:after="0" w:line="240" w:lineRule="exact"/>
        <w:ind w:left="400"/>
      </w:pPr>
    </w:p>
    <w:p w14:paraId="08C27D37" w14:textId="77777777" w:rsidR="002C6B76" w:rsidRDefault="002C6B76" w:rsidP="002D116B">
      <w:pPr>
        <w:spacing w:after="0" w:line="240" w:lineRule="exact"/>
      </w:pPr>
    </w:p>
    <w:p w14:paraId="284A6E64" w14:textId="77777777" w:rsidR="002C6B76" w:rsidRPr="00A40B74" w:rsidRDefault="0005372E" w:rsidP="002C6B76">
      <w:pPr>
        <w:spacing w:after="0" w:line="428" w:lineRule="exact"/>
        <w:ind w:left="400" w:firstLine="1960"/>
      </w:pPr>
      <w:r w:rsidRPr="00A40B74">
        <w:rPr>
          <w:rFonts w:ascii="Microsoft YaHei UI" w:hAnsi="Microsoft YaHei UI" w:cs="Microsoft YaHei UI" w:hint="eastAsia"/>
          <w:noProof/>
          <w:color w:val="231F20"/>
          <w:spacing w:val="-7"/>
          <w:w w:val="95"/>
          <w:sz w:val="24"/>
        </w:rPr>
        <w:t>关于诉讼经济可行性建议：</w:t>
      </w:r>
    </w:p>
    <w:p w14:paraId="4A79A9C6" w14:textId="0AEEA89D" w:rsidR="002C6B76" w:rsidRDefault="00E57330" w:rsidP="002C6B76">
      <w:pPr>
        <w:spacing w:after="0" w:line="432" w:lineRule="exact"/>
        <w:ind w:left="400" w:firstLine="1960"/>
      </w:pPr>
      <w:r>
        <w:rPr>
          <w:rFonts w:ascii="Microsoft YaHei UI" w:hAnsi="Microsoft YaHei UI" w:cs="Microsoft YaHei UI"/>
          <w:noProof/>
          <w:color w:val="231F20"/>
          <w:spacing w:val="-10"/>
          <w:sz w:val="30"/>
        </w:rPr>
        <w:t>24.</w:t>
      </w:r>
      <w:r w:rsidR="003F731C">
        <w:rPr>
          <w:rFonts w:ascii="Calibri" w:hAnsi="Calibri" w:cs="Calibri" w:hint="eastAsia"/>
          <w:noProof/>
          <w:color w:val="000000"/>
          <w:sz w:val="30"/>
        </w:rPr>
        <w:t xml:space="preserve"> </w:t>
      </w:r>
      <w:r w:rsidR="003F731C">
        <w:rPr>
          <w:rFonts w:ascii="Microsoft YaHei UI" w:hAnsi="Microsoft YaHei UI" w:cs="Microsoft YaHei UI" w:hint="eastAsia"/>
          <w:noProof/>
          <w:color w:val="231F20"/>
          <w:spacing w:val="-10"/>
          <w:sz w:val="30"/>
        </w:rPr>
        <w:t>改革有关集</w:t>
      </w:r>
      <w:r w:rsidR="00711F17">
        <w:rPr>
          <w:rFonts w:ascii="Microsoft YaHei UI" w:hAnsi="Microsoft YaHei UI" w:cs="Microsoft YaHei UI" w:hint="eastAsia"/>
          <w:noProof/>
          <w:color w:val="231F20"/>
          <w:spacing w:val="-10"/>
          <w:sz w:val="30"/>
        </w:rPr>
        <w:t>体</w:t>
      </w:r>
      <w:r w:rsidR="003F731C">
        <w:rPr>
          <w:rFonts w:ascii="Microsoft YaHei UI" w:hAnsi="Microsoft YaHei UI" w:cs="Microsoft YaHei UI" w:hint="eastAsia"/>
          <w:noProof/>
          <w:color w:val="231F20"/>
          <w:spacing w:val="-10"/>
          <w:sz w:val="30"/>
        </w:rPr>
        <w:t>诉讼的规则</w:t>
      </w:r>
    </w:p>
    <w:p w14:paraId="3872FAA7" w14:textId="6C43B33A" w:rsidR="00E31FF2" w:rsidRDefault="00F540FA" w:rsidP="000707D3">
      <w:pPr>
        <w:spacing w:after="0" w:line="250" w:lineRule="exact"/>
        <w:ind w:left="400" w:firstLine="1960"/>
        <w:jc w:val="both"/>
      </w:pPr>
      <w:r>
        <w:t>侵犯人权的</w:t>
      </w:r>
      <w:r w:rsidR="000707D3">
        <w:t>行</w:t>
      </w:r>
      <w:r w:rsidR="00691636">
        <w:rPr>
          <w:rFonts w:hint="eastAsia"/>
        </w:rPr>
        <w:t>为</w:t>
      </w:r>
      <w:r w:rsidR="000707D3">
        <w:t>经常</w:t>
      </w:r>
      <w:r>
        <w:t>涉及到数量众多的受害者，</w:t>
      </w:r>
      <w:r w:rsidR="000707D3">
        <w:t>如整个村庄受到一项发展项目的负面影响，或某一工</w:t>
      </w:r>
    </w:p>
    <w:p w14:paraId="2E06BDD3" w14:textId="77777777" w:rsidR="00E31FF2" w:rsidRDefault="000707D3" w:rsidP="000707D3">
      <w:pPr>
        <w:spacing w:after="0" w:line="250" w:lineRule="exact"/>
        <w:ind w:left="400" w:firstLine="1960"/>
        <w:jc w:val="both"/>
      </w:pPr>
      <w:r>
        <w:t>业区的所有工人受到项目的负面影响。</w:t>
      </w:r>
      <w:r w:rsidR="00763681">
        <w:t>这些集体侵权行为的受害者不大可能通过单个诉讼获得充分</w:t>
      </w:r>
    </w:p>
    <w:p w14:paraId="53AD035F" w14:textId="77777777" w:rsidR="00E31FF2" w:rsidRDefault="00763681" w:rsidP="000707D3">
      <w:pPr>
        <w:spacing w:after="0" w:line="250" w:lineRule="exact"/>
        <w:ind w:left="400" w:firstLine="1960"/>
        <w:jc w:val="both"/>
      </w:pPr>
      <w:r>
        <w:t>的救济。</w:t>
      </w:r>
      <w:r w:rsidR="00BC25BD">
        <w:t>虽然大</w:t>
      </w:r>
      <w:r w:rsidR="00E31FF2">
        <w:t>多数</w:t>
      </w:r>
      <w:r w:rsidR="00BC25BD">
        <w:t>欧洲国家没有</w:t>
      </w:r>
      <w:r w:rsidR="00E31FF2">
        <w:t>建立</w:t>
      </w:r>
      <w:r w:rsidR="00DF369F">
        <w:t>集体诉讼机制</w:t>
      </w:r>
      <w:r w:rsidR="00B613FB">
        <w:t>，但近年来出现了一些类似的集体救济机制。</w:t>
      </w:r>
    </w:p>
    <w:p w14:paraId="2F672470" w14:textId="77777777" w:rsidR="00E31FF2" w:rsidRDefault="00FF6BFE" w:rsidP="000707D3">
      <w:pPr>
        <w:spacing w:after="0" w:line="250" w:lineRule="exact"/>
        <w:ind w:left="400" w:firstLine="1960"/>
        <w:jc w:val="both"/>
      </w:pPr>
      <w:r>
        <w:t>然而，这些机制的有效性常受到</w:t>
      </w:r>
      <w:r w:rsidR="00E31FF2">
        <w:t>约束</w:t>
      </w:r>
      <w:r>
        <w:t>条件的</w:t>
      </w:r>
      <w:r w:rsidR="00E31FF2">
        <w:t>限制</w:t>
      </w:r>
      <w:r>
        <w:t>。</w:t>
      </w:r>
      <w:r w:rsidR="00A70186">
        <w:t>英国</w:t>
      </w:r>
      <w:r w:rsidR="00E31FF2">
        <w:t>建立</w:t>
      </w:r>
      <w:r w:rsidR="007A0035">
        <w:t>了最有效的</w:t>
      </w:r>
      <w:r w:rsidR="00A70186">
        <w:t>集体救济机制</w:t>
      </w:r>
      <w:r w:rsidR="00E31FF2">
        <w:t>，</w:t>
      </w:r>
      <w:r w:rsidR="007A0035">
        <w:t>程序规则允</w:t>
      </w:r>
    </w:p>
    <w:p w14:paraId="22ED96C2" w14:textId="6DBBAA45" w:rsidR="00E31FF2" w:rsidRDefault="007A0035" w:rsidP="000707D3">
      <w:pPr>
        <w:spacing w:after="0" w:line="250" w:lineRule="exact"/>
        <w:ind w:left="400" w:firstLine="1960"/>
        <w:jc w:val="both"/>
      </w:pPr>
      <w:r>
        <w:t>许法院受理建立在选择性加入基础上的集</w:t>
      </w:r>
      <w:r w:rsidR="00DE7440">
        <w:t>合</w:t>
      </w:r>
      <w:r>
        <w:t>诉讼。</w:t>
      </w:r>
      <w:r w:rsidR="00E31FF2">
        <w:t>虽然这套机制允许团体参与集</w:t>
      </w:r>
      <w:r w:rsidR="004C5A88">
        <w:rPr>
          <w:rFonts w:hint="eastAsia"/>
        </w:rPr>
        <w:t>体</w:t>
      </w:r>
      <w:r w:rsidR="00E31FF2">
        <w:t>诉讼，但每个团</w:t>
      </w:r>
    </w:p>
    <w:p w14:paraId="0FBD618D" w14:textId="77777777" w:rsidR="00A40B74" w:rsidRPr="00E31FF2" w:rsidRDefault="00E31FF2" w:rsidP="000707D3">
      <w:pPr>
        <w:spacing w:after="0" w:line="250" w:lineRule="exact"/>
        <w:ind w:left="400" w:firstLine="1960"/>
        <w:jc w:val="both"/>
      </w:pPr>
      <w:r>
        <w:t>体的律师需要花费大量的时间进行协商以确保诉讼的有效性，而且法院对此还可行使自由裁量权。</w:t>
      </w:r>
    </w:p>
    <w:p w14:paraId="6F54263A" w14:textId="77777777" w:rsidR="00E31FF2" w:rsidRPr="00E31FF2" w:rsidRDefault="00E31FF2" w:rsidP="00E31FF2">
      <w:pPr>
        <w:spacing w:after="0" w:line="250" w:lineRule="exact"/>
        <w:jc w:val="both"/>
      </w:pPr>
    </w:p>
    <w:p w14:paraId="0A4B6E44" w14:textId="77777777" w:rsidR="00B038F4" w:rsidRDefault="00AB72E4" w:rsidP="00B038F4">
      <w:pPr>
        <w:spacing w:after="0" w:line="250" w:lineRule="exact"/>
        <w:ind w:left="400" w:firstLine="1960"/>
        <w:jc w:val="both"/>
        <w:rPr>
          <w:rFonts w:ascii="Microsoft YaHei UI" w:hAnsi="Microsoft YaHei UI" w:cs="Microsoft YaHei UI"/>
          <w:noProof/>
          <w:color w:val="231F20"/>
          <w:spacing w:val="-6"/>
          <w:szCs w:val="21"/>
        </w:rPr>
      </w:pPr>
      <w:r w:rsidRPr="00B038F4">
        <w:rPr>
          <w:rFonts w:ascii="Microsoft YaHei UI" w:hAnsi="Microsoft YaHei UI" w:cs="Microsoft YaHei UI" w:hint="eastAsia"/>
          <w:noProof/>
          <w:color w:val="231F20"/>
          <w:spacing w:val="-6"/>
          <w:szCs w:val="21"/>
        </w:rPr>
        <w:t>欧盟成员国和瑞士</w:t>
      </w:r>
      <w:r w:rsidR="00391FDA" w:rsidRPr="00B038F4">
        <w:rPr>
          <w:rFonts w:ascii="Microsoft YaHei UI" w:hAnsi="Microsoft YaHei UI" w:cs="Microsoft YaHei UI" w:hint="eastAsia"/>
          <w:noProof/>
          <w:color w:val="231F20"/>
          <w:spacing w:val="-6"/>
          <w:szCs w:val="21"/>
        </w:rPr>
        <w:t>有必要修改</w:t>
      </w:r>
      <w:r w:rsidRPr="00B038F4">
        <w:rPr>
          <w:rFonts w:ascii="Microsoft YaHei UI" w:hAnsi="Microsoft YaHei UI" w:cs="Microsoft YaHei UI" w:hint="eastAsia"/>
          <w:noProof/>
          <w:color w:val="231F20"/>
          <w:spacing w:val="-6"/>
          <w:szCs w:val="21"/>
        </w:rPr>
        <w:t>本国</w:t>
      </w:r>
      <w:r w:rsidR="00391FDA" w:rsidRPr="00B038F4">
        <w:rPr>
          <w:rFonts w:ascii="Microsoft YaHei UI" w:hAnsi="Microsoft YaHei UI" w:cs="Microsoft YaHei UI" w:hint="eastAsia"/>
          <w:noProof/>
          <w:color w:val="231F20"/>
          <w:spacing w:val="-6"/>
          <w:szCs w:val="21"/>
        </w:rPr>
        <w:t>的法律</w:t>
      </w:r>
      <w:r w:rsidRPr="00B038F4">
        <w:rPr>
          <w:rFonts w:ascii="Microsoft YaHei UI" w:hAnsi="Microsoft YaHei UI" w:cs="Microsoft YaHei UI" w:hint="eastAsia"/>
          <w:noProof/>
          <w:color w:val="231F20"/>
          <w:spacing w:val="-6"/>
          <w:szCs w:val="21"/>
        </w:rPr>
        <w:t>，允许欧洲企业成为集合诉讼（以不同的形式进行，包括集体诉</w:t>
      </w:r>
    </w:p>
    <w:p w14:paraId="0AD1EF76" w14:textId="77777777" w:rsidR="007A4640" w:rsidRDefault="00AB72E4" w:rsidP="00B038F4">
      <w:pPr>
        <w:spacing w:after="0" w:line="250" w:lineRule="exact"/>
        <w:ind w:left="400" w:firstLine="1960"/>
        <w:jc w:val="both"/>
        <w:rPr>
          <w:rFonts w:ascii="Microsoft YaHei UI" w:hAnsi="Microsoft YaHei UI" w:cs="Microsoft YaHei UI"/>
          <w:noProof/>
          <w:color w:val="231F20"/>
          <w:spacing w:val="-6"/>
          <w:szCs w:val="21"/>
        </w:rPr>
      </w:pPr>
      <w:r w:rsidRPr="00B038F4">
        <w:rPr>
          <w:rFonts w:ascii="Microsoft YaHei UI" w:hAnsi="Microsoft YaHei UI" w:cs="Microsoft YaHei UI" w:hint="eastAsia"/>
          <w:noProof/>
          <w:color w:val="231F20"/>
          <w:spacing w:val="-6"/>
          <w:szCs w:val="21"/>
        </w:rPr>
        <w:t>讼和由非政府组织发起的公益诉讼）的被告。</w:t>
      </w:r>
      <w:r w:rsidR="00B038F4" w:rsidRPr="00B038F4">
        <w:rPr>
          <w:rFonts w:ascii="Microsoft YaHei UI" w:hAnsi="Microsoft YaHei UI" w:cs="Microsoft YaHei UI" w:hint="eastAsia"/>
          <w:noProof/>
          <w:color w:val="231F20"/>
          <w:spacing w:val="-6"/>
          <w:szCs w:val="21"/>
        </w:rPr>
        <w:t>修改</w:t>
      </w:r>
      <w:r w:rsidR="00595C7B">
        <w:rPr>
          <w:rFonts w:ascii="Microsoft YaHei UI" w:hAnsi="Microsoft YaHei UI" w:cs="Microsoft YaHei UI" w:hint="eastAsia"/>
          <w:noProof/>
          <w:color w:val="231F20"/>
          <w:spacing w:val="-6"/>
          <w:szCs w:val="21"/>
        </w:rPr>
        <w:t>后的法律</w:t>
      </w:r>
      <w:r w:rsidR="00B038F4" w:rsidRPr="00B038F4">
        <w:rPr>
          <w:rFonts w:ascii="Microsoft YaHei UI" w:hAnsi="Microsoft YaHei UI" w:cs="Microsoft YaHei UI" w:hint="eastAsia"/>
          <w:noProof/>
          <w:color w:val="231F20"/>
          <w:spacing w:val="-6"/>
          <w:szCs w:val="21"/>
        </w:rPr>
        <w:t>应允许</w:t>
      </w:r>
      <w:r w:rsidR="007A4640">
        <w:rPr>
          <w:rFonts w:ascii="Microsoft YaHei UI" w:hAnsi="Microsoft YaHei UI" w:cs="Microsoft YaHei UI" w:hint="eastAsia"/>
          <w:noProof/>
          <w:color w:val="231F20"/>
          <w:spacing w:val="-6"/>
          <w:szCs w:val="21"/>
        </w:rPr>
        <w:t>在</w:t>
      </w:r>
      <w:r w:rsidR="00B038F4" w:rsidRPr="00B038F4">
        <w:rPr>
          <w:rFonts w:ascii="Microsoft YaHei UI" w:hAnsi="Microsoft YaHei UI" w:cs="Microsoft YaHei UI" w:hint="eastAsia"/>
          <w:noProof/>
          <w:color w:val="231F20"/>
          <w:spacing w:val="-6"/>
          <w:szCs w:val="21"/>
        </w:rPr>
        <w:t>诉讼</w:t>
      </w:r>
      <w:r w:rsidR="007A4640">
        <w:rPr>
          <w:rFonts w:ascii="Microsoft YaHei UI" w:hAnsi="Microsoft YaHei UI" w:cs="Microsoft YaHei UI" w:hint="eastAsia"/>
          <w:noProof/>
          <w:color w:val="231F20"/>
          <w:spacing w:val="-6"/>
          <w:szCs w:val="21"/>
        </w:rPr>
        <w:t>中</w:t>
      </w:r>
      <w:r w:rsidR="00B038F4" w:rsidRPr="00B038F4">
        <w:rPr>
          <w:rFonts w:ascii="Microsoft YaHei UI" w:hAnsi="Microsoft YaHei UI" w:cs="Microsoft YaHei UI" w:hint="eastAsia"/>
          <w:noProof/>
          <w:color w:val="231F20"/>
          <w:spacing w:val="-6"/>
          <w:szCs w:val="21"/>
        </w:rPr>
        <w:t>使用人权术语，</w:t>
      </w:r>
      <w:r w:rsidR="007A4640">
        <w:rPr>
          <w:rFonts w:ascii="Microsoft YaHei UI" w:hAnsi="Microsoft YaHei UI" w:cs="Microsoft YaHei UI" w:hint="eastAsia"/>
          <w:noProof/>
          <w:color w:val="231F20"/>
          <w:spacing w:val="-6"/>
          <w:szCs w:val="21"/>
        </w:rPr>
        <w:t>并</w:t>
      </w:r>
      <w:r w:rsidR="00B038F4" w:rsidRPr="00B038F4">
        <w:rPr>
          <w:rFonts w:ascii="Microsoft YaHei UI" w:hAnsi="Microsoft YaHei UI" w:cs="Microsoft YaHei UI" w:hint="eastAsia"/>
          <w:noProof/>
          <w:color w:val="231F20"/>
          <w:spacing w:val="-6"/>
          <w:szCs w:val="21"/>
        </w:rPr>
        <w:t>参考《联合</w:t>
      </w:r>
    </w:p>
    <w:p w14:paraId="32DC43A8" w14:textId="77777777" w:rsidR="007A4640" w:rsidRDefault="00B038F4" w:rsidP="007A4640">
      <w:pPr>
        <w:spacing w:after="0" w:line="250" w:lineRule="exact"/>
        <w:ind w:left="400" w:firstLine="1960"/>
        <w:jc w:val="both"/>
        <w:rPr>
          <w:rFonts w:ascii="Microsoft YaHei UI" w:hAnsi="Microsoft YaHei UI" w:cs="Microsoft YaHei UI"/>
          <w:noProof/>
          <w:color w:val="231F20"/>
          <w:spacing w:val="-6"/>
          <w:szCs w:val="21"/>
        </w:rPr>
      </w:pPr>
      <w:r w:rsidRPr="00B038F4">
        <w:rPr>
          <w:rFonts w:ascii="Microsoft YaHei UI" w:hAnsi="Microsoft YaHei UI" w:cs="Microsoft YaHei UI" w:hint="eastAsia"/>
          <w:noProof/>
          <w:color w:val="231F20"/>
          <w:spacing w:val="-6"/>
          <w:szCs w:val="21"/>
        </w:rPr>
        <w:t>国工商企业与人权指导原则》和欧洲人权条约（包括《欧洲人权公约》、，《欧洲社会宪章》和《欧盟基本权</w:t>
      </w:r>
    </w:p>
    <w:p w14:paraId="471C49F0" w14:textId="77777777" w:rsidR="00CC68FE" w:rsidRPr="007A4640" w:rsidRDefault="00B038F4" w:rsidP="007A4640">
      <w:pPr>
        <w:spacing w:after="0" w:line="250" w:lineRule="exact"/>
        <w:ind w:left="400" w:firstLine="1960"/>
        <w:jc w:val="both"/>
        <w:rPr>
          <w:rFonts w:ascii="Microsoft YaHei UI" w:hAnsi="Microsoft YaHei UI" w:cs="Microsoft YaHei UI"/>
          <w:noProof/>
          <w:color w:val="231F20"/>
          <w:spacing w:val="-6"/>
          <w:szCs w:val="21"/>
        </w:rPr>
      </w:pPr>
      <w:r w:rsidRPr="00B038F4">
        <w:rPr>
          <w:rFonts w:ascii="Microsoft YaHei UI" w:hAnsi="Microsoft YaHei UI" w:cs="Microsoft YaHei UI" w:hint="eastAsia"/>
          <w:noProof/>
          <w:color w:val="231F20"/>
          <w:spacing w:val="-6"/>
          <w:szCs w:val="21"/>
        </w:rPr>
        <w:t>利宪章》）规定的各项人权。</w:t>
      </w:r>
    </w:p>
    <w:p w14:paraId="234D6816" w14:textId="77777777" w:rsidR="002C6B76" w:rsidRDefault="002C6B76" w:rsidP="002C6B76">
      <w:pPr>
        <w:spacing w:after="0" w:line="240" w:lineRule="exact"/>
        <w:ind w:left="400" w:firstLine="1960"/>
      </w:pPr>
    </w:p>
    <w:p w14:paraId="6B9EDD0C" w14:textId="77777777" w:rsidR="002C6B76" w:rsidRDefault="00E57330" w:rsidP="002C6B76">
      <w:pPr>
        <w:spacing w:after="0" w:line="399" w:lineRule="exact"/>
        <w:ind w:left="400" w:firstLine="1960"/>
      </w:pPr>
      <w:r>
        <w:rPr>
          <w:rFonts w:ascii="Microsoft YaHei UI" w:hAnsi="Microsoft YaHei UI" w:cs="Microsoft YaHei UI"/>
          <w:noProof/>
          <w:color w:val="231F20"/>
          <w:spacing w:val="-10"/>
          <w:sz w:val="30"/>
        </w:rPr>
        <w:t>25.</w:t>
      </w:r>
      <w:r w:rsidR="000809D2">
        <w:rPr>
          <w:rFonts w:ascii="Calibri" w:hAnsi="Calibri" w:cs="Calibri" w:hint="eastAsia"/>
          <w:noProof/>
          <w:color w:val="000000"/>
          <w:sz w:val="30"/>
        </w:rPr>
        <w:t xml:space="preserve"> </w:t>
      </w:r>
      <w:r w:rsidR="00CF49D3">
        <w:rPr>
          <w:rFonts w:ascii="Microsoft YaHei UI" w:hAnsi="Microsoft YaHei UI" w:cs="Microsoft YaHei UI" w:hint="eastAsia"/>
          <w:noProof/>
          <w:color w:val="231F20"/>
          <w:spacing w:val="-10"/>
          <w:sz w:val="30"/>
        </w:rPr>
        <w:t>扩展法律援助</w:t>
      </w:r>
    </w:p>
    <w:p w14:paraId="4892F305" w14:textId="77777777" w:rsidR="0032551E" w:rsidRDefault="0004336A" w:rsidP="0004336A">
      <w:pPr>
        <w:spacing w:after="0" w:line="250" w:lineRule="exact"/>
        <w:ind w:left="400" w:firstLine="1960"/>
        <w:jc w:val="both"/>
        <w:rPr>
          <w:rFonts w:ascii="Microsoft YaHei UI" w:hAnsi="Microsoft YaHei UI" w:cs="Microsoft YaHei UI"/>
          <w:noProof/>
          <w:color w:val="231F20"/>
          <w:spacing w:val="-6"/>
          <w:szCs w:val="21"/>
        </w:rPr>
      </w:pPr>
      <w:r w:rsidRPr="0004336A">
        <w:rPr>
          <w:rFonts w:ascii="Microsoft YaHei UI" w:hAnsi="Microsoft YaHei UI" w:cs="Microsoft YaHei UI" w:hint="eastAsia"/>
          <w:noProof/>
          <w:color w:val="231F20"/>
          <w:spacing w:val="-6"/>
          <w:szCs w:val="21"/>
        </w:rPr>
        <w:t>瑞士、欧盟成员国和欧盟委员会应审视为受害者提供经济援助的可能，以确保他们能在欧盟和瑞士提起诉</w:t>
      </w:r>
    </w:p>
    <w:p w14:paraId="4881E2C1" w14:textId="77777777" w:rsidR="0004336A" w:rsidRPr="0004336A" w:rsidRDefault="0004336A" w:rsidP="0004336A">
      <w:pPr>
        <w:spacing w:after="0" w:line="250" w:lineRule="exact"/>
        <w:ind w:left="400" w:firstLine="1960"/>
        <w:jc w:val="both"/>
        <w:rPr>
          <w:szCs w:val="21"/>
        </w:rPr>
      </w:pPr>
      <w:r w:rsidRPr="0004336A">
        <w:rPr>
          <w:rFonts w:ascii="Microsoft YaHei UI" w:hAnsi="Microsoft YaHei UI" w:cs="Microsoft YaHei UI" w:hint="eastAsia"/>
          <w:noProof/>
          <w:color w:val="231F20"/>
          <w:spacing w:val="-6"/>
          <w:szCs w:val="21"/>
        </w:rPr>
        <w:t>讼。</w:t>
      </w:r>
    </w:p>
    <w:p w14:paraId="39E4DB15" w14:textId="77777777" w:rsidR="00605BD1" w:rsidRDefault="00605BD1" w:rsidP="002C6B76">
      <w:pPr>
        <w:spacing w:after="0" w:line="250" w:lineRule="exact"/>
        <w:ind w:left="400" w:firstLine="1960"/>
        <w:rPr>
          <w:rFonts w:ascii="Microsoft YaHei UI" w:hAnsi="Microsoft YaHei UI" w:cs="Microsoft YaHei UI"/>
          <w:noProof/>
          <w:color w:val="231F20"/>
          <w:spacing w:val="-8"/>
          <w:sz w:val="20"/>
        </w:rPr>
      </w:pPr>
    </w:p>
    <w:p w14:paraId="1BB58DB9" w14:textId="77777777" w:rsidR="002155B6" w:rsidRDefault="001D0B92" w:rsidP="005737A0">
      <w:pPr>
        <w:tabs>
          <w:tab w:val="left" w:pos="7510"/>
        </w:tabs>
        <w:spacing w:after="0" w:line="250" w:lineRule="exact"/>
        <w:ind w:left="400" w:firstLine="1960"/>
        <w:jc w:val="both"/>
        <w:rPr>
          <w:rFonts w:ascii="Microsoft YaHei UI" w:hAnsi="Microsoft YaHei UI" w:cs="Microsoft YaHei UI"/>
          <w:noProof/>
          <w:color w:val="231F20"/>
          <w:spacing w:val="-6"/>
          <w:szCs w:val="21"/>
        </w:rPr>
      </w:pPr>
      <w:r w:rsidRPr="005737A0">
        <w:rPr>
          <w:rFonts w:ascii="Microsoft YaHei UI" w:hAnsi="Microsoft YaHei UI" w:cs="Microsoft YaHei UI" w:hint="eastAsia"/>
          <w:noProof/>
          <w:color w:val="231F20"/>
          <w:spacing w:val="-6"/>
          <w:szCs w:val="21"/>
        </w:rPr>
        <w:t>在欧盟层面，一项可行的方案是扩展</w:t>
      </w:r>
      <w:r w:rsidRPr="005737A0">
        <w:rPr>
          <w:rFonts w:ascii="Microsoft YaHei UI" w:hAnsi="Microsoft YaHei UI" w:cs="Microsoft YaHei UI" w:hint="eastAsia"/>
          <w:noProof/>
          <w:color w:val="231F20"/>
          <w:spacing w:val="-6"/>
          <w:szCs w:val="21"/>
        </w:rPr>
        <w:t>2003</w:t>
      </w:r>
      <w:r w:rsidRPr="005737A0">
        <w:rPr>
          <w:rFonts w:ascii="Microsoft YaHei UI" w:hAnsi="Microsoft YaHei UI" w:cs="Microsoft YaHei UI" w:hint="eastAsia"/>
          <w:noProof/>
          <w:color w:val="231F20"/>
          <w:spacing w:val="-6"/>
          <w:szCs w:val="21"/>
        </w:rPr>
        <w:t>年</w:t>
      </w:r>
      <w:r w:rsidRPr="005737A0">
        <w:rPr>
          <w:rFonts w:ascii="Microsoft YaHei UI" w:hAnsi="Microsoft YaHei UI" w:cs="Microsoft YaHei UI" w:hint="eastAsia"/>
          <w:noProof/>
          <w:color w:val="231F20"/>
          <w:spacing w:val="-6"/>
          <w:szCs w:val="21"/>
        </w:rPr>
        <w:t>1</w:t>
      </w:r>
      <w:r w:rsidRPr="005737A0">
        <w:rPr>
          <w:rFonts w:ascii="Microsoft YaHei UI" w:hAnsi="Microsoft YaHei UI" w:cs="Microsoft YaHei UI" w:hint="eastAsia"/>
          <w:noProof/>
          <w:color w:val="231F20"/>
          <w:spacing w:val="-6"/>
          <w:szCs w:val="21"/>
        </w:rPr>
        <w:t>月</w:t>
      </w:r>
      <w:r w:rsidRPr="005737A0">
        <w:rPr>
          <w:rFonts w:ascii="Microsoft YaHei UI" w:hAnsi="Microsoft YaHei UI" w:cs="Microsoft YaHei UI" w:hint="eastAsia"/>
          <w:noProof/>
          <w:color w:val="231F20"/>
          <w:spacing w:val="-6"/>
          <w:szCs w:val="21"/>
        </w:rPr>
        <w:t>27</w:t>
      </w:r>
      <w:r w:rsidRPr="005737A0">
        <w:rPr>
          <w:rFonts w:ascii="Microsoft YaHei UI" w:hAnsi="Microsoft YaHei UI" w:cs="Microsoft YaHei UI" w:hint="eastAsia"/>
          <w:noProof/>
          <w:color w:val="231F20"/>
          <w:spacing w:val="-6"/>
          <w:szCs w:val="21"/>
        </w:rPr>
        <w:t>日通过的欧洲理事会指令</w:t>
      </w:r>
      <w:r w:rsidRPr="005737A0">
        <w:rPr>
          <w:rFonts w:ascii="Microsoft YaHei UI" w:hAnsi="Microsoft YaHei UI" w:cs="Microsoft YaHei UI" w:hint="eastAsia"/>
          <w:noProof/>
          <w:color w:val="231F20"/>
          <w:spacing w:val="-6"/>
          <w:szCs w:val="21"/>
        </w:rPr>
        <w:t>2002/8/EC</w:t>
      </w:r>
      <w:r w:rsidRPr="005737A0">
        <w:rPr>
          <w:rFonts w:ascii="Microsoft YaHei UI" w:hAnsi="Microsoft YaHei UI" w:cs="Microsoft YaHei UI" w:hint="eastAsia"/>
          <w:noProof/>
          <w:color w:val="231F20"/>
          <w:spacing w:val="-6"/>
          <w:szCs w:val="21"/>
        </w:rPr>
        <w:t>，</w:t>
      </w:r>
      <w:r w:rsidR="005737A0" w:rsidRPr="005737A0">
        <w:rPr>
          <w:rFonts w:ascii="Microsoft YaHei UI" w:hAnsi="Microsoft YaHei UI" w:cs="Microsoft YaHei UI" w:hint="eastAsia"/>
          <w:noProof/>
          <w:color w:val="231F20"/>
          <w:spacing w:val="-6"/>
          <w:szCs w:val="21"/>
        </w:rPr>
        <w:t>该指令</w:t>
      </w:r>
      <w:r w:rsidR="00605BD1">
        <w:rPr>
          <w:rFonts w:ascii="Microsoft YaHei UI" w:hAnsi="Microsoft YaHei UI" w:cs="Microsoft YaHei UI" w:hint="eastAsia"/>
          <w:noProof/>
          <w:color w:val="231F20"/>
          <w:spacing w:val="-6"/>
          <w:szCs w:val="21"/>
        </w:rPr>
        <w:t>已经</w:t>
      </w:r>
    </w:p>
    <w:p w14:paraId="1F0AA490" w14:textId="77777777" w:rsidR="002155B6" w:rsidRDefault="00605BD1" w:rsidP="005737A0">
      <w:pPr>
        <w:tabs>
          <w:tab w:val="left" w:pos="7510"/>
        </w:tabs>
        <w:spacing w:after="0" w:line="250" w:lineRule="exact"/>
        <w:ind w:left="400" w:firstLine="1960"/>
        <w:jc w:val="both"/>
        <w:rPr>
          <w:rFonts w:ascii="Microsoft YaHei UI" w:hAnsi="Microsoft YaHei UI" w:cs="Microsoft YaHei UI"/>
          <w:noProof/>
          <w:color w:val="231F20"/>
          <w:spacing w:val="-6"/>
          <w:sz w:val="20"/>
        </w:rPr>
      </w:pPr>
      <w:r>
        <w:rPr>
          <w:rFonts w:ascii="Microsoft YaHei UI" w:hAnsi="Microsoft YaHei UI" w:cs="Microsoft YaHei UI" w:hint="eastAsia"/>
          <w:noProof/>
          <w:color w:val="231F20"/>
          <w:spacing w:val="-6"/>
          <w:szCs w:val="21"/>
        </w:rPr>
        <w:t>建立了欧盟境内跨国纠纷法律援助框架。该指令可加以扩展，以适用于在布鲁塞尔</w:t>
      </w:r>
      <w:r>
        <w:rPr>
          <w:rFonts w:ascii="Calibri" w:hAnsi="Calibri" w:cs="Calibri"/>
          <w:noProof/>
          <w:color w:val="000000"/>
          <w:sz w:val="20"/>
        </w:rPr>
        <w:t> </w:t>
      </w:r>
      <w:r>
        <w:rPr>
          <w:rFonts w:ascii="Microsoft YaHei UI" w:hAnsi="Microsoft YaHei UI" w:cs="Microsoft YaHei UI"/>
          <w:noProof/>
          <w:color w:val="231F20"/>
          <w:spacing w:val="-6"/>
          <w:sz w:val="20"/>
        </w:rPr>
        <w:t>I</w:t>
      </w:r>
      <w:r>
        <w:rPr>
          <w:rFonts w:ascii="Microsoft YaHei UI" w:hAnsi="Microsoft YaHei UI" w:cs="Microsoft YaHei UI"/>
          <w:noProof/>
          <w:color w:val="231F20"/>
          <w:spacing w:val="-6"/>
          <w:sz w:val="20"/>
        </w:rPr>
        <w:t>条例确定的管辖权之下</w:t>
      </w:r>
    </w:p>
    <w:p w14:paraId="7657DE2F" w14:textId="77777777" w:rsidR="002155B6" w:rsidRDefault="00605BD1" w:rsidP="005737A0">
      <w:pPr>
        <w:tabs>
          <w:tab w:val="left" w:pos="7510"/>
        </w:tabs>
        <w:spacing w:after="0" w:line="250" w:lineRule="exact"/>
        <w:ind w:left="400" w:firstLine="1960"/>
        <w:jc w:val="both"/>
        <w:rPr>
          <w:rFonts w:ascii="Microsoft YaHei UI" w:hAnsi="Microsoft YaHei UI" w:cs="Microsoft YaHei UI"/>
          <w:noProof/>
          <w:color w:val="231F20"/>
          <w:spacing w:val="-6"/>
          <w:sz w:val="20"/>
        </w:rPr>
      </w:pPr>
      <w:r>
        <w:rPr>
          <w:rFonts w:ascii="Microsoft YaHei UI" w:hAnsi="Microsoft YaHei UI" w:cs="Microsoft YaHei UI"/>
          <w:noProof/>
          <w:color w:val="231F20"/>
          <w:spacing w:val="-6"/>
          <w:sz w:val="20"/>
        </w:rPr>
        <w:t>的所有诉讼。</w:t>
      </w:r>
      <w:r w:rsidR="00FE6B10">
        <w:rPr>
          <w:rFonts w:ascii="Microsoft YaHei UI" w:hAnsi="Microsoft YaHei UI" w:cs="Microsoft YaHei UI" w:hint="eastAsia"/>
          <w:noProof/>
          <w:color w:val="231F20"/>
          <w:spacing w:val="-6"/>
          <w:sz w:val="20"/>
        </w:rPr>
        <w:t>扩展前述框架</w:t>
      </w:r>
      <w:r w:rsidR="002B4F73">
        <w:rPr>
          <w:rFonts w:ascii="Microsoft YaHei UI" w:hAnsi="Microsoft YaHei UI" w:cs="Microsoft YaHei UI" w:hint="eastAsia"/>
          <w:noProof/>
          <w:color w:val="231F20"/>
          <w:spacing w:val="-6"/>
          <w:sz w:val="20"/>
        </w:rPr>
        <w:t>以含盖涉及第三</w:t>
      </w:r>
      <w:r w:rsidR="002B4F73" w:rsidRPr="002B217F">
        <w:rPr>
          <w:rFonts w:ascii="Microsoft YaHei UI" w:hAnsi="Microsoft YaHei UI" w:cs="Microsoft YaHei UI" w:hint="eastAsia"/>
          <w:noProof/>
          <w:color w:val="231F20"/>
          <w:spacing w:val="-6"/>
          <w:sz w:val="20"/>
        </w:rPr>
        <w:t>国的域外纠纷可依据</w:t>
      </w:r>
      <w:r w:rsidR="00FE6B10" w:rsidRPr="002B217F">
        <w:rPr>
          <w:rFonts w:ascii="Microsoft YaHei UI" w:hAnsi="Microsoft YaHei UI" w:cs="Microsoft YaHei UI" w:hint="eastAsia"/>
          <w:noProof/>
          <w:color w:val="231F20"/>
          <w:spacing w:val="-6"/>
          <w:sz w:val="20"/>
        </w:rPr>
        <w:t>《欧盟运行条例》</w:t>
      </w:r>
      <w:r w:rsidR="002B4F73" w:rsidRPr="002B217F">
        <w:rPr>
          <w:rFonts w:ascii="Microsoft YaHei UI" w:hAnsi="Microsoft YaHei UI" w:cs="Microsoft YaHei UI" w:hint="eastAsia"/>
          <w:noProof/>
          <w:color w:val="231F20"/>
          <w:spacing w:val="-6"/>
          <w:sz w:val="20"/>
        </w:rPr>
        <w:t>第</w:t>
      </w:r>
      <w:r w:rsidR="002B4F73" w:rsidRPr="002B217F">
        <w:rPr>
          <w:rFonts w:ascii="Microsoft YaHei UI" w:hAnsi="Microsoft YaHei UI" w:cs="Microsoft YaHei UI" w:hint="eastAsia"/>
          <w:noProof/>
          <w:color w:val="231F20"/>
          <w:spacing w:val="-6"/>
          <w:sz w:val="20"/>
        </w:rPr>
        <w:t>81</w:t>
      </w:r>
      <w:r w:rsidR="002B4F73" w:rsidRPr="002B217F">
        <w:rPr>
          <w:rFonts w:ascii="Microsoft YaHei UI" w:hAnsi="Microsoft YaHei UI" w:cs="Microsoft YaHei UI" w:hint="eastAsia"/>
          <w:noProof/>
          <w:color w:val="231F20"/>
          <w:spacing w:val="-6"/>
          <w:sz w:val="20"/>
        </w:rPr>
        <w:t>条（</w:t>
      </w:r>
      <w:r w:rsidR="002B4F73" w:rsidRPr="002B217F">
        <w:rPr>
          <w:rFonts w:ascii="Microsoft YaHei UI" w:hAnsi="Microsoft YaHei UI" w:cs="Microsoft YaHei UI" w:hint="eastAsia"/>
          <w:noProof/>
          <w:color w:val="231F20"/>
          <w:spacing w:val="-6"/>
          <w:sz w:val="20"/>
        </w:rPr>
        <w:t>2</w:t>
      </w:r>
      <w:r w:rsidR="002B4F73" w:rsidRPr="002B217F">
        <w:rPr>
          <w:rFonts w:ascii="Microsoft YaHei UI" w:hAnsi="Microsoft YaHei UI" w:cs="Microsoft YaHei UI" w:hint="eastAsia"/>
          <w:noProof/>
          <w:color w:val="231F20"/>
          <w:spacing w:val="-6"/>
          <w:sz w:val="20"/>
        </w:rPr>
        <w:t>）（</w:t>
      </w:r>
      <w:r w:rsidR="002B4F73" w:rsidRPr="002B217F">
        <w:rPr>
          <w:rFonts w:ascii="Microsoft YaHei UI" w:hAnsi="Microsoft YaHei UI" w:cs="Microsoft YaHei UI" w:hint="eastAsia"/>
          <w:noProof/>
          <w:color w:val="231F20"/>
          <w:spacing w:val="-6"/>
          <w:sz w:val="20"/>
        </w:rPr>
        <w:t>e</w:t>
      </w:r>
      <w:r w:rsidR="002B4F73" w:rsidRPr="002B217F">
        <w:rPr>
          <w:rFonts w:ascii="Microsoft YaHei UI" w:hAnsi="Microsoft YaHei UI" w:cs="Microsoft YaHei UI" w:hint="eastAsia"/>
          <w:noProof/>
          <w:color w:val="231F20"/>
          <w:spacing w:val="-6"/>
          <w:sz w:val="20"/>
        </w:rPr>
        <w:t>）</w:t>
      </w:r>
      <w:r w:rsidR="008F2E46" w:rsidRPr="002B217F">
        <w:rPr>
          <w:rFonts w:ascii="Microsoft YaHei UI" w:hAnsi="Microsoft YaHei UI" w:cs="Microsoft YaHei UI" w:hint="eastAsia"/>
          <w:noProof/>
          <w:color w:val="231F20"/>
          <w:spacing w:val="-6"/>
          <w:sz w:val="20"/>
        </w:rPr>
        <w:t>进行。该</w:t>
      </w:r>
    </w:p>
    <w:p w14:paraId="23F3A1EB" w14:textId="77777777" w:rsidR="002155B6" w:rsidRDefault="008F2E46" w:rsidP="005737A0">
      <w:pPr>
        <w:tabs>
          <w:tab w:val="left" w:pos="7510"/>
        </w:tabs>
        <w:spacing w:after="0" w:line="250" w:lineRule="exact"/>
        <w:ind w:left="400" w:firstLine="1960"/>
        <w:jc w:val="both"/>
        <w:rPr>
          <w:rFonts w:ascii="Microsoft YaHei UI" w:hAnsi="Microsoft YaHei UI" w:cs="Microsoft YaHei UI"/>
          <w:noProof/>
          <w:color w:val="231F20"/>
          <w:spacing w:val="-6"/>
          <w:sz w:val="20"/>
        </w:rPr>
      </w:pPr>
      <w:r w:rsidRPr="002B217F">
        <w:rPr>
          <w:rFonts w:ascii="Microsoft YaHei UI" w:hAnsi="Microsoft YaHei UI" w:cs="Microsoft YaHei UI" w:hint="eastAsia"/>
          <w:noProof/>
          <w:color w:val="231F20"/>
          <w:spacing w:val="-6"/>
          <w:sz w:val="20"/>
        </w:rPr>
        <w:t>条款允许采取</w:t>
      </w:r>
      <w:r w:rsidR="002B217F" w:rsidRPr="002B217F">
        <w:rPr>
          <w:rFonts w:ascii="Microsoft YaHei UI" w:hAnsi="Microsoft YaHei UI" w:cs="Microsoft YaHei UI" w:hint="eastAsia"/>
          <w:noProof/>
          <w:color w:val="231F20"/>
          <w:spacing w:val="-6"/>
          <w:sz w:val="20"/>
        </w:rPr>
        <w:t>立法</w:t>
      </w:r>
      <w:r w:rsidRPr="002B217F">
        <w:rPr>
          <w:rFonts w:ascii="Microsoft YaHei UI" w:hAnsi="Microsoft YaHei UI" w:cs="Microsoft YaHei UI" w:hint="eastAsia"/>
          <w:noProof/>
          <w:color w:val="231F20"/>
          <w:spacing w:val="-6"/>
          <w:sz w:val="20"/>
        </w:rPr>
        <w:t>措施，</w:t>
      </w:r>
      <w:r w:rsidR="006A559F" w:rsidRPr="002B217F">
        <w:rPr>
          <w:rFonts w:ascii="Microsoft YaHei UI" w:hAnsi="Microsoft YaHei UI" w:cs="Microsoft YaHei UI" w:hint="eastAsia"/>
          <w:noProof/>
          <w:color w:val="231F20"/>
          <w:spacing w:val="-6"/>
          <w:sz w:val="20"/>
        </w:rPr>
        <w:t>但</w:t>
      </w:r>
      <w:r w:rsidR="001266D7" w:rsidRPr="002B217F">
        <w:rPr>
          <w:rFonts w:ascii="Microsoft YaHei UI" w:hAnsi="Microsoft YaHei UI" w:cs="Microsoft YaHei UI" w:hint="eastAsia"/>
          <w:noProof/>
          <w:color w:val="231F20"/>
          <w:spacing w:val="-6"/>
          <w:sz w:val="20"/>
        </w:rPr>
        <w:t>需</w:t>
      </w:r>
      <w:r w:rsidR="006A559F" w:rsidRPr="002B217F">
        <w:rPr>
          <w:rFonts w:ascii="Microsoft YaHei UI" w:hAnsi="Microsoft YaHei UI" w:cs="Microsoft YaHei UI" w:hint="eastAsia"/>
          <w:noProof/>
          <w:color w:val="231F20"/>
          <w:spacing w:val="-6"/>
          <w:sz w:val="20"/>
        </w:rPr>
        <w:t>要</w:t>
      </w:r>
      <w:r w:rsidR="001266D7" w:rsidRPr="002B217F">
        <w:rPr>
          <w:rFonts w:ascii="Microsoft YaHei UI" w:hAnsi="Microsoft YaHei UI" w:cs="Microsoft YaHei UI" w:hint="eastAsia"/>
          <w:noProof/>
          <w:color w:val="231F20"/>
          <w:spacing w:val="-6"/>
          <w:sz w:val="20"/>
        </w:rPr>
        <w:t>满足</w:t>
      </w:r>
      <w:r w:rsidR="006A559F" w:rsidRPr="002B217F">
        <w:rPr>
          <w:rFonts w:ascii="Microsoft YaHei UI" w:hAnsi="Microsoft YaHei UI" w:cs="Microsoft YaHei UI" w:hint="eastAsia"/>
          <w:noProof/>
          <w:color w:val="231F20"/>
          <w:spacing w:val="-6"/>
          <w:sz w:val="20"/>
        </w:rPr>
        <w:t>一定条件，即</w:t>
      </w:r>
      <w:r w:rsidRPr="002B217F">
        <w:rPr>
          <w:rFonts w:ascii="Microsoft YaHei UI" w:hAnsi="Microsoft YaHei UI" w:cs="Microsoft YaHei UI" w:hint="eastAsia"/>
          <w:noProof/>
          <w:color w:val="231F20"/>
          <w:spacing w:val="-6"/>
          <w:sz w:val="20"/>
        </w:rPr>
        <w:t>“</w:t>
      </w:r>
      <w:r w:rsidR="00090F75" w:rsidRPr="002B217F">
        <w:rPr>
          <w:rFonts w:ascii="Microsoft YaHei UI" w:hAnsi="Microsoft YaHei UI" w:cs="Microsoft YaHei UI" w:hint="eastAsia"/>
          <w:noProof/>
          <w:color w:val="231F20"/>
          <w:spacing w:val="-6"/>
          <w:sz w:val="20"/>
        </w:rPr>
        <w:t>有必要采取这些</w:t>
      </w:r>
      <w:r w:rsidRPr="002B217F">
        <w:rPr>
          <w:rFonts w:ascii="Microsoft YaHei UI" w:hAnsi="Microsoft YaHei UI" w:cs="Microsoft YaHei UI" w:hint="eastAsia"/>
          <w:noProof/>
          <w:color w:val="231F20"/>
          <w:spacing w:val="-6"/>
          <w:sz w:val="20"/>
        </w:rPr>
        <w:t>措施</w:t>
      </w:r>
      <w:r w:rsidR="00090F75" w:rsidRPr="002B217F">
        <w:rPr>
          <w:rFonts w:ascii="Microsoft YaHei UI" w:hAnsi="Microsoft YaHei UI" w:cs="Microsoft YaHei UI" w:hint="eastAsia"/>
          <w:noProof/>
          <w:color w:val="231F20"/>
          <w:spacing w:val="-6"/>
          <w:sz w:val="20"/>
        </w:rPr>
        <w:t>以</w:t>
      </w:r>
      <w:r w:rsidRPr="002B217F">
        <w:rPr>
          <w:rFonts w:ascii="Microsoft YaHei UI" w:hAnsi="Microsoft YaHei UI" w:cs="Microsoft YaHei UI" w:hint="eastAsia"/>
          <w:noProof/>
          <w:color w:val="231F20"/>
          <w:spacing w:val="-6"/>
          <w:sz w:val="20"/>
        </w:rPr>
        <w:t>维持国内市场的正常运作</w:t>
      </w:r>
      <w:r w:rsidR="002155B6">
        <w:rPr>
          <w:rFonts w:ascii="Microsoft YaHei UI" w:hAnsi="Microsoft YaHei UI" w:cs="Microsoft YaHei UI" w:hint="eastAsia"/>
          <w:noProof/>
          <w:color w:val="231F20"/>
          <w:spacing w:val="-6"/>
          <w:sz w:val="20"/>
        </w:rPr>
        <w:t>，目的是确</w:t>
      </w:r>
    </w:p>
    <w:p w14:paraId="54977D20" w14:textId="2AD2227C" w:rsidR="005B4DB6" w:rsidRPr="005737A0" w:rsidRDefault="00706C2D" w:rsidP="005737A0">
      <w:pPr>
        <w:tabs>
          <w:tab w:val="left" w:pos="7510"/>
        </w:tabs>
        <w:spacing w:after="0" w:line="250" w:lineRule="exact"/>
        <w:ind w:left="400" w:firstLine="1960"/>
        <w:jc w:val="both"/>
        <w:rPr>
          <w:szCs w:val="21"/>
        </w:rPr>
      </w:pPr>
      <w:r>
        <w:rPr>
          <w:rFonts w:ascii="Microsoft YaHei UI" w:hAnsi="Microsoft YaHei UI" w:cs="Microsoft YaHei UI" w:hint="eastAsia"/>
          <w:noProof/>
          <w:color w:val="231F20"/>
          <w:spacing w:val="-6"/>
          <w:sz w:val="20"/>
        </w:rPr>
        <w:t>保…</w:t>
      </w:r>
      <w:r w:rsidR="002155B6">
        <w:rPr>
          <w:rFonts w:ascii="Microsoft YaHei UI" w:hAnsi="Microsoft YaHei UI" w:cs="Microsoft YaHei UI" w:hint="eastAsia"/>
          <w:noProof/>
          <w:color w:val="231F20"/>
          <w:spacing w:val="-6"/>
          <w:sz w:val="20"/>
        </w:rPr>
        <w:t>有效地诉诸</w:t>
      </w:r>
      <w:r w:rsidR="008F2E46" w:rsidRPr="002B217F">
        <w:rPr>
          <w:rFonts w:ascii="Microsoft YaHei UI" w:hAnsi="Microsoft YaHei UI" w:cs="Microsoft YaHei UI" w:hint="eastAsia"/>
          <w:noProof/>
          <w:color w:val="231F20"/>
          <w:spacing w:val="-6"/>
          <w:sz w:val="20"/>
        </w:rPr>
        <w:t>司法。”</w:t>
      </w:r>
    </w:p>
    <w:p w14:paraId="52A81CC6" w14:textId="77777777" w:rsidR="002C6B76" w:rsidRDefault="002C6B76" w:rsidP="002C6B76">
      <w:pPr>
        <w:spacing w:after="0" w:line="240" w:lineRule="exact"/>
        <w:ind w:left="400" w:firstLine="1960"/>
      </w:pPr>
    </w:p>
    <w:p w14:paraId="1664C434" w14:textId="77777777" w:rsidR="002C6B76" w:rsidRPr="00FC5466" w:rsidRDefault="00772E1D" w:rsidP="002C6B76">
      <w:pPr>
        <w:spacing w:after="0" w:line="428" w:lineRule="exact"/>
        <w:ind w:left="400" w:firstLine="1960"/>
      </w:pPr>
      <w:r w:rsidRPr="00FC5466">
        <w:rPr>
          <w:rFonts w:ascii="Microsoft YaHei UI" w:hAnsi="Microsoft YaHei UI" w:cs="Microsoft YaHei UI" w:hint="eastAsia"/>
          <w:noProof/>
          <w:color w:val="231F20"/>
          <w:spacing w:val="-7"/>
          <w:w w:val="95"/>
          <w:sz w:val="24"/>
        </w:rPr>
        <w:t>关于</w:t>
      </w:r>
      <w:r w:rsidR="00F34DF9" w:rsidRPr="00FC5466">
        <w:rPr>
          <w:rFonts w:ascii="Microsoft YaHei UI" w:hAnsi="Microsoft YaHei UI" w:cs="Microsoft YaHei UI" w:hint="eastAsia"/>
          <w:noProof/>
          <w:color w:val="231F20"/>
          <w:spacing w:val="-7"/>
          <w:w w:val="95"/>
          <w:sz w:val="24"/>
        </w:rPr>
        <w:t>举证责任</w:t>
      </w:r>
      <w:r w:rsidRPr="00FC5466">
        <w:rPr>
          <w:rFonts w:ascii="Microsoft YaHei UI" w:hAnsi="Microsoft YaHei UI" w:cs="Microsoft YaHei UI" w:hint="eastAsia"/>
          <w:noProof/>
          <w:color w:val="231F20"/>
          <w:spacing w:val="-7"/>
          <w:w w:val="95"/>
          <w:sz w:val="24"/>
        </w:rPr>
        <w:t>和</w:t>
      </w:r>
      <w:r w:rsidR="00F34DF9" w:rsidRPr="00FC5466">
        <w:rPr>
          <w:rFonts w:ascii="Microsoft YaHei UI" w:hAnsi="Microsoft YaHei UI" w:cs="Microsoft YaHei UI" w:hint="eastAsia"/>
          <w:noProof/>
          <w:color w:val="231F20"/>
          <w:spacing w:val="-7"/>
          <w:w w:val="95"/>
          <w:sz w:val="24"/>
        </w:rPr>
        <w:t>尽职调查</w:t>
      </w:r>
      <w:r w:rsidRPr="00FC5466">
        <w:rPr>
          <w:rFonts w:ascii="Microsoft YaHei UI" w:hAnsi="Microsoft YaHei UI" w:cs="Microsoft YaHei UI" w:hint="eastAsia"/>
          <w:noProof/>
          <w:color w:val="231F20"/>
          <w:spacing w:val="-7"/>
          <w:w w:val="95"/>
          <w:sz w:val="24"/>
        </w:rPr>
        <w:t>的建议</w:t>
      </w:r>
      <w:r w:rsidR="00F34DF9" w:rsidRPr="00FC5466">
        <w:rPr>
          <w:rFonts w:ascii="Microsoft YaHei UI" w:hAnsi="Microsoft YaHei UI" w:cs="Microsoft YaHei UI"/>
          <w:noProof/>
          <w:color w:val="231F20"/>
          <w:spacing w:val="-7"/>
          <w:w w:val="95"/>
          <w:sz w:val="24"/>
        </w:rPr>
        <w:t>：</w:t>
      </w:r>
    </w:p>
    <w:p w14:paraId="32C7C46D" w14:textId="273E25F6" w:rsidR="002C6B76" w:rsidRPr="009915A5" w:rsidRDefault="00E57330" w:rsidP="009915A5">
      <w:pPr>
        <w:spacing w:after="0" w:line="432" w:lineRule="exact"/>
        <w:ind w:left="400" w:firstLine="19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26.</w:t>
      </w:r>
      <w:r w:rsidR="009915A5">
        <w:rPr>
          <w:rFonts w:ascii="Calibri" w:hAnsi="Calibri" w:cs="Calibri" w:hint="eastAsia"/>
          <w:noProof/>
          <w:color w:val="000000"/>
          <w:sz w:val="30"/>
        </w:rPr>
        <w:t xml:space="preserve"> </w:t>
      </w:r>
      <w:r w:rsidR="009915A5">
        <w:rPr>
          <w:rFonts w:ascii="Microsoft YaHei UI" w:hAnsi="Microsoft YaHei UI" w:cs="Microsoft YaHei UI" w:hint="eastAsia"/>
          <w:noProof/>
          <w:color w:val="231F20"/>
          <w:spacing w:val="-10"/>
          <w:sz w:val="30"/>
        </w:rPr>
        <w:t>确</w:t>
      </w:r>
      <w:r w:rsidR="00C041DF">
        <w:rPr>
          <w:rFonts w:ascii="Microsoft YaHei UI" w:hAnsi="Microsoft YaHei UI" w:cs="Microsoft YaHei UI" w:hint="eastAsia"/>
          <w:noProof/>
          <w:color w:val="231F20"/>
          <w:spacing w:val="-10"/>
          <w:sz w:val="30"/>
        </w:rPr>
        <w:t>立</w:t>
      </w:r>
      <w:r w:rsidR="009915A5">
        <w:rPr>
          <w:rFonts w:ascii="Microsoft YaHei UI" w:hAnsi="Microsoft YaHei UI" w:cs="Microsoft YaHei UI" w:hint="eastAsia"/>
          <w:noProof/>
          <w:color w:val="231F20"/>
          <w:spacing w:val="-10"/>
          <w:sz w:val="30"/>
        </w:rPr>
        <w:t>工商</w:t>
      </w:r>
      <w:r w:rsidR="00483B5E">
        <w:rPr>
          <w:rFonts w:ascii="Microsoft YaHei UI" w:hAnsi="Microsoft YaHei UI" w:cs="Microsoft YaHei UI" w:hint="eastAsia"/>
          <w:noProof/>
          <w:color w:val="231F20"/>
          <w:spacing w:val="-10"/>
          <w:sz w:val="30"/>
        </w:rPr>
        <w:t>企业对子公司和商业伙伴的行为有人权尽责的义务</w:t>
      </w:r>
    </w:p>
    <w:p w14:paraId="34C752A7" w14:textId="77777777" w:rsidR="001B449D" w:rsidRDefault="000A1209" w:rsidP="001B449D">
      <w:pPr>
        <w:spacing w:after="0" w:line="240" w:lineRule="exact"/>
        <w:ind w:left="400" w:firstLine="1960"/>
        <w:jc w:val="both"/>
      </w:pPr>
      <w:r>
        <w:t>为了使第一条建议生效，</w:t>
      </w:r>
      <w:r w:rsidR="00F81914">
        <w:t>欧洲国家应立法或明确授权欧盟委员会提交一份立法提案</w:t>
      </w:r>
      <w:r w:rsidR="00F0131F">
        <w:t>，推定企业</w:t>
      </w:r>
      <w:r w:rsidR="008412AD">
        <w:t>不</w:t>
      </w:r>
      <w:r w:rsidR="00F0131F">
        <w:t>制定</w:t>
      </w:r>
    </w:p>
    <w:p w14:paraId="5DBAAE54" w14:textId="08B7093F" w:rsidR="001B449D" w:rsidRDefault="00F0131F" w:rsidP="001B449D">
      <w:pPr>
        <w:spacing w:after="0" w:line="240" w:lineRule="exact"/>
        <w:ind w:left="400" w:firstLine="1960"/>
        <w:jc w:val="both"/>
      </w:pPr>
      <w:r>
        <w:t>或</w:t>
      </w:r>
      <w:r w:rsidR="008412AD">
        <w:t>不</w:t>
      </w:r>
      <w:r>
        <w:t>履行尽</w:t>
      </w:r>
      <w:r w:rsidR="00706C2D">
        <w:rPr>
          <w:rFonts w:hint="eastAsia"/>
        </w:rPr>
        <w:t>责</w:t>
      </w:r>
      <w:r>
        <w:t>调查标准</w:t>
      </w:r>
      <w:r w:rsidR="008412AD">
        <w:t>违反了法定义务，这些不足可能对他人造成伤害。</w:t>
      </w:r>
      <w:r w:rsidR="006B4F02">
        <w:t>这一推定适用于</w:t>
      </w:r>
      <w:r w:rsidR="00CB6082">
        <w:t>总公司与侵</w:t>
      </w:r>
    </w:p>
    <w:p w14:paraId="5DBEA84D" w14:textId="77777777" w:rsidR="001B449D" w:rsidRDefault="00CB6082" w:rsidP="001B449D">
      <w:pPr>
        <w:spacing w:after="0" w:line="240" w:lineRule="exact"/>
        <w:ind w:left="400" w:firstLine="1960"/>
        <w:jc w:val="both"/>
      </w:pPr>
      <w:r>
        <w:t>害行为有关联的情况，</w:t>
      </w:r>
      <w:r w:rsidR="00CF2E9B">
        <w:t>也适用</w:t>
      </w:r>
      <w:r>
        <w:t>于确认</w:t>
      </w:r>
      <w:r w:rsidR="008116BA">
        <w:t>和应对</w:t>
      </w:r>
      <w:r>
        <w:t>与</w:t>
      </w:r>
      <w:r w:rsidR="008116BA">
        <w:t>工商企业</w:t>
      </w:r>
      <w:r>
        <w:t>其他实体相关的影响。</w:t>
      </w:r>
      <w:r w:rsidR="0041389C">
        <w:t>上述推定是基于以下考</w:t>
      </w:r>
    </w:p>
    <w:p w14:paraId="764B7F5D" w14:textId="77777777" w:rsidR="001B449D" w:rsidRDefault="0041389C" w:rsidP="001B449D">
      <w:pPr>
        <w:spacing w:after="0" w:line="240" w:lineRule="exact"/>
        <w:ind w:left="400" w:firstLine="1960"/>
        <w:jc w:val="both"/>
      </w:pPr>
      <w:r>
        <w:t>虑：即使诉讼得到受理，获取企业</w:t>
      </w:r>
      <w:r w:rsidR="00031FDC">
        <w:t>集团内部</w:t>
      </w:r>
      <w:r w:rsidR="001B449D">
        <w:t>关于限定责任和实施控制</w:t>
      </w:r>
      <w:r>
        <w:t>的信息也非常困难。</w:t>
      </w:r>
      <w:r w:rsidR="001B449D">
        <w:t>当涉及域外</w:t>
      </w:r>
    </w:p>
    <w:p w14:paraId="49621A7B" w14:textId="77777777" w:rsidR="002C6B76" w:rsidRPr="002D1119" w:rsidRDefault="001B449D" w:rsidP="001B449D">
      <w:pPr>
        <w:spacing w:after="0" w:line="240" w:lineRule="exact"/>
        <w:ind w:left="400" w:firstLine="1960"/>
        <w:jc w:val="both"/>
      </w:pPr>
      <w:r>
        <w:t>诉讼时，获取上述信息将更加困难。</w:t>
      </w:r>
    </w:p>
    <w:p w14:paraId="539EB8B9" w14:textId="77777777" w:rsidR="002C6B76" w:rsidRPr="0041389C" w:rsidRDefault="002C6B76" w:rsidP="002C6B76">
      <w:pPr>
        <w:spacing w:after="0" w:line="240" w:lineRule="exact"/>
        <w:ind w:left="400" w:firstLine="1960"/>
      </w:pPr>
    </w:p>
    <w:p w14:paraId="0B217B75" w14:textId="77777777" w:rsidR="002C6B76" w:rsidRPr="00CF2E9B" w:rsidRDefault="002C6B76" w:rsidP="002C6B76">
      <w:pPr>
        <w:spacing w:after="0" w:line="240" w:lineRule="exact"/>
        <w:ind w:left="400" w:firstLine="1960"/>
      </w:pPr>
    </w:p>
    <w:p w14:paraId="1E8A00B6" w14:textId="77777777" w:rsidR="002C6B76" w:rsidRDefault="002C6B76" w:rsidP="002C6B76">
      <w:pPr>
        <w:spacing w:after="0" w:line="240" w:lineRule="exact"/>
        <w:ind w:left="400" w:firstLine="1960"/>
      </w:pPr>
    </w:p>
    <w:p w14:paraId="2F4A0B5A" w14:textId="77777777" w:rsidR="002C6B76" w:rsidRDefault="002C6B76" w:rsidP="002C6B76">
      <w:pPr>
        <w:spacing w:after="0" w:line="240" w:lineRule="exact"/>
        <w:ind w:left="400" w:firstLine="1960"/>
      </w:pPr>
    </w:p>
    <w:p w14:paraId="46A24F3E" w14:textId="77777777" w:rsidR="002C6B76" w:rsidRDefault="00E57330" w:rsidP="002C6B76">
      <w:pPr>
        <w:spacing w:after="0" w:line="422" w:lineRule="exact"/>
        <w:ind w:left="400" w:firstLine="254"/>
        <w:sectPr w:rsidR="002C6B76" w:rsidSect="002C6B76">
          <w:type w:val="continuous"/>
          <w:pgSz w:w="12240" w:h="15840"/>
          <w:pgMar w:top="0" w:right="0" w:bottom="0" w:left="0" w:header="0" w:footer="0" w:gutter="0"/>
          <w:cols w:space="720"/>
        </w:sectPr>
      </w:pPr>
      <w:r>
        <w:rPr>
          <w:rFonts w:ascii="Microsoft YaHei UI" w:hAnsi="Microsoft YaHei UI" w:cs="Microsoft YaHei UI"/>
          <w:noProof/>
          <w:color w:val="FFFFFF"/>
          <w:spacing w:val="-6"/>
          <w:sz w:val="16"/>
        </w:rPr>
        <w:t>20</w:t>
      </w:r>
    </w:p>
    <w:p w14:paraId="5BC6C54E" w14:textId="77777777" w:rsidR="002C6B76" w:rsidRDefault="002C6B76" w:rsidP="002C6B76">
      <w:pPr>
        <w:spacing w:after="0" w:line="240" w:lineRule="exact"/>
      </w:pPr>
      <w:bookmarkStart w:id="39" w:name="23"/>
      <w:bookmarkEnd w:id="39"/>
    </w:p>
    <w:p w14:paraId="738C1B9F" w14:textId="77777777" w:rsidR="002C6B76" w:rsidRDefault="00F402A3" w:rsidP="002C6B76">
      <w:pPr>
        <w:spacing w:after="0" w:line="267" w:lineRule="exact"/>
        <w:ind w:left="1360" w:firstLine="8811"/>
      </w:pPr>
      <w:r>
        <w:rPr>
          <w:noProof/>
        </w:rPr>
        <w:pict w14:anchorId="4464CD40">
          <v:shape id="_x0000_s1035" type="#_x0000_t202" style="position:absolute;left:0;text-align:left;margin-left:533.55pt;margin-top:753.95pt;width:64.2pt;height:24pt;z-index:-251652096;mso-position-horizontal-relative:page;mso-position-vertical-relative:page" filled="f" stroked="f">
            <v:textbox inset="0,0,0,0">
              <w:txbxContent>
                <w:p w14:paraId="3BE3714C" w14:textId="77777777" w:rsidR="00F402A3" w:rsidRDefault="00F402A3" w:rsidP="002C6B76">
                  <w:pPr>
                    <w:tabs>
                      <w:tab w:val="left" w:pos="723"/>
                    </w:tabs>
                    <w:autoSpaceDE w:val="0"/>
                    <w:autoSpaceDN w:val="0"/>
                    <w:adjustRightInd w:val="0"/>
                    <w:spacing w:after="0" w:line="380" w:lineRule="exact"/>
                  </w:pPr>
                  <w:r>
                    <w:rPr>
                      <w:rFonts w:ascii="Microsoft YaHei UI" w:hAnsi="Microsoft YaHei UI" w:cs="Microsoft YaHei UI"/>
                      <w:noProof/>
                      <w:color w:val="FFFFFF"/>
                      <w:sz w:val="16"/>
                    </w:rPr>
                    <w:t>21</w:t>
                  </w:r>
                </w:p>
              </w:txbxContent>
            </v:textbox>
            <w10:wrap anchorx="page" anchory="page"/>
          </v:shape>
        </w:pict>
      </w:r>
      <w:r>
        <w:rPr>
          <w:noProof/>
        </w:rPr>
        <w:pict w14:anchorId="6A22E105">
          <v:shapetype id="_x0000_m1097" style="position:absolute;left:0;text-align:left;margin-left:0;margin-top:0;width:50pt;height:50pt;z-index:251684864;visibility:hidden" coordsize="3286,3207" o:master="" o:spt="100" adj="0,,0" path="">
            <v:stroke joinstyle="miter"/>
            <v:formulas/>
            <v:path o:connecttype="segments"/>
            <o:lock v:ext="edit" selection="t"/>
          </v:shapetype>
        </w:pict>
      </w:r>
      <w:r>
        <w:rPr>
          <w:noProof/>
        </w:rPr>
        <w:pict w14:anchorId="571F75AD">
          <v:shape id="_x0000_s1033" type="#_x0000_m1097" style="position:absolute;left:0;text-align:left;margin-left:557.45pt;margin-top:743.55pt;width:32.85pt;height:32.05pt;z-index:-251664384;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r w:rsidR="006A7883">
        <w:rPr>
          <w:rFonts w:ascii="Microsoft YaHei UI" w:hAnsi="Microsoft YaHei UI" w:cs="Microsoft YaHei UI" w:hint="eastAsia"/>
          <w:noProof/>
          <w:color w:val="4E90C7"/>
          <w:spacing w:val="-6"/>
          <w:sz w:val="20"/>
        </w:rPr>
        <w:t>建议</w:t>
      </w:r>
    </w:p>
    <w:p w14:paraId="610C9E3E" w14:textId="77777777" w:rsidR="002C6B76" w:rsidRDefault="002C6B76" w:rsidP="002C6B76">
      <w:pPr>
        <w:spacing w:after="0" w:line="240" w:lineRule="exact"/>
        <w:ind w:left="1360" w:firstLine="8811"/>
      </w:pPr>
    </w:p>
    <w:p w14:paraId="3C1F978D" w14:textId="77777777" w:rsidR="002C6B76" w:rsidRDefault="002C6B76" w:rsidP="002C6B76">
      <w:pPr>
        <w:spacing w:after="0" w:line="240" w:lineRule="exact"/>
        <w:ind w:left="1360" w:firstLine="8811"/>
      </w:pPr>
    </w:p>
    <w:p w14:paraId="2305CCB3" w14:textId="77777777" w:rsidR="002C6B76" w:rsidRDefault="002C6B76" w:rsidP="002C6B76">
      <w:pPr>
        <w:spacing w:after="0" w:line="240" w:lineRule="exact"/>
        <w:ind w:left="1360" w:firstLine="8811"/>
      </w:pPr>
    </w:p>
    <w:p w14:paraId="308AA5A7" w14:textId="77777777" w:rsidR="002C6B76" w:rsidRDefault="002C6B76" w:rsidP="002C6B76">
      <w:pPr>
        <w:spacing w:after="0" w:line="240" w:lineRule="exact"/>
        <w:ind w:left="1360" w:firstLine="8811"/>
      </w:pPr>
    </w:p>
    <w:p w14:paraId="5201BB1A" w14:textId="77777777" w:rsidR="002C6B76" w:rsidRDefault="002C6B76" w:rsidP="002C6B76">
      <w:pPr>
        <w:spacing w:after="0" w:line="240" w:lineRule="exact"/>
        <w:ind w:left="1360" w:firstLine="8811"/>
      </w:pPr>
    </w:p>
    <w:p w14:paraId="2773C092" w14:textId="77777777" w:rsidR="002C6B76" w:rsidRDefault="002C6B76" w:rsidP="002C6B76">
      <w:pPr>
        <w:spacing w:after="0" w:line="240" w:lineRule="exact"/>
        <w:ind w:left="1360" w:firstLine="8811"/>
      </w:pPr>
    </w:p>
    <w:p w14:paraId="1EAF58A3" w14:textId="77777777" w:rsidR="002C6B76" w:rsidRDefault="002C6B76" w:rsidP="002C6B76">
      <w:pPr>
        <w:spacing w:after="0" w:line="240" w:lineRule="exact"/>
        <w:ind w:left="1360"/>
      </w:pPr>
    </w:p>
    <w:p w14:paraId="47E83683" w14:textId="4B238260" w:rsidR="00AA1230" w:rsidRPr="004465C9" w:rsidRDefault="00E57330" w:rsidP="004465C9">
      <w:pPr>
        <w:spacing w:after="0" w:line="400" w:lineRule="exact"/>
        <w:ind w:left="13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27.</w:t>
      </w:r>
      <w:r w:rsidR="000E5EC0">
        <w:rPr>
          <w:rFonts w:ascii="Calibri" w:hAnsi="Calibri" w:cs="Calibri" w:hint="eastAsia"/>
          <w:noProof/>
          <w:color w:val="000000"/>
          <w:sz w:val="30"/>
        </w:rPr>
        <w:t xml:space="preserve"> </w:t>
      </w:r>
      <w:r w:rsidR="00B01FDF">
        <w:rPr>
          <w:rFonts w:ascii="Microsoft YaHei UI" w:hAnsi="Microsoft YaHei UI" w:cs="Microsoft YaHei UI" w:hint="eastAsia"/>
          <w:noProof/>
          <w:color w:val="231F20"/>
          <w:spacing w:val="-10"/>
          <w:sz w:val="30"/>
        </w:rPr>
        <w:t>增加企业</w:t>
      </w:r>
      <w:r w:rsidR="00771CCA">
        <w:rPr>
          <w:rFonts w:ascii="Microsoft YaHei UI" w:hAnsi="Microsoft YaHei UI" w:cs="Microsoft YaHei UI" w:hint="eastAsia"/>
          <w:noProof/>
          <w:color w:val="231F20"/>
          <w:spacing w:val="-10"/>
          <w:sz w:val="30"/>
        </w:rPr>
        <w:t>有关其</w:t>
      </w:r>
      <w:r w:rsidR="00B01FDF">
        <w:rPr>
          <w:rFonts w:ascii="Microsoft YaHei UI" w:hAnsi="Microsoft YaHei UI" w:cs="Microsoft YaHei UI" w:hint="eastAsia"/>
          <w:noProof/>
          <w:color w:val="231F20"/>
          <w:spacing w:val="-10"/>
          <w:sz w:val="30"/>
        </w:rPr>
        <w:t>人权责任报告</w:t>
      </w:r>
      <w:r w:rsidR="00771CCA">
        <w:rPr>
          <w:rFonts w:ascii="Microsoft YaHei UI" w:hAnsi="Microsoft YaHei UI" w:cs="Microsoft YaHei UI" w:hint="eastAsia"/>
          <w:noProof/>
          <w:color w:val="231F20"/>
          <w:spacing w:val="-10"/>
          <w:sz w:val="30"/>
        </w:rPr>
        <w:t>的要求</w:t>
      </w:r>
    </w:p>
    <w:p w14:paraId="32801C81" w14:textId="77777777" w:rsidR="00C57DB4" w:rsidRDefault="00984136" w:rsidP="002D33AF">
      <w:pPr>
        <w:spacing w:after="0" w:line="250" w:lineRule="exact"/>
        <w:ind w:left="13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为了加强透明度和问责，应</w:t>
      </w:r>
      <w:r w:rsidR="00B01FDF" w:rsidRPr="002D33AF">
        <w:rPr>
          <w:rFonts w:ascii="Microsoft YaHei UI" w:hAnsi="Microsoft YaHei UI" w:cs="Microsoft YaHei UI" w:hint="eastAsia"/>
          <w:noProof/>
          <w:color w:val="231F20"/>
          <w:spacing w:val="-6"/>
          <w:szCs w:val="21"/>
        </w:rPr>
        <w:t>要求企业</w:t>
      </w:r>
      <w:r w:rsidR="00E14579" w:rsidRPr="002D33AF">
        <w:rPr>
          <w:rFonts w:ascii="Microsoft YaHei UI" w:hAnsi="Microsoft YaHei UI" w:cs="Microsoft YaHei UI" w:hint="eastAsia"/>
          <w:noProof/>
          <w:color w:val="231F20"/>
          <w:spacing w:val="-6"/>
          <w:szCs w:val="21"/>
        </w:rPr>
        <w:t>公开</w:t>
      </w:r>
      <w:r w:rsidR="00B01FDF" w:rsidRPr="002D33AF">
        <w:rPr>
          <w:rFonts w:ascii="Microsoft YaHei UI" w:hAnsi="Microsoft YaHei UI" w:cs="Microsoft YaHei UI" w:hint="eastAsia"/>
          <w:noProof/>
          <w:color w:val="231F20"/>
          <w:spacing w:val="-6"/>
          <w:szCs w:val="21"/>
        </w:rPr>
        <w:t>报告</w:t>
      </w:r>
      <w:r>
        <w:rPr>
          <w:rFonts w:ascii="Microsoft YaHei UI" w:hAnsi="Microsoft YaHei UI" w:cs="Microsoft YaHei UI" w:hint="eastAsia"/>
          <w:noProof/>
          <w:color w:val="231F20"/>
          <w:spacing w:val="-6"/>
          <w:szCs w:val="21"/>
        </w:rPr>
        <w:t>与</w:t>
      </w:r>
      <w:r w:rsidR="00E14579" w:rsidRPr="002D33AF">
        <w:rPr>
          <w:rFonts w:ascii="Microsoft YaHei UI" w:hAnsi="Microsoft YaHei UI" w:cs="Microsoft YaHei UI" w:hint="eastAsia"/>
          <w:noProof/>
          <w:color w:val="231F20"/>
          <w:spacing w:val="-6"/>
          <w:szCs w:val="21"/>
        </w:rPr>
        <w:t>核心经营活动</w:t>
      </w:r>
      <w:r>
        <w:rPr>
          <w:rFonts w:ascii="Microsoft YaHei UI" w:hAnsi="Microsoft YaHei UI" w:cs="Microsoft YaHei UI" w:hint="eastAsia"/>
          <w:noProof/>
          <w:color w:val="231F20"/>
          <w:spacing w:val="-6"/>
          <w:szCs w:val="21"/>
        </w:rPr>
        <w:t>相关</w:t>
      </w:r>
      <w:r w:rsidR="00E14579" w:rsidRPr="002D33AF">
        <w:rPr>
          <w:rFonts w:ascii="Microsoft YaHei UI" w:hAnsi="Microsoft YaHei UI" w:cs="Microsoft YaHei UI" w:hint="eastAsia"/>
          <w:noProof/>
          <w:color w:val="231F20"/>
          <w:spacing w:val="-6"/>
          <w:szCs w:val="21"/>
        </w:rPr>
        <w:t>的</w:t>
      </w:r>
      <w:r w:rsidR="00DD4C80">
        <w:rPr>
          <w:rFonts w:ascii="Microsoft YaHei UI" w:hAnsi="Microsoft YaHei UI" w:cs="Microsoft YaHei UI" w:hint="eastAsia"/>
          <w:noProof/>
          <w:color w:val="231F20"/>
          <w:spacing w:val="-6"/>
          <w:szCs w:val="21"/>
        </w:rPr>
        <w:t>重大</w:t>
      </w:r>
      <w:r w:rsidR="00B01FDF" w:rsidRPr="002D33AF">
        <w:rPr>
          <w:rFonts w:ascii="Microsoft YaHei UI" w:hAnsi="Microsoft YaHei UI" w:cs="Microsoft YaHei UI" w:hint="eastAsia"/>
          <w:noProof/>
          <w:color w:val="231F20"/>
          <w:spacing w:val="-6"/>
          <w:szCs w:val="21"/>
        </w:rPr>
        <w:t>人权风险和人权影响，包括</w:t>
      </w:r>
      <w:r w:rsidR="002D33AF" w:rsidRPr="002D33AF">
        <w:rPr>
          <w:rFonts w:ascii="Microsoft YaHei UI" w:hAnsi="Microsoft YaHei UI" w:cs="Microsoft YaHei UI" w:hint="eastAsia"/>
          <w:noProof/>
          <w:color w:val="231F20"/>
          <w:spacing w:val="-6"/>
          <w:szCs w:val="21"/>
        </w:rPr>
        <w:t>专门的人权影</w:t>
      </w:r>
    </w:p>
    <w:p w14:paraId="77D23D54" w14:textId="77777777" w:rsidR="00C57DB4" w:rsidRDefault="002D33AF" w:rsidP="00C57DB4">
      <w:pPr>
        <w:spacing w:after="0" w:line="250" w:lineRule="exact"/>
        <w:ind w:left="1360"/>
        <w:jc w:val="both"/>
        <w:rPr>
          <w:rFonts w:ascii="Microsoft YaHei UI" w:hAnsi="Microsoft YaHei UI" w:cs="Microsoft YaHei UI"/>
          <w:noProof/>
          <w:color w:val="231F20"/>
          <w:spacing w:val="-6"/>
          <w:szCs w:val="21"/>
        </w:rPr>
      </w:pPr>
      <w:r w:rsidRPr="002D33AF">
        <w:rPr>
          <w:rFonts w:ascii="Microsoft YaHei UI" w:hAnsi="Microsoft YaHei UI" w:cs="Microsoft YaHei UI" w:hint="eastAsia"/>
          <w:noProof/>
          <w:color w:val="231F20"/>
          <w:spacing w:val="-6"/>
          <w:szCs w:val="21"/>
        </w:rPr>
        <w:t>响评估，并对企业执行报告要求的情况进行监督。</w:t>
      </w:r>
      <w:r w:rsidR="008151E3">
        <w:rPr>
          <w:rFonts w:ascii="Microsoft YaHei UI" w:hAnsi="Microsoft YaHei UI" w:cs="Microsoft YaHei UI" w:hint="eastAsia"/>
          <w:noProof/>
          <w:color w:val="231F20"/>
          <w:spacing w:val="-6"/>
          <w:szCs w:val="21"/>
        </w:rPr>
        <w:t>根据人权尽责原则，企业需要</w:t>
      </w:r>
      <w:r w:rsidR="004D5CCA">
        <w:rPr>
          <w:rFonts w:ascii="Microsoft YaHei UI" w:hAnsi="Microsoft YaHei UI" w:cs="Microsoft YaHei UI" w:hint="eastAsia"/>
          <w:noProof/>
          <w:color w:val="231F20"/>
          <w:spacing w:val="-6"/>
          <w:szCs w:val="21"/>
        </w:rPr>
        <w:t>对</w:t>
      </w:r>
      <w:r w:rsidR="008151E3">
        <w:rPr>
          <w:rFonts w:ascii="Microsoft YaHei UI" w:hAnsi="Microsoft YaHei UI" w:cs="Microsoft YaHei UI" w:hint="eastAsia"/>
          <w:noProof/>
          <w:color w:val="231F20"/>
          <w:spacing w:val="-6"/>
          <w:szCs w:val="21"/>
        </w:rPr>
        <w:t>子公司</w:t>
      </w:r>
      <w:r w:rsidR="00AA1230">
        <w:rPr>
          <w:rFonts w:ascii="Microsoft YaHei UI" w:hAnsi="Microsoft YaHei UI" w:cs="Microsoft YaHei UI" w:hint="eastAsia"/>
          <w:noProof/>
          <w:color w:val="231F20"/>
          <w:spacing w:val="-6"/>
          <w:szCs w:val="21"/>
        </w:rPr>
        <w:t>相关的</w:t>
      </w:r>
      <w:r w:rsidR="004D5CCA">
        <w:rPr>
          <w:rFonts w:ascii="Microsoft YaHei UI" w:hAnsi="Microsoft YaHei UI" w:cs="Microsoft YaHei UI" w:hint="eastAsia"/>
          <w:noProof/>
          <w:color w:val="231F20"/>
          <w:spacing w:val="-6"/>
          <w:szCs w:val="21"/>
        </w:rPr>
        <w:t>运营</w:t>
      </w:r>
      <w:r w:rsidR="00AA1230">
        <w:rPr>
          <w:rFonts w:ascii="Microsoft YaHei UI" w:hAnsi="Microsoft YaHei UI" w:cs="Microsoft YaHei UI" w:hint="eastAsia"/>
          <w:noProof/>
          <w:color w:val="231F20"/>
          <w:spacing w:val="-6"/>
          <w:szCs w:val="21"/>
        </w:rPr>
        <w:t>活动</w:t>
      </w:r>
      <w:r w:rsidR="004D5CCA">
        <w:rPr>
          <w:rFonts w:ascii="Microsoft YaHei UI" w:hAnsi="Microsoft YaHei UI" w:cs="Microsoft YaHei UI" w:hint="eastAsia"/>
          <w:noProof/>
          <w:color w:val="231F20"/>
          <w:spacing w:val="-6"/>
          <w:szCs w:val="21"/>
        </w:rPr>
        <w:t>和</w:t>
      </w:r>
      <w:r w:rsidR="004618B0">
        <w:rPr>
          <w:rFonts w:ascii="Microsoft YaHei UI" w:hAnsi="Microsoft YaHei UI" w:cs="Microsoft YaHei UI" w:hint="eastAsia"/>
          <w:noProof/>
          <w:color w:val="231F20"/>
          <w:spacing w:val="-6"/>
          <w:szCs w:val="21"/>
        </w:rPr>
        <w:t>业务</w:t>
      </w:r>
      <w:r w:rsidR="004D5CCA">
        <w:rPr>
          <w:rFonts w:ascii="Microsoft YaHei UI" w:hAnsi="Microsoft YaHei UI" w:cs="Microsoft YaHei UI" w:hint="eastAsia"/>
          <w:noProof/>
          <w:color w:val="231F20"/>
          <w:spacing w:val="-6"/>
          <w:szCs w:val="21"/>
        </w:rPr>
        <w:t>关</w:t>
      </w:r>
    </w:p>
    <w:p w14:paraId="5787AFC2" w14:textId="77777777" w:rsidR="00C57DB4" w:rsidRDefault="004D5CCA" w:rsidP="00C57DB4">
      <w:pPr>
        <w:spacing w:after="0" w:line="250" w:lineRule="exact"/>
        <w:ind w:left="13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系进行报告。</w:t>
      </w:r>
      <w:r w:rsidR="00904162">
        <w:rPr>
          <w:rFonts w:ascii="Microsoft YaHei UI" w:hAnsi="Microsoft YaHei UI" w:cs="Microsoft YaHei UI" w:hint="eastAsia"/>
          <w:noProof/>
          <w:color w:val="231F20"/>
          <w:spacing w:val="-6"/>
          <w:szCs w:val="21"/>
        </w:rPr>
        <w:t>披露</w:t>
      </w:r>
      <w:r w:rsidR="00964EC3">
        <w:rPr>
          <w:rFonts w:ascii="Microsoft YaHei UI" w:hAnsi="Microsoft YaHei UI" w:cs="Microsoft YaHei UI" w:hint="eastAsia"/>
          <w:noProof/>
          <w:color w:val="231F20"/>
          <w:spacing w:val="-6"/>
          <w:szCs w:val="21"/>
        </w:rPr>
        <w:t>信息的要求</w:t>
      </w:r>
      <w:r w:rsidR="004618B0">
        <w:rPr>
          <w:rFonts w:ascii="Microsoft YaHei UI" w:hAnsi="Microsoft YaHei UI" w:cs="Microsoft YaHei UI" w:hint="eastAsia"/>
          <w:noProof/>
          <w:color w:val="231F20"/>
          <w:spacing w:val="-6"/>
          <w:szCs w:val="21"/>
        </w:rPr>
        <w:t>应</w:t>
      </w:r>
      <w:r w:rsidR="00964EC3">
        <w:rPr>
          <w:rFonts w:ascii="Microsoft YaHei UI" w:hAnsi="Microsoft YaHei UI" w:cs="Microsoft YaHei UI" w:hint="eastAsia"/>
          <w:noProof/>
          <w:color w:val="231F20"/>
          <w:spacing w:val="-6"/>
          <w:szCs w:val="21"/>
        </w:rPr>
        <w:t>由</w:t>
      </w:r>
      <w:r w:rsidR="004618B0">
        <w:rPr>
          <w:rFonts w:ascii="Microsoft YaHei UI" w:hAnsi="Microsoft YaHei UI" w:cs="Microsoft YaHei UI" w:hint="eastAsia"/>
          <w:noProof/>
          <w:color w:val="231F20"/>
          <w:spacing w:val="-6"/>
          <w:szCs w:val="21"/>
        </w:rPr>
        <w:t>针</w:t>
      </w:r>
      <w:r w:rsidR="00964EC3">
        <w:rPr>
          <w:rFonts w:ascii="Microsoft YaHei UI" w:hAnsi="Microsoft YaHei UI" w:cs="Microsoft YaHei UI" w:hint="eastAsia"/>
          <w:noProof/>
          <w:color w:val="231F20"/>
          <w:spacing w:val="-6"/>
          <w:szCs w:val="21"/>
        </w:rPr>
        <w:t>对</w:t>
      </w:r>
      <w:r w:rsidR="00904162">
        <w:rPr>
          <w:rFonts w:ascii="Microsoft YaHei UI" w:hAnsi="Microsoft YaHei UI" w:cs="Microsoft YaHei UI" w:hint="eastAsia"/>
          <w:noProof/>
          <w:color w:val="231F20"/>
          <w:spacing w:val="-6"/>
          <w:szCs w:val="21"/>
        </w:rPr>
        <w:t>相关</w:t>
      </w:r>
      <w:r w:rsidR="00964EC3">
        <w:rPr>
          <w:rFonts w:ascii="Microsoft YaHei UI" w:hAnsi="Microsoft YaHei UI" w:cs="Microsoft YaHei UI" w:hint="eastAsia"/>
          <w:noProof/>
          <w:color w:val="231F20"/>
          <w:spacing w:val="-6"/>
          <w:szCs w:val="21"/>
        </w:rPr>
        <w:t>个体和社区</w:t>
      </w:r>
      <w:r w:rsidR="004618B0">
        <w:rPr>
          <w:rFonts w:ascii="Microsoft YaHei UI" w:hAnsi="Microsoft YaHei UI" w:cs="Microsoft YaHei UI" w:hint="eastAsia"/>
          <w:noProof/>
          <w:color w:val="231F20"/>
          <w:spacing w:val="-6"/>
          <w:szCs w:val="21"/>
        </w:rPr>
        <w:t>的</w:t>
      </w:r>
      <w:r w:rsidR="00005779">
        <w:rPr>
          <w:rFonts w:ascii="Microsoft YaHei UI" w:hAnsi="Microsoft YaHei UI" w:cs="Microsoft YaHei UI" w:hint="eastAsia"/>
          <w:noProof/>
          <w:color w:val="231F20"/>
          <w:spacing w:val="-6"/>
          <w:szCs w:val="21"/>
        </w:rPr>
        <w:t>影响程度评估来决定，</w:t>
      </w:r>
      <w:r w:rsidR="00C521C0">
        <w:rPr>
          <w:rFonts w:ascii="Microsoft YaHei UI" w:hAnsi="Microsoft YaHei UI" w:cs="Microsoft YaHei UI" w:hint="eastAsia"/>
          <w:noProof/>
          <w:color w:val="231F20"/>
          <w:spacing w:val="-6"/>
          <w:szCs w:val="21"/>
        </w:rPr>
        <w:t>而不考虑信息披露</w:t>
      </w:r>
      <w:r w:rsidR="008B5CFF">
        <w:rPr>
          <w:rFonts w:ascii="Microsoft YaHei UI" w:hAnsi="Microsoft YaHei UI" w:cs="Microsoft YaHei UI" w:hint="eastAsia"/>
          <w:noProof/>
          <w:color w:val="231F20"/>
          <w:spacing w:val="-6"/>
          <w:szCs w:val="21"/>
        </w:rPr>
        <w:t>对企业</w:t>
      </w:r>
      <w:r w:rsidR="00C521C0">
        <w:rPr>
          <w:rFonts w:ascii="Microsoft YaHei UI" w:hAnsi="Microsoft YaHei UI" w:cs="Microsoft YaHei UI" w:hint="eastAsia"/>
          <w:noProof/>
          <w:color w:val="231F20"/>
          <w:spacing w:val="-6"/>
          <w:szCs w:val="21"/>
        </w:rPr>
        <w:t>及其股东</w:t>
      </w:r>
    </w:p>
    <w:p w14:paraId="0B6E8337" w14:textId="77777777" w:rsidR="00B01FDF" w:rsidRPr="00984136" w:rsidRDefault="008B5CFF" w:rsidP="00C57DB4">
      <w:pPr>
        <w:spacing w:after="0" w:line="250" w:lineRule="exact"/>
        <w:ind w:left="13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经济利益</w:t>
      </w:r>
      <w:r w:rsidR="00C521C0">
        <w:rPr>
          <w:rFonts w:ascii="Microsoft YaHei UI" w:hAnsi="Microsoft YaHei UI" w:cs="Microsoft YaHei UI" w:hint="eastAsia"/>
          <w:noProof/>
          <w:color w:val="231F20"/>
          <w:spacing w:val="-6"/>
          <w:szCs w:val="21"/>
        </w:rPr>
        <w:t>的重要性</w:t>
      </w:r>
      <w:r>
        <w:rPr>
          <w:rFonts w:ascii="Microsoft YaHei UI" w:hAnsi="Microsoft YaHei UI" w:cs="Microsoft YaHei UI" w:hint="eastAsia"/>
          <w:noProof/>
          <w:color w:val="231F20"/>
          <w:spacing w:val="-6"/>
          <w:szCs w:val="21"/>
        </w:rPr>
        <w:t>。</w:t>
      </w:r>
    </w:p>
    <w:p w14:paraId="29AC9160" w14:textId="77777777" w:rsidR="008B5CFF" w:rsidRDefault="008B5CFF" w:rsidP="002C6B76">
      <w:pPr>
        <w:spacing w:after="0" w:line="250" w:lineRule="exact"/>
        <w:ind w:left="1360"/>
        <w:rPr>
          <w:rFonts w:ascii="Microsoft YaHei UI" w:hAnsi="Microsoft YaHei UI" w:cs="Microsoft YaHei UI"/>
          <w:noProof/>
          <w:color w:val="231F20"/>
          <w:spacing w:val="-6"/>
          <w:sz w:val="20"/>
        </w:rPr>
      </w:pPr>
    </w:p>
    <w:p w14:paraId="5C51D2C9" w14:textId="77777777" w:rsidR="00C57DB4" w:rsidRDefault="003A591A" w:rsidP="00726B6D">
      <w:pPr>
        <w:spacing w:after="0" w:line="250" w:lineRule="exact"/>
        <w:ind w:left="1360"/>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关于数据公开和</w:t>
      </w:r>
      <w:r w:rsidR="00726B6D">
        <w:rPr>
          <w:rFonts w:ascii="Microsoft YaHei UI" w:hAnsi="Microsoft YaHei UI" w:cs="Microsoft YaHei UI" w:hint="eastAsia"/>
          <w:noProof/>
          <w:color w:val="231F20"/>
          <w:spacing w:val="-6"/>
          <w:szCs w:val="21"/>
        </w:rPr>
        <w:t>举报的规定可以发挥辅助</w:t>
      </w:r>
      <w:r w:rsidR="008B5CFF" w:rsidRPr="00332EB5">
        <w:rPr>
          <w:rFonts w:ascii="Microsoft YaHei UI" w:hAnsi="Microsoft YaHei UI" w:cs="Microsoft YaHei UI" w:hint="eastAsia"/>
          <w:noProof/>
          <w:color w:val="231F20"/>
          <w:spacing w:val="-6"/>
          <w:szCs w:val="21"/>
        </w:rPr>
        <w:t>作用，支持信息持有者在不承担法律后果和不面临人身危险的情况下公开</w:t>
      </w:r>
    </w:p>
    <w:p w14:paraId="4A104ABA" w14:textId="77777777" w:rsidR="008B5CFF" w:rsidRPr="00C521C0" w:rsidRDefault="008B5CFF" w:rsidP="00C57DB4">
      <w:pPr>
        <w:spacing w:after="0" w:line="250" w:lineRule="exact"/>
        <w:ind w:left="1360"/>
        <w:rPr>
          <w:rFonts w:ascii="Microsoft YaHei UI" w:hAnsi="Microsoft YaHei UI" w:cs="Microsoft YaHei UI"/>
          <w:noProof/>
          <w:color w:val="231F20"/>
          <w:spacing w:val="-6"/>
          <w:szCs w:val="21"/>
        </w:rPr>
      </w:pPr>
      <w:r w:rsidRPr="00332EB5">
        <w:rPr>
          <w:rFonts w:ascii="Microsoft YaHei UI" w:hAnsi="Microsoft YaHei UI" w:cs="Microsoft YaHei UI" w:hint="eastAsia"/>
          <w:noProof/>
          <w:color w:val="231F20"/>
          <w:spacing w:val="-6"/>
          <w:szCs w:val="21"/>
        </w:rPr>
        <w:t>信息。</w:t>
      </w:r>
    </w:p>
    <w:p w14:paraId="6E0F9603" w14:textId="77777777" w:rsidR="005015BC" w:rsidRPr="00C57DB4" w:rsidRDefault="005015BC" w:rsidP="002C6B76">
      <w:pPr>
        <w:spacing w:after="0" w:line="250" w:lineRule="exact"/>
        <w:ind w:left="1360"/>
        <w:rPr>
          <w:rFonts w:ascii="Microsoft YaHei UI" w:hAnsi="Microsoft YaHei UI" w:cs="Microsoft YaHei UI"/>
          <w:noProof/>
          <w:color w:val="231F20"/>
          <w:spacing w:val="-6"/>
          <w:sz w:val="20"/>
        </w:rPr>
      </w:pPr>
    </w:p>
    <w:p w14:paraId="66FAE620" w14:textId="77777777" w:rsidR="00DE267B" w:rsidRDefault="007B2D98" w:rsidP="00C57DB4">
      <w:pPr>
        <w:spacing w:after="0" w:line="250" w:lineRule="exact"/>
        <w:ind w:left="1360"/>
        <w:jc w:val="both"/>
      </w:pPr>
      <w:r>
        <w:rPr>
          <w:rFonts w:hint="eastAsia"/>
        </w:rPr>
        <w:t>下列</w:t>
      </w:r>
      <w:r w:rsidR="00DE267B">
        <w:rPr>
          <w:rFonts w:hint="eastAsia"/>
        </w:rPr>
        <w:t>措施</w:t>
      </w:r>
      <w:r>
        <w:rPr>
          <w:rFonts w:hint="eastAsia"/>
        </w:rPr>
        <w:t>也可</w:t>
      </w:r>
      <w:r w:rsidR="00DE267B">
        <w:rPr>
          <w:rFonts w:hint="eastAsia"/>
        </w:rPr>
        <w:t>发挥促进作用</w:t>
      </w:r>
      <w:r w:rsidR="004F580D">
        <w:rPr>
          <w:rFonts w:hint="eastAsia"/>
        </w:rPr>
        <w:t>：</w:t>
      </w:r>
      <w:r w:rsidR="00E178D1">
        <w:rPr>
          <w:rFonts w:hint="eastAsia"/>
        </w:rPr>
        <w:t>将企业提交报告和评估</w:t>
      </w:r>
      <w:r w:rsidR="00E26F96">
        <w:rPr>
          <w:rFonts w:hint="eastAsia"/>
        </w:rPr>
        <w:t>设</w:t>
      </w:r>
      <w:r w:rsidR="00E178D1">
        <w:rPr>
          <w:rFonts w:hint="eastAsia"/>
        </w:rPr>
        <w:t>为获得</w:t>
      </w:r>
      <w:r w:rsidR="00332EB5">
        <w:rPr>
          <w:rFonts w:hint="eastAsia"/>
        </w:rPr>
        <w:t>出口信贷</w:t>
      </w:r>
      <w:r w:rsidR="006647C1">
        <w:rPr>
          <w:rFonts w:hint="eastAsia"/>
        </w:rPr>
        <w:t>、公共合同或其他</w:t>
      </w:r>
      <w:r w:rsidR="005015BC">
        <w:rPr>
          <w:rFonts w:hint="eastAsia"/>
        </w:rPr>
        <w:t>由</w:t>
      </w:r>
      <w:r w:rsidR="006647C1">
        <w:rPr>
          <w:rFonts w:hint="eastAsia"/>
        </w:rPr>
        <w:t>国家提供的经济</w:t>
      </w:r>
      <w:r w:rsidR="005015BC">
        <w:rPr>
          <w:rFonts w:hint="eastAsia"/>
        </w:rPr>
        <w:t>奖</w:t>
      </w:r>
    </w:p>
    <w:p w14:paraId="425B4F56" w14:textId="77777777" w:rsidR="00332EB5" w:rsidRDefault="005015BC" w:rsidP="00DE267B">
      <w:pPr>
        <w:spacing w:after="0" w:line="250" w:lineRule="exact"/>
        <w:ind w:left="1360"/>
        <w:jc w:val="both"/>
      </w:pPr>
      <w:r>
        <w:rPr>
          <w:rFonts w:hint="eastAsia"/>
        </w:rPr>
        <w:t>励</w:t>
      </w:r>
      <w:r w:rsidR="006647C1">
        <w:rPr>
          <w:rFonts w:hint="eastAsia"/>
        </w:rPr>
        <w:t>的强制性条件</w:t>
      </w:r>
      <w:r w:rsidR="007B2D98">
        <w:rPr>
          <w:rFonts w:hint="eastAsia"/>
        </w:rPr>
        <w:t>。</w:t>
      </w:r>
    </w:p>
    <w:p w14:paraId="43FF7DCB" w14:textId="77777777" w:rsidR="002C6B76" w:rsidRPr="006647C1" w:rsidRDefault="002C6B76" w:rsidP="002C6B76">
      <w:pPr>
        <w:spacing w:after="0" w:line="240" w:lineRule="exact"/>
        <w:ind w:left="1360"/>
      </w:pPr>
    </w:p>
    <w:p w14:paraId="3B89AFA2" w14:textId="77777777" w:rsidR="002C6B76" w:rsidRDefault="00E57330" w:rsidP="002C6B76">
      <w:pPr>
        <w:spacing w:after="0" w:line="399" w:lineRule="exact"/>
        <w:ind w:left="1360"/>
      </w:pPr>
      <w:r>
        <w:rPr>
          <w:rFonts w:ascii="Microsoft YaHei UI" w:hAnsi="Microsoft YaHei UI" w:cs="Microsoft YaHei UI"/>
          <w:noProof/>
          <w:color w:val="231F20"/>
          <w:spacing w:val="-10"/>
          <w:sz w:val="30"/>
        </w:rPr>
        <w:t>28.</w:t>
      </w:r>
      <w:r w:rsidR="00B06D5B">
        <w:rPr>
          <w:rFonts w:ascii="Calibri" w:hAnsi="Calibri" w:cs="Calibri" w:hint="eastAsia"/>
          <w:noProof/>
          <w:color w:val="000000"/>
          <w:sz w:val="30"/>
        </w:rPr>
        <w:t xml:space="preserve"> </w:t>
      </w:r>
      <w:r w:rsidR="00230762">
        <w:rPr>
          <w:rFonts w:ascii="Microsoft YaHei UI" w:hAnsi="Microsoft YaHei UI" w:cs="Microsoft YaHei UI" w:hint="eastAsia"/>
          <w:noProof/>
          <w:color w:val="231F20"/>
          <w:spacing w:val="-10"/>
          <w:sz w:val="30"/>
        </w:rPr>
        <w:t>改革</w:t>
      </w:r>
      <w:r w:rsidR="002122CD">
        <w:rPr>
          <w:rFonts w:ascii="Microsoft YaHei UI" w:hAnsi="Microsoft YaHei UI" w:cs="Microsoft YaHei UI" w:hint="eastAsia"/>
          <w:noProof/>
          <w:color w:val="231F20"/>
          <w:spacing w:val="-10"/>
          <w:sz w:val="30"/>
        </w:rPr>
        <w:t>取证</w:t>
      </w:r>
      <w:r w:rsidR="00B06D5B">
        <w:rPr>
          <w:rFonts w:ascii="Microsoft YaHei UI" w:hAnsi="Microsoft YaHei UI" w:cs="Microsoft YaHei UI" w:hint="eastAsia"/>
          <w:noProof/>
          <w:color w:val="231F20"/>
          <w:spacing w:val="-10"/>
          <w:sz w:val="30"/>
        </w:rPr>
        <w:t>规则</w:t>
      </w:r>
    </w:p>
    <w:p w14:paraId="2C23C05B" w14:textId="77777777" w:rsidR="00720579" w:rsidRDefault="00A51306" w:rsidP="00F0312F">
      <w:pPr>
        <w:spacing w:after="0" w:line="250" w:lineRule="exact"/>
        <w:ind w:left="1360"/>
        <w:jc w:val="both"/>
        <w:rPr>
          <w:rFonts w:ascii="Microsoft YaHei UI" w:hAnsi="Microsoft YaHei UI" w:cs="Microsoft YaHei UI"/>
          <w:noProof/>
          <w:color w:val="231F20"/>
          <w:spacing w:val="-6"/>
          <w:szCs w:val="21"/>
        </w:rPr>
      </w:pPr>
      <w:r w:rsidRPr="00F0312F">
        <w:rPr>
          <w:rFonts w:ascii="Microsoft YaHei UI" w:hAnsi="Microsoft YaHei UI" w:cs="Microsoft YaHei UI" w:hint="eastAsia"/>
          <w:noProof/>
          <w:color w:val="231F20"/>
          <w:spacing w:val="-6"/>
          <w:szCs w:val="21"/>
        </w:rPr>
        <w:t>受害者的取证能力十分关键，因为原告</w:t>
      </w:r>
      <w:r w:rsidR="00FF3512" w:rsidRPr="00F0312F">
        <w:rPr>
          <w:rFonts w:ascii="Microsoft YaHei UI" w:hAnsi="Microsoft YaHei UI" w:cs="Microsoft YaHei UI" w:hint="eastAsia"/>
          <w:noProof/>
          <w:color w:val="231F20"/>
          <w:spacing w:val="-6"/>
          <w:szCs w:val="21"/>
        </w:rPr>
        <w:t>不得不</w:t>
      </w:r>
      <w:r w:rsidRPr="00F0312F">
        <w:rPr>
          <w:rFonts w:ascii="Microsoft YaHei UI" w:hAnsi="Microsoft YaHei UI" w:cs="Microsoft YaHei UI" w:hint="eastAsia"/>
          <w:noProof/>
          <w:color w:val="231F20"/>
          <w:spacing w:val="-6"/>
          <w:szCs w:val="21"/>
        </w:rPr>
        <w:t>提供证据证明，被告的企业与其子公司</w:t>
      </w:r>
      <w:r w:rsidR="00F0312F">
        <w:rPr>
          <w:rFonts w:ascii="Microsoft YaHei UI" w:hAnsi="Microsoft YaHei UI" w:cs="Microsoft YaHei UI" w:hint="eastAsia"/>
          <w:noProof/>
          <w:color w:val="231F20"/>
          <w:spacing w:val="-6"/>
          <w:szCs w:val="21"/>
        </w:rPr>
        <w:t>或商业伙伴实施的侵害行为有</w:t>
      </w:r>
    </w:p>
    <w:p w14:paraId="7297291D" w14:textId="77777777" w:rsidR="00720579" w:rsidRDefault="00F0312F" w:rsidP="00720579">
      <w:pPr>
        <w:spacing w:after="0" w:line="250" w:lineRule="exact"/>
        <w:ind w:left="1360"/>
        <w:jc w:val="both"/>
        <w:rPr>
          <w:rFonts w:ascii="Microsoft YaHei UI" w:hAnsi="Microsoft YaHei UI" w:cs="Microsoft YaHei UI"/>
          <w:noProof/>
          <w:color w:val="231F20"/>
          <w:spacing w:val="-6"/>
          <w:szCs w:val="21"/>
        </w:rPr>
      </w:pPr>
      <w:r>
        <w:rPr>
          <w:rFonts w:ascii="Microsoft YaHei UI" w:hAnsi="Microsoft YaHei UI" w:cs="Microsoft YaHei UI" w:hint="eastAsia"/>
          <w:noProof/>
          <w:color w:val="231F20"/>
          <w:spacing w:val="-6"/>
          <w:szCs w:val="21"/>
        </w:rPr>
        <w:t>一定的联系，如指使、疏于管理或参与侵害行为</w:t>
      </w:r>
      <w:r w:rsidR="00A51306" w:rsidRPr="00F0312F">
        <w:rPr>
          <w:rFonts w:ascii="Microsoft YaHei UI" w:hAnsi="Microsoft YaHei UI" w:cs="Microsoft YaHei UI" w:hint="eastAsia"/>
          <w:noProof/>
          <w:color w:val="231F20"/>
          <w:spacing w:val="-6"/>
          <w:szCs w:val="21"/>
        </w:rPr>
        <w:t>。这些证据往往通过公开渠道无法获得，而且，在</w:t>
      </w:r>
      <w:r>
        <w:rPr>
          <w:rFonts w:ascii="Microsoft YaHei UI" w:hAnsi="Microsoft YaHei UI" w:cs="Microsoft YaHei UI" w:hint="eastAsia"/>
          <w:noProof/>
          <w:color w:val="231F20"/>
          <w:spacing w:val="-6"/>
          <w:szCs w:val="21"/>
        </w:rPr>
        <w:t>大</w:t>
      </w:r>
      <w:r w:rsidR="00A51306" w:rsidRPr="00F0312F">
        <w:rPr>
          <w:rFonts w:ascii="Microsoft YaHei UI" w:hAnsi="Microsoft YaHei UI" w:cs="Microsoft YaHei UI" w:hint="eastAsia"/>
          <w:noProof/>
          <w:color w:val="231F20"/>
          <w:spacing w:val="-6"/>
          <w:szCs w:val="21"/>
        </w:rPr>
        <w:t>多数情况下，</w:t>
      </w:r>
    </w:p>
    <w:p w14:paraId="2C11375F" w14:textId="77777777" w:rsidR="00720579" w:rsidRDefault="00A51306" w:rsidP="00720579">
      <w:pPr>
        <w:spacing w:after="0" w:line="250" w:lineRule="exact"/>
        <w:ind w:left="1360"/>
        <w:jc w:val="both"/>
        <w:rPr>
          <w:rFonts w:ascii="Microsoft YaHei UI" w:hAnsi="Microsoft YaHei UI" w:cs="Microsoft YaHei UI"/>
          <w:noProof/>
          <w:color w:val="231F20"/>
          <w:spacing w:val="-6"/>
          <w:szCs w:val="21"/>
        </w:rPr>
      </w:pPr>
      <w:r w:rsidRPr="00F0312F">
        <w:rPr>
          <w:rFonts w:ascii="Microsoft YaHei UI" w:hAnsi="Microsoft YaHei UI" w:cs="Microsoft YaHei UI" w:hint="eastAsia"/>
          <w:noProof/>
          <w:color w:val="231F20"/>
          <w:spacing w:val="-6"/>
          <w:szCs w:val="21"/>
        </w:rPr>
        <w:t>这些证据</w:t>
      </w:r>
      <w:r w:rsidR="00F0312F">
        <w:rPr>
          <w:rFonts w:ascii="Microsoft YaHei UI" w:hAnsi="Microsoft YaHei UI" w:cs="Microsoft YaHei UI" w:hint="eastAsia"/>
          <w:noProof/>
          <w:color w:val="231F20"/>
          <w:spacing w:val="-6"/>
          <w:szCs w:val="21"/>
        </w:rPr>
        <w:t>掌握</w:t>
      </w:r>
      <w:r w:rsidR="00E23B32">
        <w:rPr>
          <w:rFonts w:ascii="Microsoft YaHei UI" w:hAnsi="Microsoft YaHei UI" w:cs="Microsoft YaHei UI" w:hint="eastAsia"/>
          <w:noProof/>
          <w:color w:val="231F20"/>
          <w:spacing w:val="-6"/>
          <w:szCs w:val="21"/>
        </w:rPr>
        <w:t>在被告手中。在欧盟，每一个成员国都明确了</w:t>
      </w:r>
      <w:r w:rsidRPr="00F0312F">
        <w:rPr>
          <w:rFonts w:ascii="Microsoft YaHei UI" w:hAnsi="Microsoft YaHei UI" w:cs="Microsoft YaHei UI" w:hint="eastAsia"/>
          <w:noProof/>
          <w:color w:val="231F20"/>
          <w:spacing w:val="-6"/>
          <w:szCs w:val="21"/>
        </w:rPr>
        <w:t>在何种</w:t>
      </w:r>
      <w:r w:rsidR="008221DA">
        <w:rPr>
          <w:rFonts w:ascii="Microsoft YaHei UI" w:hAnsi="Microsoft YaHei UI" w:cs="Microsoft YaHei UI" w:hint="eastAsia"/>
          <w:noProof/>
          <w:color w:val="231F20"/>
          <w:spacing w:val="-6"/>
          <w:szCs w:val="21"/>
        </w:rPr>
        <w:t>条件</w:t>
      </w:r>
      <w:r w:rsidRPr="00F0312F">
        <w:rPr>
          <w:rFonts w:ascii="Microsoft YaHei UI" w:hAnsi="Microsoft YaHei UI" w:cs="Microsoft YaHei UI" w:hint="eastAsia"/>
          <w:noProof/>
          <w:color w:val="231F20"/>
          <w:spacing w:val="-6"/>
          <w:szCs w:val="21"/>
        </w:rPr>
        <w:t>下，法院可以获取证据。</w:t>
      </w:r>
      <w:r w:rsidR="00910B56" w:rsidRPr="00F0312F">
        <w:rPr>
          <w:rFonts w:ascii="Microsoft YaHei UI" w:hAnsi="Microsoft YaHei UI" w:cs="Microsoft YaHei UI" w:hint="eastAsia"/>
          <w:noProof/>
          <w:color w:val="231F20"/>
          <w:spacing w:val="-6"/>
          <w:szCs w:val="21"/>
        </w:rPr>
        <w:t>在普通法系中，披</w:t>
      </w:r>
    </w:p>
    <w:p w14:paraId="2B85F87A" w14:textId="77777777" w:rsidR="00720579" w:rsidRDefault="00910B56" w:rsidP="00720579">
      <w:pPr>
        <w:spacing w:after="0" w:line="250" w:lineRule="exact"/>
        <w:ind w:left="1360"/>
        <w:jc w:val="both"/>
        <w:rPr>
          <w:rFonts w:ascii="Microsoft YaHei UI" w:hAnsi="Microsoft YaHei UI" w:cs="Microsoft YaHei UI"/>
          <w:noProof/>
          <w:color w:val="231F20"/>
          <w:spacing w:val="-6"/>
          <w:szCs w:val="21"/>
        </w:rPr>
      </w:pPr>
      <w:r w:rsidRPr="00F0312F">
        <w:rPr>
          <w:rFonts w:ascii="Microsoft YaHei UI" w:hAnsi="Microsoft YaHei UI" w:cs="Microsoft YaHei UI" w:hint="eastAsia"/>
          <w:noProof/>
          <w:color w:val="231F20"/>
          <w:spacing w:val="-6"/>
          <w:szCs w:val="21"/>
        </w:rPr>
        <w:t>露规则要求被告公布手中掌握的信息。在欧洲大陆法系中，</w:t>
      </w:r>
      <w:r w:rsidR="008221DA">
        <w:rPr>
          <w:rFonts w:ascii="Microsoft YaHei UI" w:hAnsi="Microsoft YaHei UI" w:cs="Microsoft YaHei UI" w:hint="eastAsia"/>
          <w:noProof/>
          <w:color w:val="231F20"/>
          <w:spacing w:val="-6"/>
          <w:szCs w:val="21"/>
        </w:rPr>
        <w:t>由于</w:t>
      </w:r>
      <w:r w:rsidR="00FB0070" w:rsidRPr="00F0312F">
        <w:rPr>
          <w:rFonts w:ascii="Microsoft YaHei UI" w:hAnsi="Microsoft YaHei UI" w:cs="Microsoft YaHei UI" w:hint="eastAsia"/>
          <w:noProof/>
          <w:color w:val="231F20"/>
          <w:spacing w:val="-6"/>
          <w:szCs w:val="21"/>
        </w:rPr>
        <w:t>等效原则</w:t>
      </w:r>
      <w:r w:rsidR="00DD686E">
        <w:rPr>
          <w:rFonts w:ascii="Microsoft YaHei UI" w:hAnsi="Microsoft YaHei UI" w:cs="Microsoft YaHei UI" w:hint="eastAsia"/>
          <w:noProof/>
          <w:color w:val="231F20"/>
          <w:spacing w:val="-6"/>
          <w:szCs w:val="21"/>
        </w:rPr>
        <w:t>的存在</w:t>
      </w:r>
      <w:r w:rsidR="00FB0070" w:rsidRPr="00F0312F">
        <w:rPr>
          <w:rFonts w:ascii="Microsoft YaHei UI" w:hAnsi="Microsoft YaHei UI" w:cs="Microsoft YaHei UI" w:hint="eastAsia"/>
          <w:noProof/>
          <w:color w:val="231F20"/>
          <w:spacing w:val="-6"/>
          <w:szCs w:val="21"/>
        </w:rPr>
        <w:t>，</w:t>
      </w:r>
      <w:r w:rsidR="003F4E34">
        <w:rPr>
          <w:rFonts w:ascii="Microsoft YaHei UI" w:hAnsi="Microsoft YaHei UI" w:cs="Microsoft YaHei UI" w:hint="eastAsia"/>
          <w:noProof/>
          <w:color w:val="231F20"/>
          <w:spacing w:val="-6"/>
          <w:szCs w:val="21"/>
        </w:rPr>
        <w:t>披露规则呈现出衰减的形式</w:t>
      </w:r>
      <w:r w:rsidR="00FB0070" w:rsidRPr="00F0312F">
        <w:rPr>
          <w:rFonts w:ascii="Microsoft YaHei UI" w:hAnsi="Microsoft YaHei UI" w:cs="Microsoft YaHei UI" w:hint="eastAsia"/>
          <w:noProof/>
          <w:color w:val="231F20"/>
          <w:spacing w:val="-6"/>
          <w:szCs w:val="21"/>
        </w:rPr>
        <w:t>，成</w:t>
      </w:r>
    </w:p>
    <w:p w14:paraId="4D9A264E" w14:textId="77777777" w:rsidR="00A51306" w:rsidRPr="00720579" w:rsidRDefault="00FB0070" w:rsidP="00720579">
      <w:pPr>
        <w:spacing w:after="0" w:line="250" w:lineRule="exact"/>
        <w:ind w:left="1360"/>
        <w:jc w:val="both"/>
        <w:rPr>
          <w:rFonts w:ascii="Microsoft YaHei UI" w:hAnsi="Microsoft YaHei UI" w:cs="Microsoft YaHei UI"/>
          <w:noProof/>
          <w:color w:val="231F20"/>
          <w:spacing w:val="-6"/>
          <w:szCs w:val="21"/>
        </w:rPr>
      </w:pPr>
      <w:r w:rsidRPr="00F0312F">
        <w:rPr>
          <w:rFonts w:ascii="Microsoft YaHei UI" w:hAnsi="Microsoft YaHei UI" w:cs="Microsoft YaHei UI" w:hint="eastAsia"/>
          <w:noProof/>
          <w:color w:val="231F20"/>
          <w:spacing w:val="-6"/>
          <w:szCs w:val="21"/>
        </w:rPr>
        <w:t>为原告的绊脚石。</w:t>
      </w:r>
    </w:p>
    <w:p w14:paraId="2DBC4AD7" w14:textId="77777777" w:rsidR="005D0BCE" w:rsidRDefault="005D0BCE" w:rsidP="00F0312F">
      <w:pPr>
        <w:spacing w:after="0" w:line="240" w:lineRule="exact"/>
        <w:ind w:left="1360"/>
        <w:jc w:val="both"/>
        <w:rPr>
          <w:rFonts w:ascii="Microsoft YaHei UI" w:hAnsi="Microsoft YaHei UI" w:cs="Microsoft YaHei UI"/>
          <w:noProof/>
          <w:color w:val="231F20"/>
          <w:spacing w:val="-6"/>
          <w:sz w:val="20"/>
        </w:rPr>
      </w:pPr>
    </w:p>
    <w:p w14:paraId="2B8FDF0B" w14:textId="77777777" w:rsidR="00AB39BF" w:rsidRDefault="001C4D03" w:rsidP="00F0312F">
      <w:pPr>
        <w:spacing w:after="0" w:line="240" w:lineRule="exact"/>
        <w:ind w:left="1360"/>
        <w:jc w:val="both"/>
      </w:pPr>
      <w:r>
        <w:rPr>
          <w:rFonts w:hint="eastAsia"/>
        </w:rPr>
        <w:t>因此，所有</w:t>
      </w:r>
      <w:r w:rsidR="0049044F">
        <w:rPr>
          <w:rFonts w:hint="eastAsia"/>
        </w:rPr>
        <w:t>欧洲</w:t>
      </w:r>
      <w:r>
        <w:rPr>
          <w:rFonts w:hint="eastAsia"/>
        </w:rPr>
        <w:t>国家</w:t>
      </w:r>
      <w:r w:rsidR="00AB39BF">
        <w:rPr>
          <w:rFonts w:hint="eastAsia"/>
        </w:rPr>
        <w:t>都应</w:t>
      </w:r>
      <w:r w:rsidR="0049044F">
        <w:rPr>
          <w:rFonts w:hint="eastAsia"/>
        </w:rPr>
        <w:t>进行立法改革，</w:t>
      </w:r>
      <w:r w:rsidR="00EA0288">
        <w:rPr>
          <w:rFonts w:hint="eastAsia"/>
        </w:rPr>
        <w:t>以</w:t>
      </w:r>
      <w:r w:rsidR="0049044F">
        <w:rPr>
          <w:rFonts w:hint="eastAsia"/>
        </w:rPr>
        <w:t>增加取证渠道和</w:t>
      </w:r>
      <w:r w:rsidR="00EA0288">
        <w:rPr>
          <w:rFonts w:hint="eastAsia"/>
        </w:rPr>
        <w:t>扩展</w:t>
      </w:r>
      <w:r w:rsidR="0049044F">
        <w:rPr>
          <w:rFonts w:hint="eastAsia"/>
        </w:rPr>
        <w:t>披露</w:t>
      </w:r>
      <w:r w:rsidR="00A45B7D">
        <w:rPr>
          <w:rFonts w:hint="eastAsia"/>
        </w:rPr>
        <w:t>规定</w:t>
      </w:r>
      <w:r w:rsidR="00EA0288">
        <w:rPr>
          <w:rFonts w:hint="eastAsia"/>
        </w:rPr>
        <w:t>。</w:t>
      </w:r>
      <w:r w:rsidR="00AB39BF">
        <w:rPr>
          <w:rFonts w:hint="eastAsia"/>
        </w:rPr>
        <w:t>这样的改革应和前述关于集合诉讼</w:t>
      </w:r>
    </w:p>
    <w:p w14:paraId="496C60AB" w14:textId="77777777" w:rsidR="00AB39BF" w:rsidRDefault="00AB39BF" w:rsidP="00F0312F">
      <w:pPr>
        <w:spacing w:after="0" w:line="240" w:lineRule="exact"/>
        <w:ind w:left="1360"/>
        <w:jc w:val="both"/>
      </w:pPr>
      <w:r>
        <w:rPr>
          <w:rFonts w:hint="eastAsia"/>
        </w:rPr>
        <w:t>的立法提案</w:t>
      </w:r>
      <w:r w:rsidR="005D0BCE">
        <w:rPr>
          <w:rFonts w:hint="eastAsia"/>
        </w:rPr>
        <w:t>联系起来，以供讨论</w:t>
      </w:r>
      <w:r>
        <w:rPr>
          <w:rFonts w:hint="eastAsia"/>
        </w:rPr>
        <w:t>。</w:t>
      </w:r>
    </w:p>
    <w:p w14:paraId="5DC55863" w14:textId="77777777" w:rsidR="002C6B76" w:rsidRDefault="002C6B76" w:rsidP="002C6B76">
      <w:pPr>
        <w:spacing w:after="0" w:line="240" w:lineRule="exact"/>
        <w:ind w:left="1360"/>
      </w:pPr>
    </w:p>
    <w:p w14:paraId="76DCA6C0" w14:textId="77777777" w:rsidR="002C6B76" w:rsidRPr="0020450B" w:rsidRDefault="002C6B76" w:rsidP="002C6B76">
      <w:pPr>
        <w:spacing w:after="0" w:line="240" w:lineRule="exact"/>
        <w:ind w:left="1360"/>
      </w:pPr>
    </w:p>
    <w:p w14:paraId="09F61D52" w14:textId="77777777" w:rsidR="002C6B76" w:rsidRDefault="002C6B76" w:rsidP="002C6B76">
      <w:pPr>
        <w:spacing w:after="0" w:line="240" w:lineRule="exact"/>
        <w:ind w:left="1360"/>
      </w:pPr>
    </w:p>
    <w:p w14:paraId="41CF9926" w14:textId="77777777" w:rsidR="002C6B76" w:rsidRPr="008F3739" w:rsidRDefault="002C6B76" w:rsidP="002C6B76">
      <w:pPr>
        <w:spacing w:after="0" w:line="240" w:lineRule="exact"/>
        <w:ind w:left="1360"/>
      </w:pPr>
    </w:p>
    <w:p w14:paraId="54330FC9" w14:textId="77777777" w:rsidR="002C6B76" w:rsidRDefault="002C6B76" w:rsidP="002C6B76">
      <w:pPr>
        <w:spacing w:after="0" w:line="240" w:lineRule="exact"/>
        <w:ind w:left="1360"/>
      </w:pPr>
    </w:p>
    <w:p w14:paraId="45F168B6" w14:textId="77777777" w:rsidR="002C6B76" w:rsidRPr="005D0BCE" w:rsidRDefault="002C6B76" w:rsidP="002C6B76">
      <w:pPr>
        <w:spacing w:after="0" w:line="240" w:lineRule="exact"/>
        <w:ind w:left="1360"/>
      </w:pPr>
    </w:p>
    <w:p w14:paraId="594AEE06" w14:textId="77777777" w:rsidR="002C6B76" w:rsidRDefault="002C6B76" w:rsidP="002C6B76">
      <w:pPr>
        <w:spacing w:after="0" w:line="240" w:lineRule="exact"/>
        <w:ind w:left="1360"/>
      </w:pPr>
    </w:p>
    <w:p w14:paraId="2A9A4934" w14:textId="77777777" w:rsidR="002C6B76" w:rsidRDefault="002C6B76" w:rsidP="002C6B76">
      <w:pPr>
        <w:spacing w:after="0" w:line="240" w:lineRule="exact"/>
        <w:ind w:left="1360"/>
      </w:pPr>
    </w:p>
    <w:p w14:paraId="7BF70E61" w14:textId="77777777" w:rsidR="002C6B76" w:rsidRDefault="002C6B76" w:rsidP="002C6B76">
      <w:pPr>
        <w:spacing w:after="0" w:line="240" w:lineRule="exact"/>
        <w:ind w:left="1360"/>
      </w:pPr>
    </w:p>
    <w:p w14:paraId="4FEF8BCF" w14:textId="77777777" w:rsidR="002C6B76" w:rsidRDefault="002C6B76" w:rsidP="002C6B76">
      <w:pPr>
        <w:spacing w:after="0" w:line="240" w:lineRule="exact"/>
        <w:ind w:left="1360"/>
      </w:pPr>
    </w:p>
    <w:p w14:paraId="33D365AF" w14:textId="77777777" w:rsidR="002C6B76" w:rsidRDefault="002C6B76" w:rsidP="001E6977">
      <w:pPr>
        <w:spacing w:after="0" w:line="304" w:lineRule="exact"/>
        <w:ind w:left="1360" w:firstLine="9340"/>
        <w:sectPr w:rsidR="002C6B76" w:rsidSect="002C6B76">
          <w:type w:val="continuous"/>
          <w:pgSz w:w="12240" w:h="15841"/>
          <w:pgMar w:top="0" w:right="0" w:bottom="0" w:left="0" w:header="0" w:footer="0" w:gutter="0"/>
          <w:cols w:space="720"/>
        </w:sectPr>
      </w:pPr>
    </w:p>
    <w:p w14:paraId="4FF0AA1D" w14:textId="77777777" w:rsidR="002C6B76" w:rsidRDefault="00F402A3" w:rsidP="001E6977">
      <w:pPr>
        <w:spacing w:after="0" w:line="267" w:lineRule="exact"/>
      </w:pPr>
      <w:bookmarkStart w:id="40" w:name="24"/>
      <w:bookmarkEnd w:id="40"/>
      <w:r>
        <w:rPr>
          <w:noProof/>
        </w:rPr>
        <w:lastRenderedPageBreak/>
        <w:pict w14:anchorId="6CF24729">
          <v:shapetype id="_x0000_m1096" style="position:absolute;margin-left:0;margin-top:0;width:50pt;height:50pt;z-index:251685888;visibility:hidden" coordsize="3286,3207" o:master="" o:spt="100" adj="0,,0" path="">
            <v:stroke joinstyle="miter"/>
            <v:formulas/>
            <v:path o:connecttype="segments"/>
            <o:lock v:ext="edit" selection="t"/>
          </v:shapetype>
        </w:pict>
      </w:r>
      <w:r>
        <w:rPr>
          <w:noProof/>
        </w:rPr>
        <w:pict w14:anchorId="25A0DD84">
          <v:shape id="_x0000_s1031" type="#_x0000_m1096" style="position:absolute;margin-left:20.45pt;margin-top:742.7pt;width:32.85pt;height:32.05pt;z-index:-251663360;visibility:visible;mso-position-horizontal-relative:page;mso-position-vertical-relative:page" coordsize="21600,21600" o:spt="100" adj="0,,0" path="" fillcolor="#4e90c8" stroked="f">
            <v:stroke joinstyle="miter"/>
            <v:formulas/>
            <v:path o:connecttype="segments" textboxrect="3163,3163,18437,18437"/>
            <o:lock v:ext="edit" selection="f"/>
            <w10:wrap anchorx="page" anchory="page"/>
          </v:shape>
        </w:pict>
      </w:r>
    </w:p>
    <w:p w14:paraId="5EBAF592" w14:textId="77777777" w:rsidR="001E6977" w:rsidRDefault="001E6977" w:rsidP="002C6B76">
      <w:pPr>
        <w:spacing w:after="0" w:line="316" w:lineRule="exact"/>
        <w:ind w:left="400" w:firstLine="1960"/>
        <w:rPr>
          <w:rFonts w:ascii="Microsoft YaHei UI" w:hAnsi="Microsoft YaHei UI" w:cs="Microsoft YaHei UI"/>
          <w:b/>
          <w:noProof/>
          <w:color w:val="231F20"/>
          <w:spacing w:val="-7"/>
          <w:w w:val="95"/>
          <w:sz w:val="24"/>
        </w:rPr>
      </w:pPr>
    </w:p>
    <w:p w14:paraId="456BD67A" w14:textId="77777777" w:rsidR="001E6977" w:rsidRDefault="001E6977" w:rsidP="002C6B76">
      <w:pPr>
        <w:spacing w:after="0" w:line="316" w:lineRule="exact"/>
        <w:ind w:left="400" w:firstLine="1960"/>
        <w:rPr>
          <w:rFonts w:ascii="Microsoft YaHei UI" w:hAnsi="Microsoft YaHei UI" w:cs="Microsoft YaHei UI"/>
          <w:b/>
          <w:noProof/>
          <w:color w:val="231F20"/>
          <w:spacing w:val="-7"/>
          <w:w w:val="95"/>
          <w:sz w:val="24"/>
        </w:rPr>
      </w:pPr>
    </w:p>
    <w:p w14:paraId="550FEA80" w14:textId="77777777" w:rsidR="002A4D49" w:rsidRDefault="002A4D49" w:rsidP="002C6B76">
      <w:pPr>
        <w:spacing w:after="0" w:line="316" w:lineRule="exact"/>
        <w:ind w:left="400" w:firstLine="1960"/>
        <w:rPr>
          <w:rFonts w:ascii="Microsoft YaHei UI" w:hAnsi="Microsoft YaHei UI" w:cs="Microsoft YaHei UI"/>
          <w:noProof/>
          <w:color w:val="231F20"/>
          <w:spacing w:val="-7"/>
          <w:w w:val="95"/>
          <w:sz w:val="24"/>
        </w:rPr>
      </w:pPr>
    </w:p>
    <w:p w14:paraId="5EA404B8" w14:textId="77777777" w:rsidR="002A4D49" w:rsidRDefault="002A4D49" w:rsidP="002C6B76">
      <w:pPr>
        <w:spacing w:after="0" w:line="316" w:lineRule="exact"/>
        <w:ind w:left="400" w:firstLine="1960"/>
        <w:rPr>
          <w:rFonts w:ascii="Microsoft YaHei UI" w:hAnsi="Microsoft YaHei UI" w:cs="Microsoft YaHei UI"/>
          <w:noProof/>
          <w:color w:val="231F20"/>
          <w:spacing w:val="-7"/>
          <w:w w:val="95"/>
          <w:sz w:val="24"/>
        </w:rPr>
      </w:pPr>
    </w:p>
    <w:p w14:paraId="5555E6FA" w14:textId="77777777" w:rsidR="002C6B76" w:rsidRPr="002A4D49" w:rsidRDefault="0005080B" w:rsidP="002C6B76">
      <w:pPr>
        <w:spacing w:after="0" w:line="316" w:lineRule="exact"/>
        <w:ind w:left="400" w:firstLine="1960"/>
      </w:pPr>
      <w:r w:rsidRPr="002A4D49">
        <w:rPr>
          <w:rFonts w:ascii="Microsoft YaHei UI" w:hAnsi="Microsoft YaHei UI" w:cs="Microsoft YaHei UI" w:hint="eastAsia"/>
          <w:noProof/>
          <w:color w:val="231F20"/>
          <w:spacing w:val="-7"/>
          <w:w w:val="95"/>
          <w:sz w:val="24"/>
        </w:rPr>
        <w:t>关于刑事和行政责任的建议：</w:t>
      </w:r>
    </w:p>
    <w:p w14:paraId="5B8AE062" w14:textId="75F276C3" w:rsidR="00E37E2B" w:rsidRDefault="00E57330" w:rsidP="00E37E2B">
      <w:pPr>
        <w:spacing w:after="0" w:line="432" w:lineRule="exact"/>
        <w:ind w:left="400" w:firstLine="1960"/>
        <w:rPr>
          <w:rFonts w:ascii="Microsoft YaHei UI" w:hAnsi="Microsoft YaHei UI" w:cs="Microsoft YaHei UI"/>
          <w:noProof/>
          <w:color w:val="231F20"/>
          <w:spacing w:val="-10"/>
          <w:sz w:val="30"/>
        </w:rPr>
      </w:pPr>
      <w:r>
        <w:rPr>
          <w:rFonts w:ascii="Microsoft YaHei UI" w:hAnsi="Microsoft YaHei UI" w:cs="Microsoft YaHei UI"/>
          <w:noProof/>
          <w:color w:val="231F20"/>
          <w:spacing w:val="-10"/>
          <w:sz w:val="30"/>
        </w:rPr>
        <w:t>29.</w:t>
      </w:r>
      <w:r>
        <w:rPr>
          <w:rFonts w:ascii="Calibri" w:hAnsi="Calibri" w:cs="Calibri"/>
          <w:noProof/>
          <w:color w:val="000000"/>
          <w:sz w:val="30"/>
        </w:rPr>
        <w:t>  </w:t>
      </w:r>
      <w:r w:rsidR="000A1929">
        <w:rPr>
          <w:rFonts w:ascii="Microsoft YaHei UI" w:hAnsi="Microsoft YaHei UI" w:cs="Microsoft YaHei UI" w:hint="eastAsia"/>
          <w:noProof/>
          <w:color w:val="231F20"/>
          <w:spacing w:val="-10"/>
          <w:sz w:val="30"/>
        </w:rPr>
        <w:t>将侵犯人权定为刑事罪</w:t>
      </w:r>
      <w:r w:rsidR="00771CCA">
        <w:rPr>
          <w:rFonts w:ascii="Microsoft YaHei UI" w:hAnsi="Microsoft YaHei UI" w:cs="Microsoft YaHei UI" w:hint="eastAsia"/>
          <w:noProof/>
          <w:color w:val="231F20"/>
          <w:spacing w:val="-10"/>
          <w:sz w:val="30"/>
        </w:rPr>
        <w:t>行</w:t>
      </w:r>
      <w:r w:rsidR="000A1929">
        <w:rPr>
          <w:rFonts w:ascii="Microsoft YaHei UI" w:hAnsi="Microsoft YaHei UI" w:cs="Microsoft YaHei UI" w:hint="eastAsia"/>
          <w:noProof/>
          <w:color w:val="231F20"/>
          <w:spacing w:val="-10"/>
          <w:sz w:val="30"/>
        </w:rPr>
        <w:t>，包括那些发生在欧盟和瑞士之外的侵犯人</w:t>
      </w:r>
    </w:p>
    <w:p w14:paraId="79CEE817" w14:textId="71C3158A" w:rsidR="002C6B76" w:rsidRPr="00E37E2B" w:rsidRDefault="006A463D" w:rsidP="00E37E2B">
      <w:pPr>
        <w:spacing w:after="0" w:line="432" w:lineRule="exact"/>
        <w:ind w:left="400" w:firstLine="1960"/>
        <w:rPr>
          <w:rFonts w:ascii="Microsoft YaHei UI" w:hAnsi="Microsoft YaHei UI" w:cs="Microsoft YaHei UI"/>
          <w:noProof/>
          <w:color w:val="231F20"/>
          <w:spacing w:val="-10"/>
          <w:sz w:val="30"/>
        </w:rPr>
      </w:pPr>
      <w:r>
        <w:rPr>
          <w:rFonts w:ascii="Microsoft YaHei UI" w:hAnsi="Microsoft YaHei UI" w:cs="Microsoft YaHei UI" w:hint="eastAsia"/>
          <w:noProof/>
          <w:color w:val="231F20"/>
          <w:spacing w:val="-10"/>
          <w:sz w:val="30"/>
        </w:rPr>
        <w:t>权行为</w:t>
      </w:r>
    </w:p>
    <w:p w14:paraId="11AAA80E" w14:textId="572F1552" w:rsidR="00D306FF" w:rsidRDefault="006A463D" w:rsidP="000B070E">
      <w:pPr>
        <w:spacing w:after="0" w:line="250" w:lineRule="exact"/>
        <w:ind w:left="400" w:firstLine="1960"/>
        <w:jc w:val="both"/>
        <w:rPr>
          <w:rFonts w:ascii="Microsoft YaHei UI" w:hAnsi="Microsoft YaHei UI" w:cs="Microsoft YaHei UI"/>
          <w:noProof/>
          <w:color w:val="231F20"/>
          <w:spacing w:val="-6"/>
          <w:szCs w:val="21"/>
        </w:rPr>
      </w:pPr>
      <w:r w:rsidRPr="00EE070A">
        <w:rPr>
          <w:rFonts w:ascii="Microsoft YaHei UI" w:hAnsi="Microsoft YaHei UI" w:cs="Microsoft YaHei UI" w:hint="eastAsia"/>
          <w:noProof/>
          <w:color w:val="231F20"/>
          <w:spacing w:val="-6"/>
          <w:szCs w:val="21"/>
        </w:rPr>
        <w:t>欧盟成员国和瑞士</w:t>
      </w:r>
      <w:r w:rsidR="000B070E" w:rsidRPr="00EE070A">
        <w:rPr>
          <w:rFonts w:ascii="Microsoft YaHei UI" w:hAnsi="Microsoft YaHei UI" w:cs="Microsoft YaHei UI" w:hint="eastAsia"/>
          <w:noProof/>
          <w:color w:val="231F20"/>
          <w:spacing w:val="-6"/>
          <w:szCs w:val="21"/>
        </w:rPr>
        <w:t>应当将受其管辖企业的侵犯人权行为（包括域外侵权行为）定为刑事罪</w:t>
      </w:r>
      <w:r w:rsidR="0053670A" w:rsidRPr="0053670A">
        <w:rPr>
          <w:rFonts w:ascii="Microsoft YaHei UI" w:hAnsi="Microsoft YaHei UI" w:cs="Microsoft YaHei UI" w:hint="eastAsia"/>
          <w:noProof/>
          <w:color w:val="231F20"/>
          <w:spacing w:val="-6"/>
          <w:szCs w:val="21"/>
        </w:rPr>
        <w:t>行</w:t>
      </w:r>
      <w:r w:rsidR="000B070E" w:rsidRPr="00EE070A">
        <w:rPr>
          <w:rFonts w:ascii="Microsoft YaHei UI" w:hAnsi="Microsoft YaHei UI" w:cs="Microsoft YaHei UI" w:hint="eastAsia"/>
          <w:noProof/>
          <w:color w:val="231F20"/>
          <w:spacing w:val="-6"/>
          <w:szCs w:val="21"/>
        </w:rPr>
        <w:t>。为了明确</w:t>
      </w:r>
    </w:p>
    <w:p w14:paraId="5AFDD190" w14:textId="77777777" w:rsidR="00D306FF" w:rsidRDefault="000B070E" w:rsidP="00D306FF">
      <w:pPr>
        <w:spacing w:after="0" w:line="250" w:lineRule="exact"/>
        <w:ind w:left="400" w:firstLine="1960"/>
        <w:jc w:val="both"/>
        <w:rPr>
          <w:rFonts w:ascii="Microsoft YaHei UI" w:hAnsi="Microsoft YaHei UI" w:cs="Microsoft YaHei UI"/>
          <w:noProof/>
          <w:color w:val="231F20"/>
          <w:spacing w:val="-6"/>
          <w:szCs w:val="21"/>
        </w:rPr>
      </w:pPr>
      <w:r w:rsidRPr="00EE070A">
        <w:rPr>
          <w:rFonts w:ascii="Microsoft YaHei UI" w:hAnsi="Microsoft YaHei UI" w:cs="Microsoft YaHei UI" w:hint="eastAsia"/>
          <w:noProof/>
          <w:color w:val="231F20"/>
          <w:spacing w:val="-6"/>
          <w:szCs w:val="21"/>
        </w:rPr>
        <w:t>企业承担刑事责任的相关原则，公诉机关</w:t>
      </w:r>
      <w:r w:rsidR="00170BE2" w:rsidRPr="00EE070A">
        <w:rPr>
          <w:rFonts w:ascii="Microsoft YaHei UI" w:hAnsi="Microsoft YaHei UI" w:cs="Microsoft YaHei UI" w:hint="eastAsia"/>
          <w:noProof/>
          <w:color w:val="231F20"/>
          <w:spacing w:val="-6"/>
          <w:szCs w:val="21"/>
        </w:rPr>
        <w:t>应得到必要的指导和资源，以确保能有效地进行执法。例如，</w:t>
      </w:r>
    </w:p>
    <w:p w14:paraId="565D6F28" w14:textId="77777777" w:rsidR="00D306FF" w:rsidRDefault="00170BE2" w:rsidP="00D306FF">
      <w:pPr>
        <w:spacing w:after="0" w:line="250" w:lineRule="exact"/>
        <w:ind w:left="400" w:firstLine="1960"/>
        <w:jc w:val="both"/>
        <w:rPr>
          <w:rFonts w:ascii="Microsoft YaHei UI" w:hAnsi="Microsoft YaHei UI" w:cs="Microsoft YaHei UI"/>
          <w:noProof/>
          <w:color w:val="231F20"/>
          <w:spacing w:val="-6"/>
          <w:szCs w:val="21"/>
        </w:rPr>
      </w:pPr>
      <w:r w:rsidRPr="00EE070A">
        <w:rPr>
          <w:rFonts w:ascii="Microsoft YaHei UI" w:hAnsi="Microsoft YaHei UI" w:cs="Microsoft YaHei UI" w:hint="eastAsia"/>
          <w:noProof/>
          <w:color w:val="231F20"/>
          <w:spacing w:val="-6"/>
          <w:szCs w:val="21"/>
        </w:rPr>
        <w:t>英国《严重罪行</w:t>
      </w:r>
      <w:r w:rsidR="009151A0" w:rsidRPr="00EE070A">
        <w:rPr>
          <w:rFonts w:ascii="Microsoft YaHei UI" w:hAnsi="Microsoft YaHei UI" w:cs="Microsoft YaHei UI" w:hint="eastAsia"/>
          <w:noProof/>
          <w:color w:val="231F20"/>
          <w:spacing w:val="-6"/>
          <w:szCs w:val="21"/>
        </w:rPr>
        <w:t>法</w:t>
      </w:r>
      <w:r w:rsidRPr="00EE070A">
        <w:rPr>
          <w:rFonts w:ascii="Microsoft YaHei UI" w:hAnsi="Microsoft YaHei UI" w:cs="Microsoft YaHei UI" w:hint="eastAsia"/>
          <w:noProof/>
          <w:color w:val="231F20"/>
          <w:spacing w:val="-6"/>
          <w:szCs w:val="21"/>
        </w:rPr>
        <w:t>》的适用范围可</w:t>
      </w:r>
      <w:r w:rsidR="009151A0" w:rsidRPr="00EE070A">
        <w:rPr>
          <w:rFonts w:ascii="Microsoft YaHei UI" w:hAnsi="Microsoft YaHei UI" w:cs="Microsoft YaHei UI" w:hint="eastAsia"/>
          <w:noProof/>
          <w:color w:val="231F20"/>
          <w:spacing w:val="-6"/>
          <w:szCs w:val="21"/>
        </w:rPr>
        <w:t>以</w:t>
      </w:r>
      <w:r w:rsidRPr="00EE070A">
        <w:rPr>
          <w:rFonts w:ascii="Microsoft YaHei UI" w:hAnsi="Microsoft YaHei UI" w:cs="Microsoft YaHei UI" w:hint="eastAsia"/>
          <w:noProof/>
          <w:color w:val="231F20"/>
          <w:spacing w:val="-6"/>
          <w:szCs w:val="21"/>
        </w:rPr>
        <w:t>扩大（通过修改第</w:t>
      </w:r>
      <w:r w:rsidRPr="00EE070A">
        <w:rPr>
          <w:rFonts w:ascii="Microsoft YaHei UI" w:hAnsi="Microsoft YaHei UI" w:cs="Microsoft YaHei UI" w:hint="eastAsia"/>
          <w:noProof/>
          <w:color w:val="231F20"/>
          <w:spacing w:val="-6"/>
          <w:szCs w:val="21"/>
        </w:rPr>
        <w:t>30-32</w:t>
      </w:r>
      <w:r w:rsidRPr="00EE070A">
        <w:rPr>
          <w:rFonts w:ascii="Microsoft YaHei UI" w:hAnsi="Microsoft YaHei UI" w:cs="Microsoft YaHei UI" w:hint="eastAsia"/>
          <w:noProof/>
          <w:color w:val="231F20"/>
          <w:spacing w:val="-6"/>
          <w:szCs w:val="21"/>
        </w:rPr>
        <w:t>节），</w:t>
      </w:r>
      <w:r w:rsidR="009151A0" w:rsidRPr="00EE070A">
        <w:rPr>
          <w:rFonts w:ascii="Microsoft YaHei UI" w:hAnsi="Microsoft YaHei UI" w:cs="Microsoft YaHei UI" w:hint="eastAsia"/>
          <w:noProof/>
          <w:color w:val="231F20"/>
          <w:spacing w:val="-6"/>
          <w:szCs w:val="21"/>
        </w:rPr>
        <w:t>《杀人罪法》可适用于企业在域外</w:t>
      </w:r>
      <w:r w:rsidR="000E17C2" w:rsidRPr="00EE070A">
        <w:rPr>
          <w:rFonts w:ascii="Microsoft YaHei UI" w:hAnsi="Microsoft YaHei UI" w:cs="Microsoft YaHei UI" w:hint="eastAsia"/>
          <w:noProof/>
          <w:color w:val="231F20"/>
          <w:spacing w:val="-6"/>
          <w:szCs w:val="21"/>
        </w:rPr>
        <w:t>特</w:t>
      </w:r>
    </w:p>
    <w:p w14:paraId="597E364F" w14:textId="77777777" w:rsidR="006A463D" w:rsidRPr="00EE070A" w:rsidRDefault="000E17C2" w:rsidP="00D306FF">
      <w:pPr>
        <w:spacing w:after="0" w:line="250" w:lineRule="exact"/>
        <w:ind w:left="400" w:firstLine="1960"/>
        <w:jc w:val="both"/>
        <w:rPr>
          <w:rFonts w:ascii="Microsoft YaHei UI" w:hAnsi="Microsoft YaHei UI" w:cs="Microsoft YaHei UI"/>
          <w:noProof/>
          <w:color w:val="231F20"/>
          <w:spacing w:val="-6"/>
          <w:szCs w:val="21"/>
        </w:rPr>
      </w:pPr>
      <w:r w:rsidRPr="00EE070A">
        <w:rPr>
          <w:rFonts w:ascii="Microsoft YaHei UI" w:hAnsi="Microsoft YaHei UI" w:cs="Microsoft YaHei UI" w:hint="eastAsia"/>
          <w:noProof/>
          <w:color w:val="231F20"/>
          <w:spacing w:val="-6"/>
          <w:szCs w:val="21"/>
        </w:rPr>
        <w:t>定的</w:t>
      </w:r>
      <w:r w:rsidR="009151A0" w:rsidRPr="00EE070A">
        <w:rPr>
          <w:rFonts w:ascii="Microsoft YaHei UI" w:hAnsi="Microsoft YaHei UI" w:cs="Microsoft YaHei UI" w:hint="eastAsia"/>
          <w:noProof/>
          <w:color w:val="231F20"/>
          <w:spacing w:val="-6"/>
          <w:szCs w:val="21"/>
        </w:rPr>
        <w:t>侵犯人权</w:t>
      </w:r>
      <w:r w:rsidRPr="00EE070A">
        <w:rPr>
          <w:rFonts w:ascii="Microsoft YaHei UI" w:hAnsi="Microsoft YaHei UI" w:cs="Microsoft YaHei UI" w:hint="eastAsia"/>
          <w:noProof/>
          <w:color w:val="231F20"/>
          <w:spacing w:val="-6"/>
          <w:szCs w:val="21"/>
        </w:rPr>
        <w:t>的行为。</w:t>
      </w:r>
    </w:p>
    <w:p w14:paraId="59F65A4D" w14:textId="77777777" w:rsidR="00B41FF2" w:rsidRDefault="00B41FF2" w:rsidP="00EE2C4C">
      <w:pPr>
        <w:spacing w:after="0" w:line="250" w:lineRule="exact"/>
        <w:ind w:left="400" w:firstLine="1960"/>
        <w:jc w:val="both"/>
        <w:rPr>
          <w:rFonts w:ascii="Microsoft YaHei UI" w:hAnsi="Microsoft YaHei UI" w:cs="Microsoft YaHei UI"/>
          <w:noProof/>
          <w:color w:val="231F20"/>
          <w:spacing w:val="-6"/>
          <w:sz w:val="20"/>
        </w:rPr>
      </w:pPr>
    </w:p>
    <w:p w14:paraId="5AF32180" w14:textId="77777777" w:rsidR="00D306FF" w:rsidRDefault="00246417" w:rsidP="00EE2C4C">
      <w:pPr>
        <w:spacing w:after="0" w:line="250" w:lineRule="exact"/>
        <w:ind w:left="400" w:firstLine="1960"/>
        <w:jc w:val="both"/>
      </w:pPr>
      <w:r>
        <w:rPr>
          <w:rFonts w:hint="eastAsia"/>
        </w:rPr>
        <w:t>理想情况下，欧盟成员国应当</w:t>
      </w:r>
      <w:r w:rsidR="00896D28">
        <w:rPr>
          <w:rFonts w:hint="eastAsia"/>
        </w:rPr>
        <w:t>采取集体行动，寻找机会在该领域通过欧盟层面的立法提案</w:t>
      </w:r>
      <w:r w:rsidR="00F71F65">
        <w:rPr>
          <w:rFonts w:hint="eastAsia"/>
        </w:rPr>
        <w:t>。</w:t>
      </w:r>
      <w:r w:rsidR="00DC38A9">
        <w:rPr>
          <w:rFonts w:hint="eastAsia"/>
        </w:rPr>
        <w:t>由于欧</w:t>
      </w:r>
    </w:p>
    <w:p w14:paraId="3C590A0F" w14:textId="77777777" w:rsidR="00B41FF2" w:rsidRDefault="00DC38A9" w:rsidP="00EE2C4C">
      <w:pPr>
        <w:spacing w:after="0" w:line="250" w:lineRule="exact"/>
        <w:ind w:left="400" w:firstLine="1960"/>
        <w:jc w:val="both"/>
      </w:pPr>
      <w:r>
        <w:rPr>
          <w:rFonts w:hint="eastAsia"/>
        </w:rPr>
        <w:t>盟成员国</w:t>
      </w:r>
      <w:r w:rsidR="00F71F65">
        <w:rPr>
          <w:rFonts w:hint="eastAsia"/>
        </w:rPr>
        <w:t>对</w:t>
      </w:r>
      <w:r>
        <w:rPr>
          <w:rFonts w:hint="eastAsia"/>
        </w:rPr>
        <w:t>“</w:t>
      </w:r>
      <w:r w:rsidR="00F71F65">
        <w:rPr>
          <w:rFonts w:hint="eastAsia"/>
        </w:rPr>
        <w:t>企业为侵犯人权承担刑事责任</w:t>
      </w:r>
      <w:r>
        <w:rPr>
          <w:rFonts w:hint="eastAsia"/>
        </w:rPr>
        <w:t>”这个问题分歧较大，</w:t>
      </w:r>
      <w:r w:rsidR="00EE070A">
        <w:rPr>
          <w:rFonts w:hint="eastAsia"/>
        </w:rPr>
        <w:t>在欧盟层面采取行动</w:t>
      </w:r>
      <w:r w:rsidR="00B41FF2">
        <w:rPr>
          <w:rFonts w:hint="eastAsia"/>
        </w:rPr>
        <w:t>更理想</w:t>
      </w:r>
      <w:r w:rsidR="00EE070A">
        <w:rPr>
          <w:rFonts w:hint="eastAsia"/>
        </w:rPr>
        <w:t>；</w:t>
      </w:r>
      <w:r w:rsidR="00D306FF">
        <w:rPr>
          <w:rFonts w:hint="eastAsia"/>
        </w:rPr>
        <w:t>这</w:t>
      </w:r>
    </w:p>
    <w:p w14:paraId="3EE3C421" w14:textId="77777777" w:rsidR="00B41FF2" w:rsidRDefault="00D306FF" w:rsidP="00EE2C4C">
      <w:pPr>
        <w:spacing w:after="0" w:line="250" w:lineRule="exact"/>
        <w:ind w:left="400" w:firstLine="1960"/>
        <w:jc w:val="both"/>
      </w:pPr>
      <w:r>
        <w:rPr>
          <w:rFonts w:hint="eastAsia"/>
        </w:rPr>
        <w:t>也可避免因担心扭曲竞争而阻碍成员国采取行动。</w:t>
      </w:r>
      <w:r w:rsidR="00D66574">
        <w:rPr>
          <w:rFonts w:hint="eastAsia"/>
        </w:rPr>
        <w:t>欧盟迄今为止通过的法律文件表明，欧盟有可能</w:t>
      </w:r>
    </w:p>
    <w:p w14:paraId="42E8084B" w14:textId="77777777" w:rsidR="00246417" w:rsidRDefault="00C647AD" w:rsidP="00EE2C4C">
      <w:pPr>
        <w:spacing w:after="0" w:line="250" w:lineRule="exact"/>
        <w:ind w:left="400" w:firstLine="1960"/>
        <w:jc w:val="both"/>
      </w:pPr>
      <w:r>
        <w:rPr>
          <w:rFonts w:hint="eastAsia"/>
        </w:rPr>
        <w:t>通过立法，将欧盟企业侵犯人权的行为，甚至是在欧盟境内发生的侵权行为，定为刑事罪行。</w:t>
      </w:r>
    </w:p>
    <w:p w14:paraId="5A930B13" w14:textId="77777777" w:rsidR="002C6B76" w:rsidRDefault="002C6B76" w:rsidP="002C6B76">
      <w:pPr>
        <w:spacing w:after="0" w:line="240" w:lineRule="exact"/>
        <w:ind w:left="400" w:firstLine="1960"/>
      </w:pPr>
    </w:p>
    <w:p w14:paraId="561CABF9" w14:textId="77777777" w:rsidR="002C6B76" w:rsidRDefault="00E57330" w:rsidP="002C6B76">
      <w:pPr>
        <w:spacing w:after="0" w:line="399" w:lineRule="exact"/>
        <w:ind w:left="400" w:firstLine="1960"/>
      </w:pPr>
      <w:r>
        <w:rPr>
          <w:rFonts w:ascii="Microsoft YaHei UI" w:hAnsi="Microsoft YaHei UI" w:cs="Microsoft YaHei UI"/>
          <w:noProof/>
          <w:color w:val="231F20"/>
          <w:spacing w:val="-10"/>
          <w:sz w:val="30"/>
        </w:rPr>
        <w:t>30.</w:t>
      </w:r>
      <w:r w:rsidR="00273899">
        <w:rPr>
          <w:rFonts w:ascii="Calibri" w:hAnsi="Calibri" w:cs="Calibri" w:hint="eastAsia"/>
          <w:noProof/>
          <w:color w:val="000000"/>
          <w:sz w:val="30"/>
        </w:rPr>
        <w:t xml:space="preserve"> </w:t>
      </w:r>
      <w:r w:rsidR="00273899">
        <w:rPr>
          <w:rFonts w:ascii="Microsoft YaHei UI" w:hAnsi="Microsoft YaHei UI" w:cs="Microsoft YaHei UI" w:hint="eastAsia"/>
          <w:noProof/>
          <w:color w:val="231F20"/>
          <w:spacing w:val="-10"/>
          <w:sz w:val="30"/>
        </w:rPr>
        <w:t>针对检察官和法官的培训和意识提升</w:t>
      </w:r>
    </w:p>
    <w:p w14:paraId="24FE41A8" w14:textId="77777777" w:rsidR="00803765" w:rsidRDefault="00415F12" w:rsidP="00B22EA8">
      <w:pPr>
        <w:spacing w:after="0" w:line="250" w:lineRule="exact"/>
        <w:ind w:left="400" w:firstLine="1960"/>
        <w:jc w:val="both"/>
        <w:rPr>
          <w:rFonts w:ascii="Microsoft YaHei UI" w:hAnsi="Microsoft YaHei UI" w:cs="Microsoft YaHei UI"/>
          <w:noProof/>
          <w:color w:val="231F20"/>
          <w:spacing w:val="-6"/>
          <w:szCs w:val="21"/>
        </w:rPr>
      </w:pPr>
      <w:r w:rsidRPr="00803765">
        <w:rPr>
          <w:rFonts w:ascii="Microsoft YaHei UI" w:hAnsi="Microsoft YaHei UI" w:cs="Microsoft YaHei UI" w:hint="eastAsia"/>
          <w:noProof/>
          <w:color w:val="231F20"/>
          <w:spacing w:val="-6"/>
          <w:szCs w:val="21"/>
        </w:rPr>
        <w:t>虽然在欧盟的管辖权下，有可能使企业为域外侵犯人权的行为承担刑事责任，但起诉</w:t>
      </w:r>
      <w:r w:rsidR="00D424E8" w:rsidRPr="00803765">
        <w:rPr>
          <w:rFonts w:ascii="Microsoft YaHei UI" w:hAnsi="Microsoft YaHei UI" w:cs="Microsoft YaHei UI" w:hint="eastAsia"/>
          <w:noProof/>
          <w:color w:val="231F20"/>
          <w:spacing w:val="-6"/>
          <w:szCs w:val="21"/>
        </w:rPr>
        <w:t>数量极少</w:t>
      </w:r>
      <w:r w:rsidRPr="00803765">
        <w:rPr>
          <w:rFonts w:ascii="Microsoft YaHei UI" w:hAnsi="Microsoft YaHei UI" w:cs="Microsoft YaHei UI" w:hint="eastAsia"/>
          <w:noProof/>
          <w:color w:val="231F20"/>
          <w:spacing w:val="-6"/>
          <w:szCs w:val="21"/>
        </w:rPr>
        <w:t>。</w:t>
      </w:r>
      <w:r w:rsidR="00B22EA8" w:rsidRPr="00803765">
        <w:rPr>
          <w:rFonts w:ascii="Microsoft YaHei UI" w:hAnsi="Microsoft YaHei UI" w:cs="Microsoft YaHei UI" w:hint="eastAsia"/>
          <w:noProof/>
          <w:color w:val="231F20"/>
          <w:spacing w:val="-6"/>
          <w:szCs w:val="21"/>
        </w:rPr>
        <w:t>由于一</w:t>
      </w:r>
    </w:p>
    <w:p w14:paraId="49298779" w14:textId="77777777" w:rsidR="00803765" w:rsidRDefault="00B22EA8" w:rsidP="00803765">
      <w:pPr>
        <w:spacing w:after="0" w:line="250" w:lineRule="exact"/>
        <w:ind w:left="400" w:firstLine="1960"/>
        <w:jc w:val="both"/>
        <w:rPr>
          <w:rFonts w:ascii="Microsoft YaHei UI" w:hAnsi="Microsoft YaHei UI" w:cs="Microsoft YaHei UI"/>
          <w:noProof/>
          <w:color w:val="231F20"/>
          <w:spacing w:val="-6"/>
          <w:szCs w:val="21"/>
        </w:rPr>
      </w:pPr>
      <w:r w:rsidRPr="00803765">
        <w:rPr>
          <w:rFonts w:ascii="Microsoft YaHei UI" w:hAnsi="Microsoft YaHei UI" w:cs="Microsoft YaHei UI" w:hint="eastAsia"/>
          <w:noProof/>
          <w:color w:val="231F20"/>
          <w:spacing w:val="-6"/>
          <w:szCs w:val="21"/>
        </w:rPr>
        <w:t>系列的原因，如法律系统的限制，公诉机关的态度，案件的复杂性，缺少资源和技能，以及没有授权等，</w:t>
      </w:r>
    </w:p>
    <w:p w14:paraId="593F04B2" w14:textId="77777777" w:rsidR="00803765" w:rsidRDefault="00D81E14" w:rsidP="00803765">
      <w:pPr>
        <w:spacing w:after="0" w:line="250" w:lineRule="exact"/>
        <w:ind w:left="400" w:firstLine="1960"/>
        <w:jc w:val="both"/>
        <w:rPr>
          <w:rFonts w:ascii="Microsoft YaHei UI" w:hAnsi="Microsoft YaHei UI" w:cs="Microsoft YaHei UI"/>
          <w:noProof/>
          <w:color w:val="231F20"/>
          <w:spacing w:val="-6"/>
          <w:szCs w:val="21"/>
        </w:rPr>
      </w:pPr>
      <w:r w:rsidRPr="00803765">
        <w:rPr>
          <w:rFonts w:ascii="Microsoft YaHei UI" w:hAnsi="Microsoft YaHei UI" w:cs="Microsoft YaHei UI" w:hint="eastAsia"/>
          <w:noProof/>
          <w:color w:val="231F20"/>
          <w:spacing w:val="-6"/>
          <w:szCs w:val="21"/>
        </w:rPr>
        <w:t>检察官往往对企业域外侵权行为没有提起检控。</w:t>
      </w:r>
      <w:r w:rsidR="00121C30" w:rsidRPr="00803765">
        <w:rPr>
          <w:rFonts w:ascii="Microsoft YaHei UI" w:hAnsi="Microsoft YaHei UI" w:cs="Microsoft YaHei UI" w:hint="eastAsia"/>
          <w:noProof/>
          <w:color w:val="231F20"/>
          <w:spacing w:val="-6"/>
          <w:szCs w:val="21"/>
        </w:rPr>
        <w:t>解决这个问题的第一步是确保有可能发起诉讼的国家为</w:t>
      </w:r>
    </w:p>
    <w:p w14:paraId="61A41567" w14:textId="77777777" w:rsidR="00803765" w:rsidRDefault="00121C30" w:rsidP="00803765">
      <w:pPr>
        <w:spacing w:after="0" w:line="250" w:lineRule="exact"/>
        <w:ind w:left="400" w:firstLine="1960"/>
        <w:jc w:val="both"/>
        <w:rPr>
          <w:rFonts w:ascii="Microsoft YaHei UI" w:hAnsi="Microsoft YaHei UI" w:cs="Microsoft YaHei UI"/>
          <w:noProof/>
          <w:color w:val="231F20"/>
          <w:spacing w:val="-6"/>
          <w:szCs w:val="21"/>
        </w:rPr>
      </w:pPr>
      <w:r w:rsidRPr="00803765">
        <w:rPr>
          <w:rFonts w:ascii="Microsoft YaHei UI" w:hAnsi="Microsoft YaHei UI" w:cs="Microsoft YaHei UI" w:hint="eastAsia"/>
          <w:noProof/>
          <w:color w:val="231F20"/>
          <w:spacing w:val="-6"/>
          <w:szCs w:val="21"/>
        </w:rPr>
        <w:t>检察官和法官配备更好的资源，以</w:t>
      </w:r>
      <w:r w:rsidR="00D10EA3" w:rsidRPr="00803765">
        <w:rPr>
          <w:rFonts w:ascii="Microsoft YaHei UI" w:hAnsi="Microsoft YaHei UI" w:cs="Microsoft YaHei UI" w:hint="eastAsia"/>
          <w:noProof/>
          <w:color w:val="231F20"/>
          <w:spacing w:val="-6"/>
          <w:szCs w:val="21"/>
        </w:rPr>
        <w:t>处理</w:t>
      </w:r>
      <w:r w:rsidRPr="00803765">
        <w:rPr>
          <w:rFonts w:ascii="Microsoft YaHei UI" w:hAnsi="Microsoft YaHei UI" w:cs="Microsoft YaHei UI" w:hint="eastAsia"/>
          <w:noProof/>
          <w:color w:val="231F20"/>
          <w:spacing w:val="-6"/>
          <w:szCs w:val="21"/>
        </w:rPr>
        <w:t>这些案件。</w:t>
      </w:r>
      <w:r w:rsidR="00BE432B" w:rsidRPr="00803765">
        <w:rPr>
          <w:rFonts w:ascii="Microsoft YaHei UI" w:hAnsi="Microsoft YaHei UI" w:cs="Microsoft YaHei UI" w:hint="eastAsia"/>
          <w:noProof/>
          <w:color w:val="231F20"/>
          <w:spacing w:val="-6"/>
          <w:szCs w:val="21"/>
        </w:rPr>
        <w:t>通过一些实际的措施，上述目标就可以实现，如为检</w:t>
      </w:r>
    </w:p>
    <w:p w14:paraId="6ED5EA1B" w14:textId="77777777" w:rsidR="00415F12" w:rsidRPr="00803765" w:rsidRDefault="00BE432B" w:rsidP="00803765">
      <w:pPr>
        <w:spacing w:after="0" w:line="250" w:lineRule="exact"/>
        <w:ind w:left="400" w:firstLine="1960"/>
        <w:jc w:val="both"/>
        <w:rPr>
          <w:rFonts w:ascii="Microsoft YaHei UI" w:hAnsi="Microsoft YaHei UI" w:cs="Microsoft YaHei UI"/>
          <w:noProof/>
          <w:color w:val="231F20"/>
          <w:spacing w:val="-6"/>
          <w:szCs w:val="21"/>
        </w:rPr>
      </w:pPr>
      <w:r w:rsidRPr="00803765">
        <w:rPr>
          <w:rFonts w:ascii="Microsoft YaHei UI" w:hAnsi="Microsoft YaHei UI" w:cs="Microsoft YaHei UI" w:hint="eastAsia"/>
          <w:noProof/>
          <w:color w:val="231F20"/>
          <w:spacing w:val="-6"/>
          <w:szCs w:val="21"/>
        </w:rPr>
        <w:t>察官和法官提供专业培训，为检察官提供明确的授权和资源，使他们能够对此类案件发起诉讼。</w:t>
      </w:r>
    </w:p>
    <w:p w14:paraId="1F82F7E9" w14:textId="77777777" w:rsidR="0005080B" w:rsidRDefault="0005080B" w:rsidP="002C6B76">
      <w:pPr>
        <w:spacing w:after="0" w:line="250" w:lineRule="exact"/>
        <w:ind w:left="400" w:firstLine="1960"/>
      </w:pPr>
    </w:p>
    <w:p w14:paraId="7E6D60E9" w14:textId="77777777" w:rsidR="002C6B76" w:rsidRDefault="002C6B76" w:rsidP="002C6B76">
      <w:pPr>
        <w:spacing w:after="0" w:line="240" w:lineRule="exact"/>
        <w:ind w:left="400" w:firstLine="1960"/>
      </w:pPr>
    </w:p>
    <w:p w14:paraId="452BBE7C" w14:textId="77777777" w:rsidR="002C6B76" w:rsidRDefault="002C6B76" w:rsidP="002C6B76">
      <w:pPr>
        <w:spacing w:after="0" w:line="240" w:lineRule="exact"/>
        <w:ind w:left="400" w:firstLine="1960"/>
      </w:pPr>
    </w:p>
    <w:p w14:paraId="3A376DFE" w14:textId="77777777" w:rsidR="002C6B76" w:rsidRDefault="002C6B76" w:rsidP="002C6B76">
      <w:pPr>
        <w:spacing w:after="0" w:line="240" w:lineRule="exact"/>
        <w:ind w:left="400" w:firstLine="1960"/>
      </w:pPr>
    </w:p>
    <w:p w14:paraId="7B838608" w14:textId="77777777" w:rsidR="002C6B76" w:rsidRDefault="002C6B76" w:rsidP="002C6B76">
      <w:pPr>
        <w:spacing w:after="0" w:line="240" w:lineRule="exact"/>
        <w:ind w:left="400" w:firstLine="1960"/>
      </w:pPr>
    </w:p>
    <w:p w14:paraId="7FB9DC29" w14:textId="77777777" w:rsidR="002C6B76" w:rsidRDefault="002C6B76" w:rsidP="002C6B76">
      <w:pPr>
        <w:spacing w:after="0" w:line="240" w:lineRule="exact"/>
        <w:ind w:left="400" w:firstLine="1960"/>
      </w:pPr>
    </w:p>
    <w:p w14:paraId="18400975" w14:textId="77777777" w:rsidR="002C6B76" w:rsidRDefault="002C6B76" w:rsidP="002C6B76">
      <w:pPr>
        <w:spacing w:after="0" w:line="240" w:lineRule="exact"/>
        <w:ind w:left="400" w:firstLine="1960"/>
      </w:pPr>
    </w:p>
    <w:p w14:paraId="6BB78B05" w14:textId="77777777" w:rsidR="002C6B76" w:rsidRDefault="002C6B76" w:rsidP="002C6B76">
      <w:pPr>
        <w:spacing w:after="0" w:line="240" w:lineRule="exact"/>
        <w:ind w:left="400" w:firstLine="1960"/>
      </w:pPr>
    </w:p>
    <w:p w14:paraId="7B5D1D86" w14:textId="77777777" w:rsidR="002C6B76" w:rsidRDefault="002C6B76" w:rsidP="002C6B76">
      <w:pPr>
        <w:spacing w:after="0" w:line="240" w:lineRule="exact"/>
        <w:ind w:left="400" w:firstLine="1960"/>
      </w:pPr>
    </w:p>
    <w:p w14:paraId="3E428E4C" w14:textId="77777777" w:rsidR="002C6B76" w:rsidRDefault="002C6B76" w:rsidP="002C6B76">
      <w:pPr>
        <w:spacing w:after="0" w:line="240" w:lineRule="exact"/>
        <w:ind w:left="400" w:firstLine="1960"/>
      </w:pPr>
    </w:p>
    <w:p w14:paraId="1A59D3C0" w14:textId="77777777" w:rsidR="002C6B76" w:rsidRDefault="002C6B76" w:rsidP="002C6B76">
      <w:pPr>
        <w:spacing w:after="0" w:line="240" w:lineRule="exact"/>
        <w:ind w:left="400" w:firstLine="1960"/>
      </w:pPr>
    </w:p>
    <w:p w14:paraId="031D33F0" w14:textId="77777777" w:rsidR="002C6B76" w:rsidRDefault="002C6B76" w:rsidP="002C6B76">
      <w:pPr>
        <w:spacing w:after="0" w:line="240" w:lineRule="exact"/>
        <w:ind w:left="400" w:firstLine="1960"/>
      </w:pPr>
    </w:p>
    <w:p w14:paraId="125E20BC" w14:textId="77777777" w:rsidR="002C6B76" w:rsidRDefault="002C6B76" w:rsidP="002C6B76">
      <w:pPr>
        <w:spacing w:after="0" w:line="240" w:lineRule="exact"/>
        <w:ind w:left="400" w:firstLine="1960"/>
      </w:pPr>
    </w:p>
    <w:p w14:paraId="401A75A9" w14:textId="77777777" w:rsidR="002C6B76" w:rsidRDefault="002C6B76" w:rsidP="002C6B76">
      <w:pPr>
        <w:spacing w:after="0" w:line="240" w:lineRule="exact"/>
        <w:ind w:left="400" w:firstLine="1960"/>
      </w:pPr>
    </w:p>
    <w:p w14:paraId="5220A910" w14:textId="77777777" w:rsidR="002C6B76" w:rsidRDefault="002C6B76" w:rsidP="002C6B76">
      <w:pPr>
        <w:spacing w:after="0" w:line="240" w:lineRule="exact"/>
        <w:ind w:left="400" w:firstLine="1960"/>
      </w:pPr>
    </w:p>
    <w:p w14:paraId="4A02AE64" w14:textId="77777777" w:rsidR="002C6B76" w:rsidRDefault="002C6B76" w:rsidP="002C6B76">
      <w:pPr>
        <w:spacing w:after="0" w:line="240" w:lineRule="exact"/>
        <w:ind w:left="400" w:firstLine="1960"/>
      </w:pPr>
    </w:p>
    <w:p w14:paraId="63E91B87" w14:textId="77777777" w:rsidR="002C6B76" w:rsidRDefault="002C6B76" w:rsidP="002C6B76">
      <w:pPr>
        <w:spacing w:after="0" w:line="240" w:lineRule="exact"/>
        <w:ind w:left="400" w:firstLine="1960"/>
      </w:pPr>
    </w:p>
    <w:p w14:paraId="00D1E4C9" w14:textId="77777777" w:rsidR="002C6B76" w:rsidRDefault="002C6B76" w:rsidP="002C6B76">
      <w:pPr>
        <w:spacing w:after="0" w:line="240" w:lineRule="exact"/>
        <w:ind w:left="400" w:firstLine="1960"/>
      </w:pPr>
    </w:p>
    <w:p w14:paraId="0F42A53A" w14:textId="77777777" w:rsidR="002C6B76" w:rsidRDefault="002C6B76" w:rsidP="002C6B76">
      <w:pPr>
        <w:spacing w:after="0" w:line="240" w:lineRule="exact"/>
        <w:ind w:left="400" w:firstLine="1960"/>
      </w:pPr>
    </w:p>
    <w:p w14:paraId="0AC94A03" w14:textId="77777777" w:rsidR="002C6B76" w:rsidRDefault="002C6B76" w:rsidP="002C6B76">
      <w:pPr>
        <w:spacing w:after="0" w:line="240" w:lineRule="exact"/>
        <w:ind w:left="400" w:firstLine="1960"/>
      </w:pPr>
    </w:p>
    <w:p w14:paraId="67290CF2" w14:textId="77777777" w:rsidR="002C6B76" w:rsidRDefault="002C6B76" w:rsidP="002C6B76">
      <w:pPr>
        <w:spacing w:after="0" w:line="240" w:lineRule="exact"/>
        <w:ind w:left="400" w:firstLine="1960"/>
      </w:pPr>
    </w:p>
    <w:p w14:paraId="2CE29CC9" w14:textId="77777777" w:rsidR="002C6B76" w:rsidRDefault="00E57330" w:rsidP="002C6B76">
      <w:pPr>
        <w:spacing w:after="0" w:line="312" w:lineRule="exact"/>
        <w:ind w:left="400" w:firstLine="254"/>
        <w:sectPr w:rsidR="002C6B76" w:rsidSect="002C6B76">
          <w:type w:val="continuous"/>
          <w:pgSz w:w="12240" w:h="15840"/>
          <w:pgMar w:top="0" w:right="0" w:bottom="0" w:left="0" w:header="0" w:footer="0" w:gutter="0"/>
          <w:cols w:space="720"/>
        </w:sectPr>
      </w:pPr>
      <w:r>
        <w:rPr>
          <w:rFonts w:ascii="Microsoft YaHei UI" w:hAnsi="Microsoft YaHei UI" w:cs="Microsoft YaHei UI"/>
          <w:noProof/>
          <w:color w:val="FFFFFF"/>
          <w:spacing w:val="-6"/>
          <w:sz w:val="16"/>
        </w:rPr>
        <w:t>22</w:t>
      </w:r>
    </w:p>
    <w:p w14:paraId="0CA5865E" w14:textId="77777777" w:rsidR="002C6B76" w:rsidRDefault="002C6B76" w:rsidP="002C6B76">
      <w:pPr>
        <w:spacing w:after="0" w:line="240" w:lineRule="exact"/>
      </w:pPr>
      <w:bookmarkStart w:id="41" w:name="25"/>
      <w:bookmarkEnd w:id="41"/>
    </w:p>
    <w:p w14:paraId="4520723B" w14:textId="77777777" w:rsidR="002C6B76" w:rsidRDefault="002C6B76" w:rsidP="002C6B76">
      <w:pPr>
        <w:spacing w:after="0" w:line="240" w:lineRule="exact"/>
        <w:ind w:left="1360" w:firstLine="8811"/>
      </w:pPr>
    </w:p>
    <w:p w14:paraId="08CB101D" w14:textId="77777777" w:rsidR="002C6B76" w:rsidRDefault="002C6B76" w:rsidP="002C6B76">
      <w:pPr>
        <w:spacing w:after="0" w:line="240" w:lineRule="exact"/>
        <w:ind w:left="1360" w:firstLine="8811"/>
      </w:pPr>
    </w:p>
    <w:p w14:paraId="7135D15E" w14:textId="77777777" w:rsidR="002C6B76" w:rsidRDefault="002C6B76" w:rsidP="002C6B76">
      <w:pPr>
        <w:spacing w:after="0" w:line="240" w:lineRule="exact"/>
        <w:ind w:left="1360" w:firstLine="8811"/>
      </w:pPr>
    </w:p>
    <w:p w14:paraId="38AE0320" w14:textId="77777777" w:rsidR="002C6B76" w:rsidRDefault="002C6B76" w:rsidP="002C6B76">
      <w:pPr>
        <w:spacing w:after="0" w:line="240" w:lineRule="exact"/>
        <w:ind w:left="1360" w:firstLine="8811"/>
      </w:pPr>
    </w:p>
    <w:p w14:paraId="06BAC5C2" w14:textId="77777777" w:rsidR="002C6B76" w:rsidRDefault="002C6B76" w:rsidP="002C6B76">
      <w:pPr>
        <w:spacing w:after="0" w:line="240" w:lineRule="exact"/>
        <w:ind w:left="1360" w:firstLine="8811"/>
      </w:pPr>
    </w:p>
    <w:p w14:paraId="464162DE" w14:textId="77777777" w:rsidR="002C6B76" w:rsidRDefault="002C6B76" w:rsidP="002C6B76">
      <w:pPr>
        <w:spacing w:after="0" w:line="240" w:lineRule="exact"/>
        <w:ind w:left="1360" w:firstLine="8811"/>
      </w:pPr>
    </w:p>
    <w:p w14:paraId="557AABC0" w14:textId="77777777" w:rsidR="002C6B76" w:rsidRDefault="00A45174" w:rsidP="002C6B76">
      <w:pPr>
        <w:spacing w:after="0" w:line="768" w:lineRule="exact"/>
        <w:ind w:left="1360"/>
      </w:pPr>
      <w:r>
        <w:rPr>
          <w:rFonts w:ascii="Microsoft YaHei UI" w:hAnsi="Microsoft YaHei UI" w:cs="Microsoft YaHei UI" w:hint="eastAsia"/>
          <w:b/>
          <w:noProof/>
          <w:color w:val="4E90C7"/>
          <w:spacing w:val="-16"/>
          <w:w w:val="95"/>
          <w:sz w:val="46"/>
        </w:rPr>
        <w:t>尾注</w:t>
      </w:r>
    </w:p>
    <w:p w14:paraId="5E1BBB11" w14:textId="77777777" w:rsidR="002C6B76" w:rsidRDefault="002C6B76" w:rsidP="002C6B76">
      <w:pPr>
        <w:spacing w:after="0" w:line="240" w:lineRule="exact"/>
        <w:ind w:left="1360"/>
      </w:pPr>
    </w:p>
    <w:p w14:paraId="68E45E9A" w14:textId="77777777" w:rsidR="002C6B76" w:rsidRDefault="00E57330" w:rsidP="002C6B76">
      <w:pPr>
        <w:tabs>
          <w:tab w:val="left" w:pos="1700"/>
        </w:tabs>
        <w:spacing w:after="0" w:line="475" w:lineRule="exact"/>
        <w:ind w:left="1360"/>
      </w:pPr>
      <w:r>
        <w:rPr>
          <w:rFonts w:ascii="Microsoft YaHei UI" w:hAnsi="Microsoft YaHei UI" w:cs="Microsoft YaHei UI"/>
          <w:noProof/>
          <w:color w:val="231F20"/>
          <w:spacing w:val="-6"/>
          <w:position w:val="4"/>
          <w:sz w:val="12"/>
        </w:rPr>
        <w:t>1</w:t>
      </w:r>
      <w:r>
        <w:rPr>
          <w:rFonts w:cs="Calibri"/>
          <w:color w:val="000000"/>
        </w:rPr>
        <w:tab/>
      </w:r>
      <w:r>
        <w:rPr>
          <w:rFonts w:ascii="Microsoft YaHei UI" w:hAnsi="Microsoft YaHei UI" w:cs="Microsoft YaHei UI"/>
          <w:noProof/>
          <w:color w:val="231F20"/>
          <w:spacing w:val="-6"/>
          <w:sz w:val="20"/>
        </w:rPr>
        <w:t>Special</w:t>
      </w:r>
      <w:r>
        <w:rPr>
          <w:rFonts w:ascii="Calibri" w:hAnsi="Calibri" w:cs="Calibri"/>
          <w:noProof/>
          <w:color w:val="000000"/>
          <w:sz w:val="20"/>
        </w:rPr>
        <w:t> </w:t>
      </w:r>
      <w:r>
        <w:rPr>
          <w:rFonts w:ascii="Microsoft YaHei UI" w:hAnsi="Microsoft YaHei UI" w:cs="Microsoft YaHei UI"/>
          <w:noProof/>
          <w:color w:val="231F20"/>
          <w:spacing w:val="-6"/>
          <w:sz w:val="20"/>
        </w:rPr>
        <w:t>Representative</w:t>
      </w:r>
      <w:r>
        <w:rPr>
          <w:rFonts w:ascii="Calibri" w:hAnsi="Calibri" w:cs="Calibri"/>
          <w:noProof/>
          <w:color w:val="000000"/>
          <w:sz w:val="20"/>
        </w:rPr>
        <w:t> </w:t>
      </w:r>
      <w:r>
        <w:rPr>
          <w:rFonts w:ascii="Microsoft YaHei UI" w:hAnsi="Microsoft YaHei UI" w:cs="Microsoft YaHei UI"/>
          <w:noProof/>
          <w:color w:val="231F20"/>
          <w:spacing w:val="-6"/>
          <w:sz w:val="20"/>
        </w:rPr>
        <w:t>on</w:t>
      </w:r>
      <w:r>
        <w:rPr>
          <w:rFonts w:ascii="Calibri" w:hAnsi="Calibri" w:cs="Calibri"/>
          <w:noProof/>
          <w:color w:val="000000"/>
          <w:sz w:val="20"/>
        </w:rPr>
        <w:t> </w:t>
      </w:r>
      <w:r>
        <w:rPr>
          <w:rFonts w:ascii="Microsoft YaHei UI" w:hAnsi="Microsoft YaHei UI" w:cs="Microsoft YaHei UI"/>
          <w:noProof/>
          <w:color w:val="231F20"/>
          <w:spacing w:val="-6"/>
          <w:sz w:val="20"/>
        </w:rPr>
        <w:t>Business</w:t>
      </w:r>
      <w:r>
        <w:rPr>
          <w:rFonts w:ascii="Calibri" w:hAnsi="Calibri" w:cs="Calibri"/>
          <w:noProof/>
          <w:color w:val="000000"/>
          <w:sz w:val="20"/>
        </w:rPr>
        <w:t> </w:t>
      </w:r>
      <w:r>
        <w:rPr>
          <w:rFonts w:ascii="Microsoft YaHei UI" w:hAnsi="Microsoft YaHei UI" w:cs="Microsoft YaHei UI"/>
          <w:noProof/>
          <w:color w:val="231F20"/>
          <w:spacing w:val="-6"/>
          <w:sz w:val="20"/>
        </w:rPr>
        <w:t>and</w:t>
      </w:r>
      <w:r>
        <w:rPr>
          <w:rFonts w:ascii="Calibri" w:hAnsi="Calibri" w:cs="Calibri"/>
          <w:noProof/>
          <w:color w:val="000000"/>
          <w:sz w:val="20"/>
        </w:rPr>
        <w:t> </w:t>
      </w:r>
      <w:r>
        <w:rPr>
          <w:rFonts w:ascii="Microsoft YaHei UI" w:hAnsi="Microsoft YaHei UI" w:cs="Microsoft YaHei UI"/>
          <w:noProof/>
          <w:color w:val="231F20"/>
          <w:spacing w:val="-6"/>
          <w:sz w:val="20"/>
        </w:rPr>
        <w:t>Human</w:t>
      </w:r>
      <w:r>
        <w:rPr>
          <w:rFonts w:ascii="Calibri" w:hAnsi="Calibri" w:cs="Calibri"/>
          <w:noProof/>
          <w:color w:val="000000"/>
          <w:sz w:val="20"/>
        </w:rPr>
        <w:t> </w:t>
      </w:r>
      <w:r>
        <w:rPr>
          <w:rFonts w:ascii="Microsoft YaHei UI" w:hAnsi="Microsoft YaHei UI" w:cs="Microsoft YaHei UI"/>
          <w:noProof/>
          <w:color w:val="231F20"/>
          <w:spacing w:val="-6"/>
          <w:sz w:val="20"/>
        </w:rPr>
        <w:t>Rights,</w:t>
      </w:r>
      <w:r>
        <w:rPr>
          <w:rFonts w:ascii="Calibri" w:hAnsi="Calibri" w:cs="Calibri"/>
          <w:i/>
          <w:noProof/>
          <w:color w:val="000000"/>
          <w:sz w:val="20"/>
        </w:rPr>
        <w:t> </w:t>
      </w:r>
      <w:r>
        <w:rPr>
          <w:rFonts w:ascii="Microsoft YaHei UI" w:hAnsi="Microsoft YaHei UI" w:cs="Microsoft YaHei UI"/>
          <w:i/>
          <w:noProof/>
          <w:color w:val="231F20"/>
          <w:spacing w:val="-6"/>
          <w:sz w:val="20"/>
        </w:rPr>
        <w:t>United</w:t>
      </w:r>
      <w:r>
        <w:rPr>
          <w:rFonts w:ascii="Calibri" w:hAnsi="Calibri" w:cs="Calibri"/>
          <w:i/>
          <w:noProof/>
          <w:color w:val="000000"/>
          <w:spacing w:val="-1"/>
          <w:sz w:val="20"/>
        </w:rPr>
        <w:t> </w:t>
      </w:r>
      <w:r>
        <w:rPr>
          <w:rFonts w:ascii="Microsoft YaHei UI" w:hAnsi="Microsoft YaHei UI" w:cs="Microsoft YaHei UI"/>
          <w:i/>
          <w:noProof/>
          <w:color w:val="231F20"/>
          <w:spacing w:val="-7"/>
          <w:sz w:val="20"/>
        </w:rPr>
        <w:t>Nations</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Guiding</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Principles</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on</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Business</w:t>
      </w:r>
    </w:p>
    <w:p w14:paraId="1C0E3B93" w14:textId="77777777" w:rsidR="002C6B76" w:rsidRDefault="00E57330" w:rsidP="002C6B76">
      <w:pPr>
        <w:spacing w:after="0" w:line="220" w:lineRule="exact"/>
        <w:ind w:left="1360"/>
      </w:pPr>
      <w:r>
        <w:rPr>
          <w:rFonts w:ascii="Microsoft YaHei UI" w:hAnsi="Microsoft YaHei UI" w:cs="Microsoft YaHei UI"/>
          <w:i/>
          <w:noProof/>
          <w:color w:val="231F20"/>
          <w:spacing w:val="-6"/>
          <w:sz w:val="20"/>
        </w:rPr>
        <w:t>and</w:t>
      </w:r>
      <w:r>
        <w:rPr>
          <w:rFonts w:ascii="Calibri" w:hAnsi="Calibri" w:cs="Calibri"/>
          <w:i/>
          <w:noProof/>
          <w:color w:val="000000"/>
          <w:spacing w:val="-1"/>
          <w:sz w:val="20"/>
        </w:rPr>
        <w:t> </w:t>
      </w:r>
      <w:r>
        <w:rPr>
          <w:rFonts w:ascii="Microsoft YaHei UI" w:hAnsi="Microsoft YaHei UI" w:cs="Microsoft YaHei UI"/>
          <w:i/>
          <w:noProof/>
          <w:color w:val="231F20"/>
          <w:spacing w:val="-7"/>
          <w:sz w:val="20"/>
        </w:rPr>
        <w:t>Human</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Rights:</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Implementing</w:t>
      </w:r>
      <w:r>
        <w:rPr>
          <w:rFonts w:ascii="Calibri" w:hAnsi="Calibri" w:cs="Calibri"/>
          <w:i/>
          <w:noProof/>
          <w:color w:val="000000"/>
          <w:spacing w:val="-1"/>
          <w:sz w:val="20"/>
        </w:rPr>
        <w:t> </w:t>
      </w:r>
      <w:r>
        <w:rPr>
          <w:rFonts w:ascii="Microsoft YaHei UI" w:hAnsi="Microsoft YaHei UI" w:cs="Microsoft YaHei UI"/>
          <w:i/>
          <w:noProof/>
          <w:color w:val="231F20"/>
          <w:spacing w:val="-7"/>
          <w:sz w:val="20"/>
        </w:rPr>
        <w:t>the</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United</w:t>
      </w:r>
      <w:r>
        <w:rPr>
          <w:rFonts w:ascii="Calibri" w:hAnsi="Calibri" w:cs="Calibri"/>
          <w:i/>
          <w:noProof/>
          <w:color w:val="000000"/>
          <w:spacing w:val="-1"/>
          <w:sz w:val="20"/>
        </w:rPr>
        <w:t> </w:t>
      </w:r>
      <w:r>
        <w:rPr>
          <w:rFonts w:ascii="Microsoft YaHei UI" w:hAnsi="Microsoft YaHei UI" w:cs="Microsoft YaHei UI"/>
          <w:i/>
          <w:noProof/>
          <w:color w:val="231F20"/>
          <w:spacing w:val="-7"/>
          <w:sz w:val="20"/>
        </w:rPr>
        <w:t>Nations</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“Protect,</w:t>
      </w:r>
      <w:r>
        <w:rPr>
          <w:rFonts w:ascii="Calibri" w:hAnsi="Calibri" w:cs="Calibri"/>
          <w:i/>
          <w:noProof/>
          <w:color w:val="000000"/>
          <w:spacing w:val="-1"/>
          <w:sz w:val="20"/>
        </w:rPr>
        <w:t> </w:t>
      </w:r>
      <w:r>
        <w:rPr>
          <w:rFonts w:ascii="Microsoft YaHei UI" w:hAnsi="Microsoft YaHei UI" w:cs="Microsoft YaHei UI"/>
          <w:i/>
          <w:noProof/>
          <w:color w:val="231F20"/>
          <w:spacing w:val="-7"/>
          <w:sz w:val="20"/>
        </w:rPr>
        <w:t>Respect</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and</w:t>
      </w:r>
      <w:r>
        <w:rPr>
          <w:rFonts w:ascii="Calibri" w:hAnsi="Calibri" w:cs="Calibri"/>
          <w:i/>
          <w:noProof/>
          <w:color w:val="000000"/>
          <w:spacing w:val="-1"/>
          <w:sz w:val="20"/>
        </w:rPr>
        <w:t> </w:t>
      </w:r>
      <w:r>
        <w:rPr>
          <w:rFonts w:ascii="Microsoft YaHei UI" w:hAnsi="Microsoft YaHei UI" w:cs="Microsoft YaHei UI"/>
          <w:i/>
          <w:noProof/>
          <w:color w:val="231F20"/>
          <w:spacing w:val="-7"/>
          <w:sz w:val="20"/>
        </w:rPr>
        <w:t>Remedy”</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Framework</w:t>
      </w:r>
      <w:r>
        <w:rPr>
          <w:rFonts w:ascii="Microsoft YaHei UI" w:hAnsi="Microsoft YaHei UI" w:cs="Microsoft YaHei UI"/>
          <w:noProof/>
          <w:color w:val="231F20"/>
          <w:spacing w:val="-1"/>
          <w:sz w:val="20"/>
        </w:rPr>
        <w:t>,</w:t>
      </w:r>
      <w:r>
        <w:rPr>
          <w:rFonts w:ascii="Calibri" w:hAnsi="Calibri" w:cs="Calibri"/>
          <w:noProof/>
          <w:color w:val="000000"/>
          <w:sz w:val="20"/>
        </w:rPr>
        <w:t> </w:t>
      </w:r>
      <w:r>
        <w:rPr>
          <w:rFonts w:ascii="Microsoft YaHei UI" w:hAnsi="Microsoft YaHei UI" w:cs="Microsoft YaHei UI"/>
          <w:noProof/>
          <w:color w:val="231F20"/>
          <w:spacing w:val="-6"/>
          <w:sz w:val="20"/>
        </w:rPr>
        <w:t>adopted</w:t>
      </w:r>
    </w:p>
    <w:p w14:paraId="69103304" w14:textId="77777777" w:rsidR="002C6B76" w:rsidRDefault="00E57330" w:rsidP="002C6B76">
      <w:pPr>
        <w:spacing w:after="0" w:line="220" w:lineRule="exact"/>
        <w:ind w:left="1360"/>
      </w:pPr>
      <w:r>
        <w:rPr>
          <w:rFonts w:ascii="Microsoft YaHei UI" w:hAnsi="Microsoft YaHei UI" w:cs="Microsoft YaHei UI"/>
          <w:noProof/>
          <w:color w:val="231F20"/>
          <w:spacing w:val="-6"/>
          <w:sz w:val="20"/>
        </w:rPr>
        <w:t>by</w:t>
      </w:r>
      <w:r>
        <w:rPr>
          <w:rFonts w:ascii="Calibri" w:hAnsi="Calibri" w:cs="Calibri"/>
          <w:noProof/>
          <w:color w:val="000000"/>
          <w:sz w:val="20"/>
        </w:rPr>
        <w:t> </w:t>
      </w:r>
      <w:r>
        <w:rPr>
          <w:rFonts w:ascii="Microsoft YaHei UI" w:hAnsi="Microsoft YaHei UI" w:cs="Microsoft YaHei UI"/>
          <w:noProof/>
          <w:color w:val="231F20"/>
          <w:spacing w:val="-6"/>
          <w:sz w:val="20"/>
        </w:rPr>
        <w:t>the</w:t>
      </w:r>
      <w:r>
        <w:rPr>
          <w:rFonts w:ascii="Calibri" w:hAnsi="Calibri" w:cs="Calibri"/>
          <w:noProof/>
          <w:color w:val="000000"/>
          <w:sz w:val="20"/>
        </w:rPr>
        <w:t> </w:t>
      </w:r>
      <w:r>
        <w:rPr>
          <w:rFonts w:ascii="Microsoft YaHei UI" w:hAnsi="Microsoft YaHei UI" w:cs="Microsoft YaHei UI"/>
          <w:noProof/>
          <w:color w:val="231F20"/>
          <w:spacing w:val="-6"/>
          <w:sz w:val="20"/>
        </w:rPr>
        <w:t>United</w:t>
      </w:r>
      <w:r>
        <w:rPr>
          <w:rFonts w:ascii="Calibri" w:hAnsi="Calibri" w:cs="Calibri"/>
          <w:noProof/>
          <w:color w:val="000000"/>
          <w:sz w:val="20"/>
        </w:rPr>
        <w:t> </w:t>
      </w:r>
      <w:r>
        <w:rPr>
          <w:rFonts w:ascii="Microsoft YaHei UI" w:hAnsi="Microsoft YaHei UI" w:cs="Microsoft YaHei UI"/>
          <w:noProof/>
          <w:color w:val="231F20"/>
          <w:spacing w:val="-6"/>
          <w:sz w:val="20"/>
        </w:rPr>
        <w:t>Nations</w:t>
      </w:r>
      <w:r>
        <w:rPr>
          <w:rFonts w:ascii="Calibri" w:hAnsi="Calibri" w:cs="Calibri"/>
          <w:noProof/>
          <w:color w:val="000000"/>
          <w:sz w:val="20"/>
        </w:rPr>
        <w:t> </w:t>
      </w:r>
      <w:r>
        <w:rPr>
          <w:rFonts w:ascii="Microsoft YaHei UI" w:hAnsi="Microsoft YaHei UI" w:cs="Microsoft YaHei UI"/>
          <w:noProof/>
          <w:color w:val="231F20"/>
          <w:spacing w:val="-6"/>
          <w:sz w:val="20"/>
        </w:rPr>
        <w:t>Human</w:t>
      </w:r>
      <w:r>
        <w:rPr>
          <w:rFonts w:ascii="Calibri" w:hAnsi="Calibri" w:cs="Calibri"/>
          <w:noProof/>
          <w:color w:val="000000"/>
          <w:sz w:val="20"/>
        </w:rPr>
        <w:t> </w:t>
      </w:r>
      <w:r>
        <w:rPr>
          <w:rFonts w:ascii="Microsoft YaHei UI" w:hAnsi="Microsoft YaHei UI" w:cs="Microsoft YaHei UI"/>
          <w:noProof/>
          <w:color w:val="231F20"/>
          <w:spacing w:val="-6"/>
          <w:sz w:val="20"/>
        </w:rPr>
        <w:t>Rights</w:t>
      </w:r>
      <w:r>
        <w:rPr>
          <w:rFonts w:ascii="Calibri" w:hAnsi="Calibri" w:cs="Calibri"/>
          <w:noProof/>
          <w:color w:val="000000"/>
          <w:sz w:val="20"/>
        </w:rPr>
        <w:t> </w:t>
      </w:r>
      <w:r>
        <w:rPr>
          <w:rFonts w:ascii="Microsoft YaHei UI" w:hAnsi="Microsoft YaHei UI" w:cs="Microsoft YaHei UI"/>
          <w:noProof/>
          <w:color w:val="231F20"/>
          <w:spacing w:val="-6"/>
          <w:sz w:val="20"/>
        </w:rPr>
        <w:t>Council,</w:t>
      </w:r>
      <w:r>
        <w:rPr>
          <w:rFonts w:ascii="Calibri" w:hAnsi="Calibri" w:cs="Calibri"/>
          <w:noProof/>
          <w:color w:val="000000"/>
          <w:sz w:val="20"/>
        </w:rPr>
        <w:t> </w:t>
      </w:r>
      <w:r>
        <w:rPr>
          <w:rFonts w:ascii="Microsoft YaHei UI" w:hAnsi="Microsoft YaHei UI" w:cs="Microsoft YaHei UI"/>
          <w:noProof/>
          <w:color w:val="231F20"/>
          <w:spacing w:val="-6"/>
          <w:sz w:val="20"/>
        </w:rPr>
        <w:t>at</w:t>
      </w:r>
      <w:r>
        <w:rPr>
          <w:rFonts w:ascii="Calibri" w:hAnsi="Calibri" w:cs="Calibri"/>
          <w:noProof/>
          <w:color w:val="000000"/>
          <w:sz w:val="20"/>
        </w:rPr>
        <w:t> </w:t>
      </w:r>
      <w:r>
        <w:rPr>
          <w:rFonts w:ascii="Microsoft YaHei UI" w:hAnsi="Microsoft YaHei UI" w:cs="Microsoft YaHei UI"/>
          <w:noProof/>
          <w:color w:val="231F20"/>
          <w:spacing w:val="-6"/>
          <w:sz w:val="20"/>
        </w:rPr>
        <w:t>princ.</w:t>
      </w:r>
      <w:r>
        <w:rPr>
          <w:rFonts w:ascii="Calibri" w:hAnsi="Calibri" w:cs="Calibri"/>
          <w:noProof/>
          <w:color w:val="000000"/>
          <w:sz w:val="20"/>
        </w:rPr>
        <w:t> </w:t>
      </w:r>
      <w:r>
        <w:rPr>
          <w:rFonts w:ascii="Microsoft YaHei UI" w:hAnsi="Microsoft YaHei UI" w:cs="Microsoft YaHei UI"/>
          <w:noProof/>
          <w:color w:val="231F20"/>
          <w:spacing w:val="-6"/>
          <w:sz w:val="20"/>
        </w:rPr>
        <w:t>25,</w:t>
      </w:r>
      <w:r>
        <w:rPr>
          <w:rFonts w:ascii="Calibri" w:hAnsi="Calibri" w:cs="Calibri"/>
          <w:noProof/>
          <w:color w:val="000000"/>
          <w:sz w:val="20"/>
        </w:rPr>
        <w:t> </w:t>
      </w:r>
      <w:r>
        <w:rPr>
          <w:rFonts w:ascii="Microsoft YaHei UI" w:hAnsi="Microsoft YaHei UI" w:cs="Microsoft YaHei UI"/>
          <w:noProof/>
          <w:color w:val="231F20"/>
          <w:spacing w:val="-6"/>
          <w:sz w:val="20"/>
        </w:rPr>
        <w:t>U.N.</w:t>
      </w:r>
      <w:r>
        <w:rPr>
          <w:rFonts w:ascii="Calibri" w:hAnsi="Calibri" w:cs="Calibri"/>
          <w:noProof/>
          <w:color w:val="000000"/>
          <w:sz w:val="20"/>
        </w:rPr>
        <w:t> </w:t>
      </w:r>
      <w:r>
        <w:rPr>
          <w:rFonts w:ascii="Microsoft YaHei UI" w:hAnsi="Microsoft YaHei UI" w:cs="Microsoft YaHei UI"/>
          <w:noProof/>
          <w:color w:val="231F20"/>
          <w:spacing w:val="-6"/>
          <w:sz w:val="20"/>
        </w:rPr>
        <w:t>Doc.</w:t>
      </w:r>
      <w:r>
        <w:rPr>
          <w:rFonts w:ascii="Calibri" w:hAnsi="Calibri" w:cs="Calibri"/>
          <w:noProof/>
          <w:color w:val="000000"/>
          <w:sz w:val="20"/>
        </w:rPr>
        <w:t> </w:t>
      </w:r>
      <w:r>
        <w:rPr>
          <w:rFonts w:ascii="Microsoft YaHei UI" w:hAnsi="Microsoft YaHei UI" w:cs="Microsoft YaHei UI"/>
          <w:noProof/>
          <w:color w:val="231F20"/>
          <w:spacing w:val="-6"/>
          <w:sz w:val="20"/>
        </w:rPr>
        <w:t>A/HRC/17/L.17/31</w:t>
      </w:r>
      <w:r>
        <w:rPr>
          <w:rFonts w:ascii="Calibri" w:hAnsi="Calibri" w:cs="Calibri"/>
          <w:noProof/>
          <w:color w:val="000000"/>
          <w:sz w:val="20"/>
        </w:rPr>
        <w:t> </w:t>
      </w:r>
      <w:r>
        <w:rPr>
          <w:rFonts w:ascii="Microsoft YaHei UI" w:hAnsi="Microsoft YaHei UI" w:cs="Microsoft YaHei UI"/>
          <w:noProof/>
          <w:color w:val="231F20"/>
          <w:spacing w:val="-6"/>
          <w:sz w:val="20"/>
        </w:rPr>
        <w:t>(June</w:t>
      </w:r>
      <w:r>
        <w:rPr>
          <w:rFonts w:ascii="Calibri" w:hAnsi="Calibri" w:cs="Calibri"/>
          <w:noProof/>
          <w:color w:val="000000"/>
          <w:sz w:val="20"/>
        </w:rPr>
        <w:t> </w:t>
      </w:r>
      <w:r>
        <w:rPr>
          <w:rFonts w:ascii="Microsoft YaHei UI" w:hAnsi="Microsoft YaHei UI" w:cs="Microsoft YaHei UI"/>
          <w:noProof/>
          <w:color w:val="231F20"/>
          <w:spacing w:val="-6"/>
          <w:sz w:val="20"/>
        </w:rPr>
        <w:t>2011).</w:t>
      </w:r>
    </w:p>
    <w:p w14:paraId="2D821EA2" w14:textId="77777777" w:rsidR="002C6B76" w:rsidRDefault="00E57330" w:rsidP="002C6B76">
      <w:pPr>
        <w:tabs>
          <w:tab w:val="left" w:pos="1700"/>
        </w:tabs>
        <w:spacing w:after="0" w:line="340" w:lineRule="exact"/>
        <w:ind w:left="1360"/>
      </w:pPr>
      <w:r>
        <w:rPr>
          <w:rFonts w:ascii="Microsoft YaHei UI" w:hAnsi="Microsoft YaHei UI" w:cs="Microsoft YaHei UI"/>
          <w:noProof/>
          <w:color w:val="231F20"/>
          <w:spacing w:val="-6"/>
          <w:position w:val="4"/>
          <w:sz w:val="12"/>
        </w:rPr>
        <w:t>2</w:t>
      </w:r>
      <w:r>
        <w:rPr>
          <w:rFonts w:cs="Calibri"/>
          <w:color w:val="000000"/>
        </w:rPr>
        <w:tab/>
      </w:r>
      <w:r>
        <w:rPr>
          <w:rFonts w:ascii="Microsoft YaHei UI" w:hAnsi="Microsoft YaHei UI" w:cs="Microsoft YaHei UI"/>
          <w:i/>
          <w:noProof/>
          <w:color w:val="231F20"/>
          <w:spacing w:val="-2"/>
          <w:sz w:val="20"/>
        </w:rPr>
        <w:t>Id.</w:t>
      </w:r>
      <w:r>
        <w:rPr>
          <w:rFonts w:ascii="Calibri" w:hAnsi="Calibri" w:cs="Calibri"/>
          <w:noProof/>
          <w:color w:val="000000"/>
          <w:sz w:val="20"/>
        </w:rPr>
        <w:t> </w:t>
      </w:r>
      <w:r>
        <w:rPr>
          <w:rFonts w:ascii="Microsoft YaHei UI" w:hAnsi="Microsoft YaHei UI" w:cs="Microsoft YaHei UI"/>
          <w:noProof/>
          <w:color w:val="231F20"/>
          <w:spacing w:val="-6"/>
          <w:sz w:val="20"/>
        </w:rPr>
        <w:t>at</w:t>
      </w:r>
      <w:r>
        <w:rPr>
          <w:rFonts w:ascii="Calibri" w:hAnsi="Calibri" w:cs="Calibri"/>
          <w:noProof/>
          <w:color w:val="000000"/>
          <w:sz w:val="20"/>
        </w:rPr>
        <w:t> </w:t>
      </w:r>
      <w:r>
        <w:rPr>
          <w:rFonts w:ascii="Microsoft YaHei UI" w:hAnsi="Microsoft YaHei UI" w:cs="Microsoft YaHei UI"/>
          <w:noProof/>
          <w:color w:val="231F20"/>
          <w:spacing w:val="-6"/>
          <w:sz w:val="20"/>
        </w:rPr>
        <w:t>princ.</w:t>
      </w:r>
      <w:r>
        <w:rPr>
          <w:rFonts w:ascii="Calibri" w:hAnsi="Calibri" w:cs="Calibri"/>
          <w:noProof/>
          <w:color w:val="000000"/>
          <w:sz w:val="20"/>
        </w:rPr>
        <w:t> </w:t>
      </w:r>
      <w:r>
        <w:rPr>
          <w:rFonts w:ascii="Microsoft YaHei UI" w:hAnsi="Microsoft YaHei UI" w:cs="Microsoft YaHei UI"/>
          <w:noProof/>
          <w:color w:val="231F20"/>
          <w:spacing w:val="-6"/>
          <w:sz w:val="20"/>
        </w:rPr>
        <w:t>26.</w:t>
      </w:r>
    </w:p>
    <w:p w14:paraId="73DE0231" w14:textId="77777777" w:rsidR="002C6B76" w:rsidRDefault="00E57330" w:rsidP="002C6B76">
      <w:pPr>
        <w:tabs>
          <w:tab w:val="left" w:pos="1677"/>
        </w:tabs>
        <w:spacing w:after="0" w:line="340" w:lineRule="exact"/>
        <w:ind w:left="1360"/>
      </w:pPr>
      <w:r>
        <w:rPr>
          <w:rFonts w:ascii="Microsoft YaHei UI" w:hAnsi="Microsoft YaHei UI" w:cs="Microsoft YaHei UI"/>
          <w:noProof/>
          <w:color w:val="231F20"/>
          <w:spacing w:val="-6"/>
          <w:position w:val="4"/>
          <w:sz w:val="12"/>
        </w:rPr>
        <w:t>3</w:t>
      </w:r>
      <w:r>
        <w:rPr>
          <w:rFonts w:cs="Calibri"/>
          <w:color w:val="000000"/>
        </w:rPr>
        <w:tab/>
      </w:r>
      <w:r>
        <w:rPr>
          <w:rFonts w:ascii="Microsoft YaHei UI" w:hAnsi="Microsoft YaHei UI" w:cs="Microsoft YaHei UI"/>
          <w:i/>
          <w:noProof/>
          <w:color w:val="231F20"/>
          <w:spacing w:val="-8"/>
          <w:sz w:val="20"/>
        </w:rPr>
        <w:t>See</w:t>
      </w:r>
      <w:r>
        <w:rPr>
          <w:rFonts w:ascii="Calibri" w:hAnsi="Calibri" w:cs="Calibri"/>
          <w:noProof/>
          <w:color w:val="000000"/>
          <w:sz w:val="20"/>
        </w:rPr>
        <w:t> </w:t>
      </w:r>
      <w:r>
        <w:rPr>
          <w:rFonts w:ascii="Microsoft YaHei UI" w:hAnsi="Microsoft YaHei UI" w:cs="Microsoft YaHei UI"/>
          <w:noProof/>
          <w:color w:val="231F20"/>
          <w:spacing w:val="-6"/>
          <w:sz w:val="20"/>
        </w:rPr>
        <w:t>United</w:t>
      </w:r>
      <w:r>
        <w:rPr>
          <w:rFonts w:ascii="Calibri" w:hAnsi="Calibri" w:cs="Calibri"/>
          <w:noProof/>
          <w:color w:val="000000"/>
          <w:sz w:val="20"/>
        </w:rPr>
        <w:t> </w:t>
      </w:r>
      <w:r>
        <w:rPr>
          <w:rFonts w:ascii="Microsoft YaHei UI" w:hAnsi="Microsoft YaHei UI" w:cs="Microsoft YaHei UI"/>
          <w:noProof/>
          <w:color w:val="231F20"/>
          <w:spacing w:val="-6"/>
          <w:sz w:val="20"/>
        </w:rPr>
        <w:t>Nations</w:t>
      </w:r>
      <w:r>
        <w:rPr>
          <w:rFonts w:ascii="Calibri" w:hAnsi="Calibri" w:cs="Calibri"/>
          <w:noProof/>
          <w:color w:val="000000"/>
          <w:sz w:val="20"/>
        </w:rPr>
        <w:t> </w:t>
      </w:r>
      <w:r>
        <w:rPr>
          <w:rFonts w:ascii="Microsoft YaHei UI" w:hAnsi="Microsoft YaHei UI" w:cs="Microsoft YaHei UI"/>
          <w:noProof/>
          <w:color w:val="231F20"/>
          <w:spacing w:val="-6"/>
          <w:sz w:val="20"/>
        </w:rPr>
        <w:t>Conference</w:t>
      </w:r>
      <w:r>
        <w:rPr>
          <w:rFonts w:ascii="Calibri" w:hAnsi="Calibri" w:cs="Calibri"/>
          <w:noProof/>
          <w:color w:val="000000"/>
          <w:sz w:val="20"/>
        </w:rPr>
        <w:t> </w:t>
      </w:r>
      <w:r>
        <w:rPr>
          <w:rFonts w:ascii="Microsoft YaHei UI" w:hAnsi="Microsoft YaHei UI" w:cs="Microsoft YaHei UI"/>
          <w:noProof/>
          <w:color w:val="231F20"/>
          <w:spacing w:val="-6"/>
          <w:sz w:val="20"/>
        </w:rPr>
        <w:t>on</w:t>
      </w:r>
      <w:r>
        <w:rPr>
          <w:rFonts w:ascii="Calibri" w:hAnsi="Calibri" w:cs="Calibri"/>
          <w:noProof/>
          <w:color w:val="000000"/>
          <w:sz w:val="20"/>
        </w:rPr>
        <w:t> </w:t>
      </w:r>
      <w:r>
        <w:rPr>
          <w:rFonts w:ascii="Microsoft YaHei UI" w:hAnsi="Microsoft YaHei UI" w:cs="Microsoft YaHei UI"/>
          <w:noProof/>
          <w:color w:val="231F20"/>
          <w:spacing w:val="-6"/>
          <w:sz w:val="20"/>
        </w:rPr>
        <w:t>Trade</w:t>
      </w:r>
      <w:r>
        <w:rPr>
          <w:rFonts w:ascii="Calibri" w:hAnsi="Calibri" w:cs="Calibri"/>
          <w:noProof/>
          <w:color w:val="000000"/>
          <w:sz w:val="20"/>
        </w:rPr>
        <w:t> </w:t>
      </w:r>
      <w:r>
        <w:rPr>
          <w:rFonts w:ascii="Microsoft YaHei UI" w:hAnsi="Microsoft YaHei UI" w:cs="Microsoft YaHei UI"/>
          <w:noProof/>
          <w:color w:val="231F20"/>
          <w:spacing w:val="-6"/>
          <w:sz w:val="20"/>
        </w:rPr>
        <w:t>and</w:t>
      </w:r>
      <w:r>
        <w:rPr>
          <w:rFonts w:ascii="Calibri" w:hAnsi="Calibri" w:cs="Calibri"/>
          <w:noProof/>
          <w:color w:val="000000"/>
          <w:sz w:val="20"/>
        </w:rPr>
        <w:t> </w:t>
      </w:r>
      <w:r>
        <w:rPr>
          <w:rFonts w:ascii="Microsoft YaHei UI" w:hAnsi="Microsoft YaHei UI" w:cs="Microsoft YaHei UI"/>
          <w:noProof/>
          <w:color w:val="231F20"/>
          <w:spacing w:val="-6"/>
          <w:sz w:val="20"/>
        </w:rPr>
        <w:t>Development</w:t>
      </w:r>
      <w:r>
        <w:rPr>
          <w:rFonts w:ascii="Calibri" w:hAnsi="Calibri" w:cs="Calibri"/>
          <w:noProof/>
          <w:color w:val="000000"/>
          <w:sz w:val="20"/>
        </w:rPr>
        <w:t> </w:t>
      </w:r>
      <w:r>
        <w:rPr>
          <w:rFonts w:ascii="Microsoft YaHei UI" w:hAnsi="Microsoft YaHei UI" w:cs="Microsoft YaHei UI"/>
          <w:noProof/>
          <w:color w:val="231F20"/>
          <w:spacing w:val="-6"/>
          <w:sz w:val="20"/>
        </w:rPr>
        <w:t>(UNCTAD),</w:t>
      </w:r>
      <w:r>
        <w:rPr>
          <w:rFonts w:ascii="Calibri" w:hAnsi="Calibri" w:cs="Calibri"/>
          <w:i/>
          <w:noProof/>
          <w:color w:val="000000"/>
          <w:sz w:val="20"/>
        </w:rPr>
        <w:t> </w:t>
      </w:r>
      <w:r>
        <w:rPr>
          <w:rFonts w:ascii="Microsoft YaHei UI" w:hAnsi="Microsoft YaHei UI" w:cs="Microsoft YaHei UI"/>
          <w:i/>
          <w:noProof/>
          <w:color w:val="231F20"/>
          <w:spacing w:val="-7"/>
          <w:sz w:val="20"/>
        </w:rPr>
        <w:t>World</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Investment</w:t>
      </w:r>
      <w:r>
        <w:rPr>
          <w:rFonts w:ascii="Calibri" w:hAnsi="Calibri" w:cs="Calibri"/>
          <w:i/>
          <w:noProof/>
          <w:color w:val="000000"/>
          <w:spacing w:val="-1"/>
          <w:sz w:val="20"/>
        </w:rPr>
        <w:t> </w:t>
      </w:r>
      <w:r>
        <w:rPr>
          <w:rFonts w:ascii="Microsoft YaHei UI" w:hAnsi="Microsoft YaHei UI" w:cs="Microsoft YaHei UI"/>
          <w:i/>
          <w:noProof/>
          <w:color w:val="231F20"/>
          <w:spacing w:val="-7"/>
          <w:sz w:val="20"/>
        </w:rPr>
        <w:t>Report</w:t>
      </w:r>
      <w:r>
        <w:rPr>
          <w:rFonts w:ascii="Calibri" w:hAnsi="Calibri" w:cs="Calibri"/>
          <w:i/>
          <w:noProof/>
          <w:color w:val="000000"/>
          <w:spacing w:val="-1"/>
          <w:sz w:val="20"/>
        </w:rPr>
        <w:t> </w:t>
      </w:r>
      <w:r>
        <w:rPr>
          <w:rFonts w:ascii="Microsoft YaHei UI" w:hAnsi="Microsoft YaHei UI" w:cs="Microsoft YaHei UI"/>
          <w:i/>
          <w:noProof/>
          <w:color w:val="231F20"/>
          <w:spacing w:val="-9"/>
          <w:sz w:val="20"/>
        </w:rPr>
        <w:t>2013</w:t>
      </w:r>
      <w:r>
        <w:rPr>
          <w:rFonts w:ascii="Microsoft YaHei UI" w:hAnsi="Microsoft YaHei UI" w:cs="Microsoft YaHei UI"/>
          <w:noProof/>
          <w:color w:val="231F20"/>
          <w:spacing w:val="-1"/>
          <w:sz w:val="20"/>
        </w:rPr>
        <w:t>,</w:t>
      </w:r>
    </w:p>
    <w:p w14:paraId="27070DBC" w14:textId="77777777" w:rsidR="002C6B76" w:rsidRDefault="00E57330" w:rsidP="002C6B76">
      <w:pPr>
        <w:spacing w:after="0" w:line="220" w:lineRule="exact"/>
        <w:ind w:left="1360"/>
      </w:pPr>
      <w:r>
        <w:rPr>
          <w:rFonts w:ascii="Microsoft YaHei UI" w:hAnsi="Microsoft YaHei UI" w:cs="Microsoft YaHei UI"/>
          <w:noProof/>
          <w:color w:val="231F20"/>
          <w:spacing w:val="-6"/>
          <w:sz w:val="20"/>
        </w:rPr>
        <w:t>Annex</w:t>
      </w:r>
      <w:r>
        <w:rPr>
          <w:rFonts w:ascii="Calibri" w:hAnsi="Calibri" w:cs="Calibri"/>
          <w:noProof/>
          <w:color w:val="000000"/>
          <w:sz w:val="20"/>
        </w:rPr>
        <w:t> </w:t>
      </w:r>
      <w:r>
        <w:rPr>
          <w:rFonts w:ascii="Microsoft YaHei UI" w:hAnsi="Microsoft YaHei UI" w:cs="Microsoft YaHei UI"/>
          <w:noProof/>
          <w:color w:val="231F20"/>
          <w:spacing w:val="-6"/>
          <w:sz w:val="20"/>
        </w:rPr>
        <w:t>Table</w:t>
      </w:r>
      <w:r>
        <w:rPr>
          <w:rFonts w:ascii="Calibri" w:hAnsi="Calibri" w:cs="Calibri"/>
          <w:noProof/>
          <w:color w:val="000000"/>
          <w:sz w:val="20"/>
        </w:rPr>
        <w:t> </w:t>
      </w:r>
      <w:r>
        <w:rPr>
          <w:rFonts w:ascii="Microsoft YaHei UI" w:hAnsi="Microsoft YaHei UI" w:cs="Microsoft YaHei UI"/>
          <w:noProof/>
          <w:color w:val="231F20"/>
          <w:spacing w:val="-6"/>
          <w:sz w:val="20"/>
        </w:rPr>
        <w:t>28:</w:t>
      </w:r>
      <w:r>
        <w:rPr>
          <w:rFonts w:ascii="Calibri" w:hAnsi="Calibri" w:cs="Calibri"/>
          <w:noProof/>
          <w:color w:val="000000"/>
          <w:sz w:val="20"/>
        </w:rPr>
        <w:t> </w:t>
      </w:r>
      <w:r>
        <w:rPr>
          <w:rFonts w:ascii="Microsoft YaHei UI" w:hAnsi="Microsoft YaHei UI" w:cs="Microsoft YaHei UI"/>
          <w:noProof/>
          <w:color w:val="231F20"/>
          <w:spacing w:val="-6"/>
          <w:sz w:val="20"/>
        </w:rPr>
        <w:t>The</w:t>
      </w:r>
      <w:r>
        <w:rPr>
          <w:rFonts w:ascii="Calibri" w:hAnsi="Calibri" w:cs="Calibri"/>
          <w:noProof/>
          <w:color w:val="000000"/>
          <w:sz w:val="20"/>
        </w:rPr>
        <w:t> </w:t>
      </w:r>
      <w:r>
        <w:rPr>
          <w:rFonts w:ascii="Microsoft YaHei UI" w:hAnsi="Microsoft YaHei UI" w:cs="Microsoft YaHei UI"/>
          <w:noProof/>
          <w:color w:val="231F20"/>
          <w:spacing w:val="-6"/>
          <w:sz w:val="20"/>
        </w:rPr>
        <w:t>World’s</w:t>
      </w:r>
      <w:r>
        <w:rPr>
          <w:rFonts w:ascii="Calibri" w:hAnsi="Calibri" w:cs="Calibri"/>
          <w:noProof/>
          <w:color w:val="000000"/>
          <w:sz w:val="20"/>
        </w:rPr>
        <w:t> </w:t>
      </w:r>
      <w:r>
        <w:rPr>
          <w:rFonts w:ascii="Microsoft YaHei UI" w:hAnsi="Microsoft YaHei UI" w:cs="Microsoft YaHei UI"/>
          <w:noProof/>
          <w:color w:val="231F20"/>
          <w:spacing w:val="-6"/>
          <w:sz w:val="20"/>
        </w:rPr>
        <w:t>Top</w:t>
      </w:r>
      <w:r>
        <w:rPr>
          <w:rFonts w:ascii="Calibri" w:hAnsi="Calibri" w:cs="Calibri"/>
          <w:noProof/>
          <w:color w:val="000000"/>
          <w:sz w:val="20"/>
        </w:rPr>
        <w:t> </w:t>
      </w:r>
      <w:r>
        <w:rPr>
          <w:rFonts w:ascii="Microsoft YaHei UI" w:hAnsi="Microsoft YaHei UI" w:cs="Microsoft YaHei UI"/>
          <w:noProof/>
          <w:color w:val="231F20"/>
          <w:spacing w:val="-8"/>
          <w:sz w:val="20"/>
        </w:rPr>
        <w:t>100</w:t>
      </w:r>
      <w:r>
        <w:rPr>
          <w:rFonts w:ascii="Calibri" w:hAnsi="Calibri" w:cs="Calibri"/>
          <w:noProof/>
          <w:color w:val="000000"/>
          <w:sz w:val="20"/>
        </w:rPr>
        <w:t> </w:t>
      </w:r>
      <w:r>
        <w:rPr>
          <w:rFonts w:ascii="Microsoft YaHei UI" w:hAnsi="Microsoft YaHei UI" w:cs="Microsoft YaHei UI"/>
          <w:noProof/>
          <w:color w:val="231F20"/>
          <w:spacing w:val="-6"/>
          <w:sz w:val="20"/>
        </w:rPr>
        <w:t>Non-Financial</w:t>
      </w:r>
      <w:r>
        <w:rPr>
          <w:rFonts w:ascii="Calibri" w:hAnsi="Calibri" w:cs="Calibri"/>
          <w:noProof/>
          <w:color w:val="000000"/>
          <w:sz w:val="20"/>
        </w:rPr>
        <w:t> </w:t>
      </w:r>
      <w:r>
        <w:rPr>
          <w:rFonts w:ascii="Microsoft YaHei UI" w:hAnsi="Microsoft YaHei UI" w:cs="Microsoft YaHei UI"/>
          <w:noProof/>
          <w:color w:val="231F20"/>
          <w:spacing w:val="-6"/>
          <w:sz w:val="20"/>
        </w:rPr>
        <w:t>TNCs,</w:t>
      </w:r>
      <w:r>
        <w:rPr>
          <w:rFonts w:ascii="Calibri" w:hAnsi="Calibri" w:cs="Calibri"/>
          <w:noProof/>
          <w:color w:val="000000"/>
          <w:sz w:val="20"/>
        </w:rPr>
        <w:t> </w:t>
      </w:r>
      <w:r>
        <w:rPr>
          <w:rFonts w:ascii="Microsoft YaHei UI" w:hAnsi="Microsoft YaHei UI" w:cs="Microsoft YaHei UI"/>
          <w:noProof/>
          <w:color w:val="231F20"/>
          <w:spacing w:val="-6"/>
          <w:sz w:val="20"/>
        </w:rPr>
        <w:t>Ranked</w:t>
      </w:r>
      <w:r>
        <w:rPr>
          <w:rFonts w:ascii="Calibri" w:hAnsi="Calibri" w:cs="Calibri"/>
          <w:noProof/>
          <w:color w:val="000000"/>
          <w:sz w:val="20"/>
        </w:rPr>
        <w:t> </w:t>
      </w:r>
      <w:r>
        <w:rPr>
          <w:rFonts w:ascii="Microsoft YaHei UI" w:hAnsi="Microsoft YaHei UI" w:cs="Microsoft YaHei UI"/>
          <w:noProof/>
          <w:color w:val="231F20"/>
          <w:spacing w:val="-6"/>
          <w:sz w:val="20"/>
        </w:rPr>
        <w:t>by</w:t>
      </w:r>
      <w:r>
        <w:rPr>
          <w:rFonts w:ascii="Calibri" w:hAnsi="Calibri" w:cs="Calibri"/>
          <w:noProof/>
          <w:color w:val="000000"/>
          <w:sz w:val="20"/>
        </w:rPr>
        <w:t> </w:t>
      </w:r>
      <w:r>
        <w:rPr>
          <w:rFonts w:ascii="Microsoft YaHei UI" w:hAnsi="Microsoft YaHei UI" w:cs="Microsoft YaHei UI"/>
          <w:noProof/>
          <w:color w:val="231F20"/>
          <w:spacing w:val="-6"/>
          <w:sz w:val="20"/>
        </w:rPr>
        <w:t>Foreign</w:t>
      </w:r>
      <w:r>
        <w:rPr>
          <w:rFonts w:ascii="Calibri" w:hAnsi="Calibri" w:cs="Calibri"/>
          <w:noProof/>
          <w:color w:val="000000"/>
          <w:sz w:val="20"/>
        </w:rPr>
        <w:t> </w:t>
      </w:r>
      <w:r>
        <w:rPr>
          <w:rFonts w:ascii="Microsoft YaHei UI" w:hAnsi="Microsoft YaHei UI" w:cs="Microsoft YaHei UI"/>
          <w:noProof/>
          <w:color w:val="231F20"/>
          <w:spacing w:val="-6"/>
          <w:sz w:val="20"/>
        </w:rPr>
        <w:t>Assets,</w:t>
      </w:r>
      <w:r>
        <w:rPr>
          <w:rFonts w:ascii="Calibri" w:hAnsi="Calibri" w:cs="Calibri"/>
          <w:noProof/>
          <w:color w:val="000000"/>
          <w:sz w:val="20"/>
        </w:rPr>
        <w:t> </w:t>
      </w:r>
      <w:r>
        <w:rPr>
          <w:rFonts w:ascii="Microsoft YaHei UI" w:hAnsi="Microsoft YaHei UI" w:cs="Microsoft YaHei UI"/>
          <w:noProof/>
          <w:color w:val="231F20"/>
          <w:spacing w:val="-6"/>
          <w:sz w:val="20"/>
        </w:rPr>
        <w:t>2012,</w:t>
      </w:r>
      <w:r>
        <w:rPr>
          <w:rFonts w:ascii="Calibri" w:hAnsi="Calibri" w:cs="Calibri"/>
          <w:noProof/>
          <w:color w:val="000000"/>
          <w:sz w:val="20"/>
        </w:rPr>
        <w:t> </w:t>
      </w:r>
      <w:r>
        <w:rPr>
          <w:rFonts w:ascii="Microsoft YaHei UI" w:hAnsi="Microsoft YaHei UI" w:cs="Microsoft YaHei UI"/>
          <w:noProof/>
          <w:color w:val="231F20"/>
          <w:spacing w:val="-8"/>
          <w:sz w:val="20"/>
        </w:rPr>
        <w:t>UNCTAD/</w:t>
      </w:r>
    </w:p>
    <w:p w14:paraId="54A6A98E" w14:textId="77777777" w:rsidR="002C6B76" w:rsidRDefault="00E57330" w:rsidP="002C6B76">
      <w:pPr>
        <w:spacing w:after="0" w:line="220" w:lineRule="exact"/>
        <w:ind w:left="1360"/>
      </w:pPr>
      <w:r>
        <w:rPr>
          <w:rFonts w:ascii="Microsoft YaHei UI" w:hAnsi="Microsoft YaHei UI" w:cs="Microsoft YaHei UI"/>
          <w:noProof/>
          <w:color w:val="231F20"/>
          <w:spacing w:val="-7"/>
          <w:sz w:val="20"/>
        </w:rPr>
        <w:t>WIR/2013</w:t>
      </w:r>
      <w:r>
        <w:rPr>
          <w:rFonts w:ascii="Calibri" w:hAnsi="Calibri" w:cs="Calibri"/>
          <w:noProof/>
          <w:color w:val="000000"/>
          <w:sz w:val="20"/>
        </w:rPr>
        <w:t> </w:t>
      </w:r>
      <w:r>
        <w:rPr>
          <w:rFonts w:ascii="Microsoft YaHei UI" w:hAnsi="Microsoft YaHei UI" w:cs="Microsoft YaHei UI"/>
          <w:noProof/>
          <w:color w:val="231F20"/>
          <w:spacing w:val="-6"/>
          <w:sz w:val="20"/>
        </w:rPr>
        <w:t>(June</w:t>
      </w:r>
      <w:r>
        <w:rPr>
          <w:rFonts w:ascii="Calibri" w:hAnsi="Calibri" w:cs="Calibri"/>
          <w:noProof/>
          <w:color w:val="000000"/>
          <w:sz w:val="20"/>
        </w:rPr>
        <w:t> </w:t>
      </w:r>
      <w:r>
        <w:rPr>
          <w:rFonts w:ascii="Microsoft YaHei UI" w:hAnsi="Microsoft YaHei UI" w:cs="Microsoft YaHei UI"/>
          <w:noProof/>
          <w:color w:val="231F20"/>
          <w:spacing w:val="-6"/>
          <w:sz w:val="20"/>
        </w:rPr>
        <w:t>26,</w:t>
      </w:r>
      <w:r>
        <w:rPr>
          <w:rFonts w:ascii="Calibri" w:hAnsi="Calibri" w:cs="Calibri"/>
          <w:noProof/>
          <w:color w:val="000000"/>
          <w:sz w:val="20"/>
        </w:rPr>
        <w:t> </w:t>
      </w:r>
      <w:r>
        <w:rPr>
          <w:rFonts w:ascii="Microsoft YaHei UI" w:hAnsi="Microsoft YaHei UI" w:cs="Microsoft YaHei UI"/>
          <w:noProof/>
          <w:color w:val="231F20"/>
          <w:spacing w:val="-6"/>
          <w:sz w:val="20"/>
        </w:rPr>
        <w:t>2013),</w:t>
      </w:r>
      <w:r>
        <w:rPr>
          <w:rFonts w:ascii="Calibri" w:hAnsi="Calibri" w:cs="Calibri"/>
          <w:i/>
          <w:noProof/>
          <w:color w:val="000000"/>
          <w:sz w:val="20"/>
        </w:rPr>
        <w:t> </w:t>
      </w:r>
      <w:r>
        <w:rPr>
          <w:rFonts w:ascii="Microsoft YaHei UI" w:hAnsi="Microsoft YaHei UI" w:cs="Microsoft YaHei UI"/>
          <w:i/>
          <w:noProof/>
          <w:color w:val="231F20"/>
          <w:spacing w:val="-6"/>
          <w:sz w:val="20"/>
        </w:rPr>
        <w:t>available</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at</w:t>
      </w:r>
      <w:r>
        <w:rPr>
          <w:rFonts w:ascii="Calibri" w:hAnsi="Calibri" w:cs="Calibri"/>
          <w:noProof/>
          <w:color w:val="000000"/>
          <w:sz w:val="20"/>
        </w:rPr>
        <w:t> </w:t>
      </w:r>
      <w:r>
        <w:rPr>
          <w:rFonts w:ascii="Microsoft YaHei UI" w:hAnsi="Microsoft YaHei UI" w:cs="Microsoft YaHei UI"/>
          <w:noProof/>
          <w:color w:val="231F20"/>
          <w:spacing w:val="-6"/>
          <w:sz w:val="20"/>
        </w:rPr>
        <w:t>http://unctad.org/en/Pages/DIAE/World%20Investment%20Report/</w:t>
      </w:r>
    </w:p>
    <w:p w14:paraId="18C398A3" w14:textId="77777777" w:rsidR="002C6B76" w:rsidRDefault="00E57330" w:rsidP="002C6B76">
      <w:pPr>
        <w:spacing w:after="0" w:line="220" w:lineRule="exact"/>
        <w:ind w:left="1360"/>
      </w:pPr>
      <w:r>
        <w:rPr>
          <w:rFonts w:ascii="Microsoft YaHei UI" w:hAnsi="Microsoft YaHei UI" w:cs="Microsoft YaHei UI"/>
          <w:noProof/>
          <w:color w:val="231F20"/>
          <w:spacing w:val="-6"/>
          <w:sz w:val="20"/>
        </w:rPr>
        <w:t>Annex-Tables.aspx.</w:t>
      </w:r>
    </w:p>
    <w:p w14:paraId="22C355D8" w14:textId="77777777" w:rsidR="002C6B76" w:rsidRDefault="00E57330" w:rsidP="002C6B76">
      <w:pPr>
        <w:tabs>
          <w:tab w:val="left" w:pos="1677"/>
        </w:tabs>
        <w:spacing w:after="0" w:line="340" w:lineRule="exact"/>
        <w:ind w:left="1360"/>
      </w:pPr>
      <w:r>
        <w:rPr>
          <w:rFonts w:ascii="Microsoft YaHei UI" w:hAnsi="Microsoft YaHei UI" w:cs="Microsoft YaHei UI"/>
          <w:noProof/>
          <w:color w:val="231F20"/>
          <w:spacing w:val="-6"/>
          <w:position w:val="4"/>
          <w:sz w:val="12"/>
        </w:rPr>
        <w:t>4</w:t>
      </w:r>
      <w:r>
        <w:rPr>
          <w:rFonts w:cs="Calibri"/>
          <w:color w:val="000000"/>
        </w:rPr>
        <w:tab/>
      </w:r>
      <w:r>
        <w:rPr>
          <w:rFonts w:ascii="Microsoft YaHei UI" w:hAnsi="Microsoft YaHei UI" w:cs="Microsoft YaHei UI"/>
          <w:noProof/>
          <w:color w:val="231F20"/>
          <w:spacing w:val="-1"/>
          <w:sz w:val="20"/>
        </w:rPr>
        <w:t>Org.</w:t>
      </w:r>
      <w:r>
        <w:rPr>
          <w:rFonts w:ascii="Calibri" w:hAnsi="Calibri" w:cs="Calibri"/>
          <w:noProof/>
          <w:color w:val="000000"/>
          <w:sz w:val="20"/>
        </w:rPr>
        <w:t> </w:t>
      </w:r>
      <w:r>
        <w:rPr>
          <w:rFonts w:ascii="Microsoft YaHei UI" w:hAnsi="Microsoft YaHei UI" w:cs="Microsoft YaHei UI"/>
          <w:noProof/>
          <w:color w:val="231F20"/>
          <w:spacing w:val="-1"/>
          <w:sz w:val="20"/>
        </w:rPr>
        <w:t>for</w:t>
      </w:r>
      <w:r>
        <w:rPr>
          <w:rFonts w:ascii="Calibri" w:hAnsi="Calibri" w:cs="Calibri"/>
          <w:noProof/>
          <w:color w:val="000000"/>
          <w:sz w:val="20"/>
        </w:rPr>
        <w:t> </w:t>
      </w:r>
      <w:r>
        <w:rPr>
          <w:rFonts w:ascii="Microsoft YaHei UI" w:hAnsi="Microsoft YaHei UI" w:cs="Microsoft YaHei UI"/>
          <w:noProof/>
          <w:color w:val="231F20"/>
          <w:spacing w:val="-1"/>
          <w:sz w:val="20"/>
        </w:rPr>
        <w:t>Econ.</w:t>
      </w:r>
      <w:r>
        <w:rPr>
          <w:rFonts w:ascii="Calibri" w:hAnsi="Calibri" w:cs="Calibri"/>
          <w:noProof/>
          <w:color w:val="000000"/>
          <w:sz w:val="20"/>
        </w:rPr>
        <w:t> </w:t>
      </w:r>
      <w:r>
        <w:rPr>
          <w:rFonts w:ascii="Microsoft YaHei UI" w:hAnsi="Microsoft YaHei UI" w:cs="Microsoft YaHei UI"/>
          <w:noProof/>
          <w:color w:val="231F20"/>
          <w:spacing w:val="-6"/>
          <w:sz w:val="20"/>
        </w:rPr>
        <w:t>Co-operation</w:t>
      </w:r>
      <w:r>
        <w:rPr>
          <w:rFonts w:ascii="Calibri" w:hAnsi="Calibri" w:cs="Calibri"/>
          <w:noProof/>
          <w:color w:val="000000"/>
          <w:sz w:val="20"/>
        </w:rPr>
        <w:t> </w:t>
      </w:r>
      <w:r>
        <w:rPr>
          <w:rFonts w:ascii="Microsoft YaHei UI" w:hAnsi="Microsoft YaHei UI" w:cs="Microsoft YaHei UI"/>
          <w:noProof/>
          <w:color w:val="231F20"/>
          <w:spacing w:val="-6"/>
          <w:sz w:val="20"/>
        </w:rPr>
        <w:t>and</w:t>
      </w:r>
      <w:r>
        <w:rPr>
          <w:rFonts w:ascii="Calibri" w:hAnsi="Calibri" w:cs="Calibri"/>
          <w:noProof/>
          <w:color w:val="000000"/>
          <w:sz w:val="20"/>
        </w:rPr>
        <w:t> </w:t>
      </w:r>
      <w:r>
        <w:rPr>
          <w:rFonts w:ascii="Microsoft YaHei UI" w:hAnsi="Microsoft YaHei UI" w:cs="Microsoft YaHei UI"/>
          <w:noProof/>
          <w:color w:val="231F20"/>
          <w:spacing w:val="-6"/>
          <w:sz w:val="20"/>
        </w:rPr>
        <w:t>Dev.,</w:t>
      </w:r>
      <w:r>
        <w:rPr>
          <w:rFonts w:ascii="Calibri" w:hAnsi="Calibri" w:cs="Calibri"/>
          <w:noProof/>
          <w:color w:val="000000"/>
          <w:sz w:val="20"/>
        </w:rPr>
        <w:t> </w:t>
      </w:r>
      <w:r>
        <w:rPr>
          <w:rFonts w:ascii="Microsoft YaHei UI" w:hAnsi="Microsoft YaHei UI" w:cs="Microsoft YaHei UI"/>
          <w:noProof/>
          <w:color w:val="231F20"/>
          <w:spacing w:val="-9"/>
          <w:sz w:val="20"/>
        </w:rPr>
        <w:t>OECD</w:t>
      </w:r>
      <w:r>
        <w:rPr>
          <w:rFonts w:ascii="Calibri" w:hAnsi="Calibri" w:cs="Calibri"/>
          <w:noProof/>
          <w:color w:val="000000"/>
          <w:sz w:val="20"/>
        </w:rPr>
        <w:t> </w:t>
      </w:r>
      <w:r>
        <w:rPr>
          <w:rFonts w:ascii="Microsoft YaHei UI" w:hAnsi="Microsoft YaHei UI" w:cs="Microsoft YaHei UI"/>
          <w:noProof/>
          <w:color w:val="231F20"/>
          <w:spacing w:val="-6"/>
          <w:sz w:val="20"/>
        </w:rPr>
        <w:t>Guidelines</w:t>
      </w:r>
      <w:r>
        <w:rPr>
          <w:rFonts w:ascii="Calibri" w:hAnsi="Calibri" w:cs="Calibri"/>
          <w:noProof/>
          <w:color w:val="000000"/>
          <w:sz w:val="20"/>
        </w:rPr>
        <w:t> </w:t>
      </w:r>
      <w:r>
        <w:rPr>
          <w:rFonts w:ascii="Microsoft YaHei UI" w:hAnsi="Microsoft YaHei UI" w:cs="Microsoft YaHei UI"/>
          <w:noProof/>
          <w:color w:val="231F20"/>
          <w:spacing w:val="-1"/>
          <w:sz w:val="20"/>
        </w:rPr>
        <w:t>for</w:t>
      </w:r>
      <w:r>
        <w:rPr>
          <w:rFonts w:ascii="Calibri" w:hAnsi="Calibri" w:cs="Calibri"/>
          <w:noProof/>
          <w:color w:val="000000"/>
          <w:sz w:val="20"/>
        </w:rPr>
        <w:t> </w:t>
      </w:r>
      <w:r>
        <w:rPr>
          <w:rFonts w:ascii="Microsoft YaHei UI" w:hAnsi="Microsoft YaHei UI" w:cs="Microsoft YaHei UI"/>
          <w:noProof/>
          <w:color w:val="231F20"/>
          <w:spacing w:val="-2"/>
          <w:sz w:val="20"/>
        </w:rPr>
        <w:t>Multinational</w:t>
      </w:r>
      <w:r>
        <w:rPr>
          <w:rFonts w:ascii="Calibri" w:hAnsi="Calibri" w:cs="Calibri"/>
          <w:noProof/>
          <w:color w:val="000000"/>
          <w:sz w:val="20"/>
        </w:rPr>
        <w:t> </w:t>
      </w:r>
      <w:r>
        <w:rPr>
          <w:rFonts w:ascii="Microsoft YaHei UI" w:hAnsi="Microsoft YaHei UI" w:cs="Microsoft YaHei UI"/>
          <w:noProof/>
          <w:color w:val="231F20"/>
          <w:spacing w:val="-2"/>
          <w:sz w:val="20"/>
        </w:rPr>
        <w:t>Enterprises</w:t>
      </w:r>
      <w:r>
        <w:rPr>
          <w:rFonts w:ascii="Calibri" w:hAnsi="Calibri" w:cs="Calibri"/>
          <w:noProof/>
          <w:color w:val="000000"/>
          <w:sz w:val="20"/>
        </w:rPr>
        <w:t> </w:t>
      </w:r>
      <w:r>
        <w:rPr>
          <w:rFonts w:ascii="Microsoft YaHei UI" w:hAnsi="Microsoft YaHei UI" w:cs="Microsoft YaHei UI"/>
          <w:noProof/>
          <w:color w:val="231F20"/>
          <w:spacing w:val="-6"/>
          <w:sz w:val="20"/>
        </w:rPr>
        <w:t>(2011),</w:t>
      </w:r>
    </w:p>
    <w:p w14:paraId="3AC114E3" w14:textId="77777777" w:rsidR="002C6B76" w:rsidRDefault="00E57330" w:rsidP="002C6B76">
      <w:pPr>
        <w:spacing w:after="0" w:line="220" w:lineRule="exact"/>
        <w:ind w:left="1360"/>
      </w:pPr>
      <w:r>
        <w:rPr>
          <w:rFonts w:ascii="Microsoft YaHei UI" w:hAnsi="Microsoft YaHei UI" w:cs="Microsoft YaHei UI"/>
          <w:i/>
          <w:noProof/>
          <w:color w:val="231F20"/>
          <w:spacing w:val="-6"/>
          <w:sz w:val="20"/>
        </w:rPr>
        <w:t>available</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at</w:t>
      </w:r>
      <w:r>
        <w:rPr>
          <w:rFonts w:ascii="Calibri" w:hAnsi="Calibri" w:cs="Calibri"/>
          <w:noProof/>
          <w:color w:val="000000"/>
          <w:sz w:val="20"/>
        </w:rPr>
        <w:t> </w:t>
      </w:r>
      <w:r>
        <w:rPr>
          <w:rFonts w:ascii="Microsoft YaHei UI" w:hAnsi="Microsoft YaHei UI" w:cs="Microsoft YaHei UI"/>
          <w:noProof/>
          <w:color w:val="231F20"/>
          <w:spacing w:val="-6"/>
          <w:sz w:val="20"/>
        </w:rPr>
        <w:t>http://www.oecd.org/daf/inv/mne/48004323.pdf</w:t>
      </w:r>
    </w:p>
    <w:p w14:paraId="1C4B2501" w14:textId="77777777" w:rsidR="002C6B76" w:rsidRDefault="00E57330" w:rsidP="002C6B76">
      <w:pPr>
        <w:tabs>
          <w:tab w:val="left" w:pos="1677"/>
        </w:tabs>
        <w:spacing w:after="0" w:line="340" w:lineRule="exact"/>
        <w:ind w:left="1360"/>
      </w:pPr>
      <w:r>
        <w:rPr>
          <w:rFonts w:ascii="Microsoft YaHei UI" w:hAnsi="Microsoft YaHei UI" w:cs="Microsoft YaHei UI"/>
          <w:noProof/>
          <w:color w:val="231F20"/>
          <w:spacing w:val="-6"/>
          <w:position w:val="4"/>
          <w:sz w:val="12"/>
        </w:rPr>
        <w:t>5</w:t>
      </w:r>
      <w:r>
        <w:rPr>
          <w:rFonts w:cs="Calibri"/>
          <w:color w:val="000000"/>
        </w:rPr>
        <w:tab/>
      </w:r>
      <w:r>
        <w:rPr>
          <w:rFonts w:ascii="Microsoft YaHei UI" w:hAnsi="Microsoft YaHei UI" w:cs="Microsoft YaHei UI"/>
          <w:noProof/>
          <w:color w:val="231F20"/>
          <w:spacing w:val="-6"/>
          <w:sz w:val="20"/>
        </w:rPr>
        <w:t>Kiobel</w:t>
      </w:r>
      <w:r>
        <w:rPr>
          <w:rFonts w:ascii="Calibri" w:hAnsi="Calibri" w:cs="Calibri"/>
          <w:noProof/>
          <w:color w:val="000000"/>
          <w:sz w:val="20"/>
        </w:rPr>
        <w:t> </w:t>
      </w:r>
      <w:r>
        <w:rPr>
          <w:rFonts w:ascii="Microsoft YaHei UI" w:hAnsi="Microsoft YaHei UI" w:cs="Microsoft YaHei UI"/>
          <w:noProof/>
          <w:color w:val="231F20"/>
          <w:spacing w:val="-2"/>
          <w:sz w:val="20"/>
        </w:rPr>
        <w:t>v.</w:t>
      </w:r>
      <w:r>
        <w:rPr>
          <w:rFonts w:ascii="Calibri" w:hAnsi="Calibri" w:cs="Calibri"/>
          <w:noProof/>
          <w:color w:val="000000"/>
          <w:sz w:val="20"/>
        </w:rPr>
        <w:t> </w:t>
      </w:r>
      <w:r>
        <w:rPr>
          <w:rFonts w:ascii="Microsoft YaHei UI" w:hAnsi="Microsoft YaHei UI" w:cs="Microsoft YaHei UI"/>
          <w:noProof/>
          <w:color w:val="231F20"/>
          <w:spacing w:val="-6"/>
          <w:sz w:val="20"/>
        </w:rPr>
        <w:t>Royal</w:t>
      </w:r>
      <w:r>
        <w:rPr>
          <w:rFonts w:ascii="Calibri" w:hAnsi="Calibri" w:cs="Calibri"/>
          <w:noProof/>
          <w:color w:val="000000"/>
          <w:sz w:val="20"/>
        </w:rPr>
        <w:t> </w:t>
      </w:r>
      <w:r>
        <w:rPr>
          <w:rFonts w:ascii="Microsoft YaHei UI" w:hAnsi="Microsoft YaHei UI" w:cs="Microsoft YaHei UI"/>
          <w:noProof/>
          <w:color w:val="231F20"/>
          <w:spacing w:val="-6"/>
          <w:sz w:val="20"/>
        </w:rPr>
        <w:t>Dutch</w:t>
      </w:r>
      <w:r>
        <w:rPr>
          <w:rFonts w:ascii="Calibri" w:hAnsi="Calibri" w:cs="Calibri"/>
          <w:noProof/>
          <w:color w:val="000000"/>
          <w:sz w:val="20"/>
        </w:rPr>
        <w:t> </w:t>
      </w:r>
      <w:r>
        <w:rPr>
          <w:rFonts w:ascii="Microsoft YaHei UI" w:hAnsi="Microsoft YaHei UI" w:cs="Microsoft YaHei UI"/>
          <w:noProof/>
          <w:color w:val="231F20"/>
          <w:spacing w:val="-6"/>
          <w:sz w:val="20"/>
        </w:rPr>
        <w:t>Petroleum</w:t>
      </w:r>
      <w:r>
        <w:rPr>
          <w:rFonts w:ascii="Calibri" w:hAnsi="Calibri" w:cs="Calibri"/>
          <w:noProof/>
          <w:color w:val="000000"/>
          <w:sz w:val="20"/>
        </w:rPr>
        <w:t> </w:t>
      </w:r>
      <w:r>
        <w:rPr>
          <w:rFonts w:ascii="Microsoft YaHei UI" w:hAnsi="Microsoft YaHei UI" w:cs="Microsoft YaHei UI"/>
          <w:noProof/>
          <w:color w:val="231F20"/>
          <w:spacing w:val="-2"/>
          <w:sz w:val="20"/>
        </w:rPr>
        <w:t>Co.,</w:t>
      </w:r>
      <w:r>
        <w:rPr>
          <w:rFonts w:ascii="Calibri" w:hAnsi="Calibri" w:cs="Calibri"/>
          <w:noProof/>
          <w:color w:val="000000"/>
          <w:sz w:val="20"/>
        </w:rPr>
        <w:t> </w:t>
      </w:r>
      <w:r>
        <w:rPr>
          <w:rFonts w:ascii="Microsoft YaHei UI" w:hAnsi="Microsoft YaHei UI" w:cs="Microsoft YaHei UI"/>
          <w:noProof/>
          <w:color w:val="231F20"/>
          <w:spacing w:val="-8"/>
          <w:sz w:val="20"/>
        </w:rPr>
        <w:t>569</w:t>
      </w:r>
      <w:r>
        <w:rPr>
          <w:rFonts w:ascii="Calibri" w:hAnsi="Calibri" w:cs="Calibri"/>
          <w:noProof/>
          <w:color w:val="000000"/>
          <w:sz w:val="20"/>
        </w:rPr>
        <w:t> </w:t>
      </w:r>
      <w:r>
        <w:rPr>
          <w:rFonts w:ascii="Microsoft YaHei UI" w:hAnsi="Microsoft YaHei UI" w:cs="Microsoft YaHei UI"/>
          <w:noProof/>
          <w:color w:val="231F20"/>
          <w:spacing w:val="-1"/>
          <w:sz w:val="20"/>
        </w:rPr>
        <w:t>U.S.</w:t>
      </w:r>
      <w:r>
        <w:rPr>
          <w:rFonts w:ascii="Calibri" w:hAnsi="Calibri" w:cs="Calibri"/>
          <w:noProof/>
          <w:color w:val="000000"/>
          <w:sz w:val="20"/>
        </w:rPr>
        <w:t> </w:t>
      </w:r>
      <w:r>
        <w:rPr>
          <w:rFonts w:ascii="Microsoft YaHei UI" w:hAnsi="Microsoft YaHei UI" w:cs="Microsoft YaHei UI"/>
          <w:noProof/>
          <w:color w:val="231F20"/>
          <w:spacing w:val="-1"/>
          <w:sz w:val="20"/>
        </w:rPr>
        <w:t>___,</w:t>
      </w:r>
      <w:r>
        <w:rPr>
          <w:rFonts w:ascii="Calibri" w:hAnsi="Calibri" w:cs="Calibri"/>
          <w:noProof/>
          <w:color w:val="000000"/>
          <w:sz w:val="20"/>
        </w:rPr>
        <w:t> </w:t>
      </w:r>
      <w:r>
        <w:rPr>
          <w:rFonts w:ascii="Microsoft YaHei UI" w:hAnsi="Microsoft YaHei UI" w:cs="Microsoft YaHei UI"/>
          <w:noProof/>
          <w:color w:val="231F20"/>
          <w:spacing w:val="-8"/>
          <w:sz w:val="20"/>
        </w:rPr>
        <w:t>133</w:t>
      </w:r>
      <w:r>
        <w:rPr>
          <w:rFonts w:ascii="Calibri" w:hAnsi="Calibri" w:cs="Calibri"/>
          <w:noProof/>
          <w:color w:val="000000"/>
          <w:sz w:val="20"/>
        </w:rPr>
        <w:t> </w:t>
      </w:r>
      <w:r>
        <w:rPr>
          <w:rFonts w:ascii="Microsoft YaHei UI" w:hAnsi="Microsoft YaHei UI" w:cs="Microsoft YaHei UI"/>
          <w:noProof/>
          <w:color w:val="231F20"/>
          <w:spacing w:val="-6"/>
          <w:sz w:val="20"/>
        </w:rPr>
        <w:t>S.Ct.</w:t>
      </w:r>
      <w:r>
        <w:rPr>
          <w:rFonts w:ascii="Calibri" w:hAnsi="Calibri" w:cs="Calibri"/>
          <w:noProof/>
          <w:color w:val="000000"/>
          <w:sz w:val="20"/>
        </w:rPr>
        <w:t> </w:t>
      </w:r>
      <w:r>
        <w:rPr>
          <w:rFonts w:ascii="Microsoft YaHei UI" w:hAnsi="Microsoft YaHei UI" w:cs="Microsoft YaHei UI"/>
          <w:noProof/>
          <w:color w:val="231F20"/>
          <w:spacing w:val="-6"/>
          <w:sz w:val="20"/>
        </w:rPr>
        <w:t>1659,</w:t>
      </w:r>
      <w:r>
        <w:rPr>
          <w:rFonts w:ascii="Calibri" w:hAnsi="Calibri" w:cs="Calibri"/>
          <w:noProof/>
          <w:color w:val="000000"/>
          <w:sz w:val="20"/>
        </w:rPr>
        <w:t> </w:t>
      </w:r>
      <w:r>
        <w:rPr>
          <w:rFonts w:ascii="Microsoft YaHei UI" w:hAnsi="Microsoft YaHei UI" w:cs="Microsoft YaHei UI"/>
          <w:noProof/>
          <w:color w:val="231F20"/>
          <w:spacing w:val="-8"/>
          <w:sz w:val="20"/>
        </w:rPr>
        <w:t>1669</w:t>
      </w:r>
      <w:r>
        <w:rPr>
          <w:rFonts w:ascii="Calibri" w:hAnsi="Calibri" w:cs="Calibri"/>
          <w:noProof/>
          <w:color w:val="000000"/>
          <w:sz w:val="20"/>
        </w:rPr>
        <w:t> </w:t>
      </w:r>
      <w:r>
        <w:rPr>
          <w:rFonts w:ascii="Microsoft YaHei UI" w:hAnsi="Microsoft YaHei UI" w:cs="Microsoft YaHei UI"/>
          <w:noProof/>
          <w:color w:val="231F20"/>
          <w:spacing w:val="-6"/>
          <w:sz w:val="20"/>
        </w:rPr>
        <w:t>(2013).</w:t>
      </w:r>
    </w:p>
    <w:p w14:paraId="09D7575B" w14:textId="77777777" w:rsidR="002C6B76" w:rsidRDefault="00E57330" w:rsidP="002C6B76">
      <w:pPr>
        <w:tabs>
          <w:tab w:val="left" w:pos="1700"/>
        </w:tabs>
        <w:spacing w:after="0" w:line="340" w:lineRule="exact"/>
        <w:ind w:left="1360"/>
      </w:pPr>
      <w:r>
        <w:rPr>
          <w:rFonts w:ascii="Microsoft YaHei UI" w:hAnsi="Microsoft YaHei UI" w:cs="Microsoft YaHei UI"/>
          <w:noProof/>
          <w:color w:val="231F20"/>
          <w:spacing w:val="-6"/>
          <w:position w:val="4"/>
          <w:sz w:val="12"/>
        </w:rPr>
        <w:t>6</w:t>
      </w:r>
      <w:r>
        <w:rPr>
          <w:rFonts w:cs="Calibri"/>
          <w:color w:val="000000"/>
        </w:rPr>
        <w:tab/>
      </w:r>
      <w:r>
        <w:rPr>
          <w:rFonts w:ascii="Microsoft YaHei UI" w:hAnsi="Microsoft YaHei UI" w:cs="Microsoft YaHei UI"/>
          <w:noProof/>
          <w:color w:val="231F20"/>
          <w:spacing w:val="-6"/>
          <w:sz w:val="20"/>
        </w:rPr>
        <w:t>Moreover,</w:t>
      </w:r>
      <w:r>
        <w:rPr>
          <w:rFonts w:ascii="Calibri" w:hAnsi="Calibri" w:cs="Calibri"/>
          <w:noProof/>
          <w:color w:val="000000"/>
          <w:sz w:val="20"/>
        </w:rPr>
        <w:t> </w:t>
      </w:r>
      <w:r>
        <w:rPr>
          <w:rFonts w:ascii="Microsoft YaHei UI" w:hAnsi="Microsoft YaHei UI" w:cs="Microsoft YaHei UI"/>
          <w:noProof/>
          <w:color w:val="231F20"/>
          <w:spacing w:val="-6"/>
          <w:sz w:val="20"/>
        </w:rPr>
        <w:t>adding</w:t>
      </w:r>
      <w:r>
        <w:rPr>
          <w:rFonts w:ascii="Calibri" w:hAnsi="Calibri" w:cs="Calibri"/>
          <w:noProof/>
          <w:color w:val="000000"/>
          <w:sz w:val="20"/>
        </w:rPr>
        <w:t> </w:t>
      </w:r>
      <w:r>
        <w:rPr>
          <w:rFonts w:ascii="Microsoft YaHei UI" w:hAnsi="Microsoft YaHei UI" w:cs="Microsoft YaHei UI"/>
          <w:noProof/>
          <w:color w:val="231F20"/>
          <w:spacing w:val="-6"/>
          <w:sz w:val="20"/>
        </w:rPr>
        <w:t>an</w:t>
      </w:r>
      <w:r>
        <w:rPr>
          <w:rFonts w:ascii="Calibri" w:hAnsi="Calibri" w:cs="Calibri"/>
          <w:noProof/>
          <w:color w:val="000000"/>
          <w:sz w:val="20"/>
        </w:rPr>
        <w:t> </w:t>
      </w:r>
      <w:r>
        <w:rPr>
          <w:rFonts w:ascii="Microsoft YaHei UI" w:hAnsi="Microsoft YaHei UI" w:cs="Microsoft YaHei UI"/>
          <w:noProof/>
          <w:color w:val="231F20"/>
          <w:spacing w:val="-6"/>
          <w:sz w:val="20"/>
        </w:rPr>
        <w:t>exhaustion</w:t>
      </w:r>
      <w:r>
        <w:rPr>
          <w:rFonts w:ascii="Calibri" w:hAnsi="Calibri" w:cs="Calibri"/>
          <w:noProof/>
          <w:color w:val="000000"/>
          <w:sz w:val="20"/>
        </w:rPr>
        <w:t> </w:t>
      </w:r>
      <w:r>
        <w:rPr>
          <w:rFonts w:ascii="Microsoft YaHei UI" w:hAnsi="Microsoft YaHei UI" w:cs="Microsoft YaHei UI"/>
          <w:noProof/>
          <w:color w:val="231F20"/>
          <w:spacing w:val="-6"/>
          <w:sz w:val="20"/>
        </w:rPr>
        <w:t>of</w:t>
      </w:r>
      <w:r>
        <w:rPr>
          <w:rFonts w:ascii="Calibri" w:hAnsi="Calibri" w:cs="Calibri"/>
          <w:noProof/>
          <w:color w:val="000000"/>
          <w:sz w:val="20"/>
        </w:rPr>
        <w:t> </w:t>
      </w:r>
      <w:r>
        <w:rPr>
          <w:rFonts w:ascii="Microsoft YaHei UI" w:hAnsi="Microsoft YaHei UI" w:cs="Microsoft YaHei UI"/>
          <w:noProof/>
          <w:color w:val="231F20"/>
          <w:spacing w:val="-6"/>
          <w:sz w:val="20"/>
        </w:rPr>
        <w:t>remedies</w:t>
      </w:r>
      <w:r>
        <w:rPr>
          <w:rFonts w:ascii="Calibri" w:hAnsi="Calibri" w:cs="Calibri"/>
          <w:noProof/>
          <w:color w:val="000000"/>
          <w:sz w:val="20"/>
        </w:rPr>
        <w:t> </w:t>
      </w:r>
      <w:r>
        <w:rPr>
          <w:rFonts w:ascii="Microsoft YaHei UI" w:hAnsi="Microsoft YaHei UI" w:cs="Microsoft YaHei UI"/>
          <w:noProof/>
          <w:color w:val="231F20"/>
          <w:spacing w:val="-6"/>
          <w:sz w:val="20"/>
        </w:rPr>
        <w:t>requirement</w:t>
      </w:r>
      <w:r>
        <w:rPr>
          <w:rFonts w:ascii="Calibri" w:hAnsi="Calibri" w:cs="Calibri"/>
          <w:noProof/>
          <w:color w:val="000000"/>
          <w:sz w:val="20"/>
        </w:rPr>
        <w:t> </w:t>
      </w:r>
      <w:r>
        <w:rPr>
          <w:rFonts w:ascii="Microsoft YaHei UI" w:hAnsi="Microsoft YaHei UI" w:cs="Microsoft YaHei UI"/>
          <w:noProof/>
          <w:color w:val="231F20"/>
          <w:spacing w:val="-6"/>
          <w:sz w:val="20"/>
        </w:rPr>
        <w:t>to</w:t>
      </w:r>
      <w:r>
        <w:rPr>
          <w:rFonts w:ascii="Calibri" w:hAnsi="Calibri" w:cs="Calibri"/>
          <w:noProof/>
          <w:color w:val="000000"/>
          <w:sz w:val="20"/>
        </w:rPr>
        <w:t> </w:t>
      </w:r>
      <w:r>
        <w:rPr>
          <w:rFonts w:ascii="Microsoft YaHei UI" w:hAnsi="Microsoft YaHei UI" w:cs="Microsoft YaHei UI"/>
          <w:noProof/>
          <w:color w:val="231F20"/>
          <w:spacing w:val="-6"/>
          <w:sz w:val="20"/>
        </w:rPr>
        <w:t>the</w:t>
      </w:r>
      <w:r>
        <w:rPr>
          <w:rFonts w:ascii="Calibri" w:hAnsi="Calibri" w:cs="Calibri"/>
          <w:noProof/>
          <w:color w:val="000000"/>
          <w:sz w:val="20"/>
        </w:rPr>
        <w:t> </w:t>
      </w:r>
      <w:r>
        <w:rPr>
          <w:rFonts w:ascii="Microsoft YaHei UI" w:hAnsi="Microsoft YaHei UI" w:cs="Microsoft YaHei UI"/>
          <w:noProof/>
          <w:color w:val="231F20"/>
          <w:spacing w:val="-6"/>
          <w:sz w:val="20"/>
        </w:rPr>
        <w:t>ATS,</w:t>
      </w:r>
      <w:r>
        <w:rPr>
          <w:rFonts w:ascii="Calibri" w:hAnsi="Calibri" w:cs="Calibri"/>
          <w:noProof/>
          <w:color w:val="000000"/>
          <w:sz w:val="20"/>
        </w:rPr>
        <w:t> </w:t>
      </w:r>
      <w:r>
        <w:rPr>
          <w:rFonts w:ascii="Microsoft YaHei UI" w:hAnsi="Microsoft YaHei UI" w:cs="Microsoft YaHei UI"/>
          <w:noProof/>
          <w:color w:val="231F20"/>
          <w:spacing w:val="-6"/>
          <w:sz w:val="20"/>
        </w:rPr>
        <w:t>similar</w:t>
      </w:r>
      <w:r>
        <w:rPr>
          <w:rFonts w:ascii="Calibri" w:hAnsi="Calibri" w:cs="Calibri"/>
          <w:noProof/>
          <w:color w:val="000000"/>
          <w:sz w:val="20"/>
        </w:rPr>
        <w:t> </w:t>
      </w:r>
      <w:r>
        <w:rPr>
          <w:rFonts w:ascii="Microsoft YaHei UI" w:hAnsi="Microsoft YaHei UI" w:cs="Microsoft YaHei UI"/>
          <w:noProof/>
          <w:color w:val="231F20"/>
          <w:spacing w:val="-6"/>
          <w:sz w:val="20"/>
        </w:rPr>
        <w:t>to</w:t>
      </w:r>
      <w:r>
        <w:rPr>
          <w:rFonts w:ascii="Calibri" w:hAnsi="Calibri" w:cs="Calibri"/>
          <w:noProof/>
          <w:color w:val="000000"/>
          <w:sz w:val="20"/>
        </w:rPr>
        <w:t> </w:t>
      </w:r>
      <w:r>
        <w:rPr>
          <w:rFonts w:ascii="Microsoft YaHei UI" w:hAnsi="Microsoft YaHei UI" w:cs="Microsoft YaHei UI"/>
          <w:noProof/>
          <w:color w:val="231F20"/>
          <w:spacing w:val="-6"/>
          <w:sz w:val="20"/>
        </w:rPr>
        <w:t>that</w:t>
      </w:r>
      <w:r>
        <w:rPr>
          <w:rFonts w:ascii="Calibri" w:hAnsi="Calibri" w:cs="Calibri"/>
          <w:noProof/>
          <w:color w:val="000000"/>
          <w:sz w:val="20"/>
        </w:rPr>
        <w:t> </w:t>
      </w:r>
      <w:r>
        <w:rPr>
          <w:rFonts w:ascii="Microsoft YaHei UI" w:hAnsi="Microsoft YaHei UI" w:cs="Microsoft YaHei UI"/>
          <w:noProof/>
          <w:color w:val="231F20"/>
          <w:spacing w:val="-6"/>
          <w:sz w:val="20"/>
        </w:rPr>
        <w:t>contained</w:t>
      </w:r>
      <w:r>
        <w:rPr>
          <w:rFonts w:ascii="Calibri" w:hAnsi="Calibri" w:cs="Calibri"/>
          <w:noProof/>
          <w:color w:val="000000"/>
          <w:sz w:val="20"/>
        </w:rPr>
        <w:t> </w:t>
      </w:r>
      <w:r>
        <w:rPr>
          <w:rFonts w:ascii="Microsoft YaHei UI" w:hAnsi="Microsoft YaHei UI" w:cs="Microsoft YaHei UI"/>
          <w:noProof/>
          <w:color w:val="231F20"/>
          <w:spacing w:val="-6"/>
          <w:sz w:val="20"/>
        </w:rPr>
        <w:t>in</w:t>
      </w:r>
      <w:r>
        <w:rPr>
          <w:rFonts w:ascii="Calibri" w:hAnsi="Calibri" w:cs="Calibri"/>
          <w:noProof/>
          <w:color w:val="000000"/>
          <w:sz w:val="20"/>
        </w:rPr>
        <w:t> </w:t>
      </w:r>
      <w:r>
        <w:rPr>
          <w:rFonts w:ascii="Microsoft YaHei UI" w:hAnsi="Microsoft YaHei UI" w:cs="Microsoft YaHei UI"/>
          <w:noProof/>
          <w:color w:val="231F20"/>
          <w:spacing w:val="-6"/>
          <w:sz w:val="20"/>
        </w:rPr>
        <w:t>the</w:t>
      </w:r>
    </w:p>
    <w:p w14:paraId="253EF62F" w14:textId="77777777" w:rsidR="002C6B76" w:rsidRDefault="00E57330" w:rsidP="002C6B76">
      <w:pPr>
        <w:spacing w:after="0" w:line="220" w:lineRule="exact"/>
        <w:ind w:left="1360"/>
      </w:pPr>
      <w:r>
        <w:rPr>
          <w:rFonts w:ascii="Microsoft YaHei UI" w:hAnsi="Microsoft YaHei UI" w:cs="Microsoft YaHei UI"/>
          <w:noProof/>
          <w:color w:val="231F20"/>
          <w:spacing w:val="-7"/>
          <w:sz w:val="20"/>
        </w:rPr>
        <w:t>TVPA,</w:t>
      </w:r>
      <w:r>
        <w:rPr>
          <w:rFonts w:ascii="Calibri" w:hAnsi="Calibri" w:cs="Calibri"/>
          <w:noProof/>
          <w:color w:val="000000"/>
          <w:sz w:val="20"/>
        </w:rPr>
        <w:t> </w:t>
      </w:r>
      <w:r>
        <w:rPr>
          <w:rFonts w:ascii="Microsoft YaHei UI" w:hAnsi="Microsoft YaHei UI" w:cs="Microsoft YaHei UI"/>
          <w:noProof/>
          <w:color w:val="231F20"/>
          <w:spacing w:val="-6"/>
          <w:sz w:val="20"/>
        </w:rPr>
        <w:t>might</w:t>
      </w:r>
      <w:r>
        <w:rPr>
          <w:rFonts w:ascii="Calibri" w:hAnsi="Calibri" w:cs="Calibri"/>
          <w:noProof/>
          <w:color w:val="000000"/>
          <w:sz w:val="20"/>
        </w:rPr>
        <w:t> </w:t>
      </w:r>
      <w:r>
        <w:rPr>
          <w:rFonts w:ascii="Microsoft YaHei UI" w:hAnsi="Microsoft YaHei UI" w:cs="Microsoft YaHei UI"/>
          <w:noProof/>
          <w:color w:val="231F20"/>
          <w:spacing w:val="-6"/>
          <w:sz w:val="20"/>
        </w:rPr>
        <w:t>make</w:t>
      </w:r>
      <w:r>
        <w:rPr>
          <w:rFonts w:ascii="Calibri" w:hAnsi="Calibri" w:cs="Calibri"/>
          <w:noProof/>
          <w:color w:val="000000"/>
          <w:sz w:val="20"/>
        </w:rPr>
        <w:t> </w:t>
      </w:r>
      <w:r>
        <w:rPr>
          <w:rFonts w:ascii="Microsoft YaHei UI" w:hAnsi="Microsoft YaHei UI" w:cs="Microsoft YaHei UI"/>
          <w:noProof/>
          <w:color w:val="231F20"/>
          <w:spacing w:val="-6"/>
          <w:sz w:val="20"/>
        </w:rPr>
        <w:t>any</w:t>
      </w:r>
      <w:r>
        <w:rPr>
          <w:rFonts w:ascii="Calibri" w:hAnsi="Calibri" w:cs="Calibri"/>
          <w:noProof/>
          <w:color w:val="000000"/>
          <w:sz w:val="20"/>
        </w:rPr>
        <w:t> </w:t>
      </w:r>
      <w:r>
        <w:rPr>
          <w:rFonts w:ascii="Microsoft YaHei UI" w:hAnsi="Microsoft YaHei UI" w:cs="Microsoft YaHei UI"/>
          <w:noProof/>
          <w:color w:val="231F20"/>
          <w:spacing w:val="-6"/>
          <w:sz w:val="20"/>
        </w:rPr>
        <w:t>amendments</w:t>
      </w:r>
      <w:r>
        <w:rPr>
          <w:rFonts w:ascii="Calibri" w:hAnsi="Calibri" w:cs="Calibri"/>
          <w:noProof/>
          <w:color w:val="000000"/>
          <w:sz w:val="20"/>
        </w:rPr>
        <w:t> </w:t>
      </w:r>
      <w:r>
        <w:rPr>
          <w:rFonts w:ascii="Microsoft YaHei UI" w:hAnsi="Microsoft YaHei UI" w:cs="Microsoft YaHei UI"/>
          <w:noProof/>
          <w:color w:val="231F20"/>
          <w:spacing w:val="-6"/>
          <w:sz w:val="20"/>
        </w:rPr>
        <w:t>to</w:t>
      </w:r>
      <w:r>
        <w:rPr>
          <w:rFonts w:ascii="Calibri" w:hAnsi="Calibri" w:cs="Calibri"/>
          <w:noProof/>
          <w:color w:val="000000"/>
          <w:sz w:val="20"/>
        </w:rPr>
        <w:t> </w:t>
      </w:r>
      <w:r>
        <w:rPr>
          <w:rFonts w:ascii="Microsoft YaHei UI" w:hAnsi="Microsoft YaHei UI" w:cs="Microsoft YaHei UI"/>
          <w:noProof/>
          <w:color w:val="231F20"/>
          <w:spacing w:val="-6"/>
          <w:sz w:val="20"/>
        </w:rPr>
        <w:t>the</w:t>
      </w:r>
      <w:r>
        <w:rPr>
          <w:rFonts w:ascii="Calibri" w:hAnsi="Calibri" w:cs="Calibri"/>
          <w:noProof/>
          <w:color w:val="000000"/>
          <w:sz w:val="20"/>
        </w:rPr>
        <w:t> </w:t>
      </w:r>
      <w:r>
        <w:rPr>
          <w:rFonts w:ascii="Microsoft YaHei UI" w:hAnsi="Microsoft YaHei UI" w:cs="Microsoft YaHei UI"/>
          <w:noProof/>
          <w:color w:val="231F20"/>
          <w:spacing w:val="-9"/>
          <w:sz w:val="20"/>
        </w:rPr>
        <w:t>ATS</w:t>
      </w:r>
      <w:r>
        <w:rPr>
          <w:rFonts w:ascii="Calibri" w:hAnsi="Calibri" w:cs="Calibri"/>
          <w:noProof/>
          <w:color w:val="000000"/>
          <w:sz w:val="20"/>
        </w:rPr>
        <w:t> </w:t>
      </w:r>
      <w:r>
        <w:rPr>
          <w:rFonts w:ascii="Microsoft YaHei UI" w:hAnsi="Microsoft YaHei UI" w:cs="Microsoft YaHei UI"/>
          <w:noProof/>
          <w:color w:val="231F20"/>
          <w:spacing w:val="-6"/>
          <w:sz w:val="20"/>
        </w:rPr>
        <w:t>regarding</w:t>
      </w:r>
      <w:r>
        <w:rPr>
          <w:rFonts w:ascii="Calibri" w:hAnsi="Calibri" w:cs="Calibri"/>
          <w:noProof/>
          <w:color w:val="000000"/>
          <w:sz w:val="20"/>
        </w:rPr>
        <w:t> </w:t>
      </w:r>
      <w:r>
        <w:rPr>
          <w:rFonts w:ascii="Microsoft YaHei UI" w:hAnsi="Microsoft YaHei UI" w:cs="Microsoft YaHei UI"/>
          <w:noProof/>
          <w:color w:val="231F20"/>
          <w:spacing w:val="-6"/>
          <w:sz w:val="20"/>
        </w:rPr>
        <w:t>applying</w:t>
      </w:r>
      <w:r>
        <w:rPr>
          <w:rFonts w:ascii="Calibri" w:hAnsi="Calibri" w:cs="Calibri"/>
          <w:noProof/>
          <w:color w:val="000000"/>
          <w:sz w:val="20"/>
        </w:rPr>
        <w:t> </w:t>
      </w:r>
      <w:r>
        <w:rPr>
          <w:rFonts w:ascii="Microsoft YaHei UI" w:hAnsi="Microsoft YaHei UI" w:cs="Microsoft YaHei UI"/>
          <w:noProof/>
          <w:color w:val="231F20"/>
          <w:spacing w:val="-6"/>
          <w:sz w:val="20"/>
        </w:rPr>
        <w:t>extraterritorially</w:t>
      </w:r>
      <w:r>
        <w:rPr>
          <w:rFonts w:ascii="Calibri" w:hAnsi="Calibri" w:cs="Calibri"/>
          <w:noProof/>
          <w:color w:val="000000"/>
          <w:sz w:val="20"/>
        </w:rPr>
        <w:t> </w:t>
      </w:r>
      <w:r>
        <w:rPr>
          <w:rFonts w:ascii="Microsoft YaHei UI" w:hAnsi="Microsoft YaHei UI" w:cs="Microsoft YaHei UI"/>
          <w:noProof/>
          <w:color w:val="231F20"/>
          <w:spacing w:val="-6"/>
          <w:sz w:val="20"/>
        </w:rPr>
        <w:t>more</w:t>
      </w:r>
      <w:r>
        <w:rPr>
          <w:rFonts w:ascii="Calibri" w:hAnsi="Calibri" w:cs="Calibri"/>
          <w:noProof/>
          <w:color w:val="000000"/>
          <w:sz w:val="20"/>
        </w:rPr>
        <w:t> </w:t>
      </w:r>
      <w:r>
        <w:rPr>
          <w:rFonts w:ascii="Microsoft YaHei UI" w:hAnsi="Microsoft YaHei UI" w:cs="Microsoft YaHei UI"/>
          <w:noProof/>
          <w:color w:val="231F20"/>
          <w:spacing w:val="-6"/>
          <w:sz w:val="20"/>
        </w:rPr>
        <w:t>palatable</w:t>
      </w:r>
      <w:r>
        <w:rPr>
          <w:rFonts w:ascii="Calibri" w:hAnsi="Calibri" w:cs="Calibri"/>
          <w:noProof/>
          <w:color w:val="000000"/>
          <w:sz w:val="20"/>
        </w:rPr>
        <w:t> </w:t>
      </w:r>
      <w:r>
        <w:rPr>
          <w:rFonts w:ascii="Microsoft YaHei UI" w:hAnsi="Microsoft YaHei UI" w:cs="Microsoft YaHei UI"/>
          <w:noProof/>
          <w:color w:val="231F20"/>
          <w:spacing w:val="-6"/>
          <w:sz w:val="20"/>
        </w:rPr>
        <w:t>to</w:t>
      </w:r>
    </w:p>
    <w:p w14:paraId="7B771E6B" w14:textId="77777777" w:rsidR="002C6B76" w:rsidRDefault="00E57330" w:rsidP="002C6B76">
      <w:pPr>
        <w:spacing w:after="0" w:line="220" w:lineRule="exact"/>
        <w:ind w:left="1360"/>
      </w:pPr>
      <w:r>
        <w:rPr>
          <w:rFonts w:ascii="Microsoft YaHei UI" w:hAnsi="Microsoft YaHei UI" w:cs="Microsoft YaHei UI"/>
          <w:noProof/>
          <w:color w:val="231F20"/>
          <w:spacing w:val="-6"/>
          <w:sz w:val="20"/>
        </w:rPr>
        <w:t>some.</w:t>
      </w:r>
    </w:p>
    <w:p w14:paraId="23D6FBAA" w14:textId="77777777" w:rsidR="002C6B76" w:rsidRDefault="00E57330" w:rsidP="002C6B76">
      <w:pPr>
        <w:tabs>
          <w:tab w:val="left" w:pos="1700"/>
        </w:tabs>
        <w:spacing w:after="0" w:line="340" w:lineRule="exact"/>
        <w:ind w:left="1360"/>
      </w:pPr>
      <w:r>
        <w:rPr>
          <w:rFonts w:ascii="Microsoft YaHei UI" w:hAnsi="Microsoft YaHei UI" w:cs="Microsoft YaHei UI"/>
          <w:noProof/>
          <w:color w:val="231F20"/>
          <w:spacing w:val="-6"/>
          <w:position w:val="4"/>
          <w:sz w:val="12"/>
        </w:rPr>
        <w:t>7</w:t>
      </w:r>
      <w:r>
        <w:rPr>
          <w:rFonts w:cs="Calibri"/>
          <w:color w:val="000000"/>
        </w:rPr>
        <w:tab/>
      </w:r>
      <w:r>
        <w:rPr>
          <w:rFonts w:ascii="Microsoft YaHei UI" w:hAnsi="Microsoft YaHei UI" w:cs="Microsoft YaHei UI"/>
          <w:noProof/>
          <w:color w:val="231F20"/>
          <w:spacing w:val="-6"/>
          <w:sz w:val="20"/>
        </w:rPr>
        <w:t>There</w:t>
      </w:r>
      <w:r>
        <w:rPr>
          <w:rFonts w:ascii="Calibri" w:hAnsi="Calibri" w:cs="Calibri"/>
          <w:noProof/>
          <w:color w:val="000000"/>
          <w:sz w:val="20"/>
        </w:rPr>
        <w:t> </w:t>
      </w:r>
      <w:r>
        <w:rPr>
          <w:rFonts w:ascii="Microsoft YaHei UI" w:hAnsi="Microsoft YaHei UI" w:cs="Microsoft YaHei UI"/>
          <w:noProof/>
          <w:color w:val="231F20"/>
          <w:spacing w:val="-6"/>
          <w:sz w:val="20"/>
        </w:rPr>
        <w:t>likely</w:t>
      </w:r>
      <w:r>
        <w:rPr>
          <w:rFonts w:ascii="Calibri" w:hAnsi="Calibri" w:cs="Calibri"/>
          <w:noProof/>
          <w:color w:val="000000"/>
          <w:sz w:val="20"/>
        </w:rPr>
        <w:t> </w:t>
      </w:r>
      <w:r>
        <w:rPr>
          <w:rFonts w:ascii="Microsoft YaHei UI" w:hAnsi="Microsoft YaHei UI" w:cs="Microsoft YaHei UI"/>
          <w:noProof/>
          <w:color w:val="231F20"/>
          <w:spacing w:val="-6"/>
          <w:sz w:val="20"/>
        </w:rPr>
        <w:t>is</w:t>
      </w:r>
      <w:r>
        <w:rPr>
          <w:rFonts w:ascii="Calibri" w:hAnsi="Calibri" w:cs="Calibri"/>
          <w:noProof/>
          <w:color w:val="000000"/>
          <w:sz w:val="20"/>
        </w:rPr>
        <w:t> </w:t>
      </w:r>
      <w:r>
        <w:rPr>
          <w:rFonts w:ascii="Microsoft YaHei UI" w:hAnsi="Microsoft YaHei UI" w:cs="Microsoft YaHei UI"/>
          <w:noProof/>
          <w:color w:val="231F20"/>
          <w:spacing w:val="-6"/>
          <w:sz w:val="20"/>
        </w:rPr>
        <w:t>no</w:t>
      </w:r>
      <w:r>
        <w:rPr>
          <w:rFonts w:ascii="Calibri" w:hAnsi="Calibri" w:cs="Calibri"/>
          <w:noProof/>
          <w:color w:val="000000"/>
          <w:sz w:val="20"/>
        </w:rPr>
        <w:t> </w:t>
      </w:r>
      <w:r>
        <w:rPr>
          <w:rFonts w:ascii="Microsoft YaHei UI" w:hAnsi="Microsoft YaHei UI" w:cs="Microsoft YaHei UI"/>
          <w:noProof/>
          <w:color w:val="231F20"/>
          <w:spacing w:val="-6"/>
          <w:sz w:val="20"/>
        </w:rPr>
        <w:t>need</w:t>
      </w:r>
      <w:r>
        <w:rPr>
          <w:rFonts w:ascii="Calibri" w:hAnsi="Calibri" w:cs="Calibri"/>
          <w:noProof/>
          <w:color w:val="000000"/>
          <w:sz w:val="20"/>
        </w:rPr>
        <w:t> </w:t>
      </w:r>
      <w:r>
        <w:rPr>
          <w:rFonts w:ascii="Microsoft YaHei UI" w:hAnsi="Microsoft YaHei UI" w:cs="Microsoft YaHei UI"/>
          <w:noProof/>
          <w:color w:val="231F20"/>
          <w:spacing w:val="-6"/>
          <w:sz w:val="20"/>
        </w:rPr>
        <w:t>to</w:t>
      </w:r>
      <w:r>
        <w:rPr>
          <w:rFonts w:ascii="Calibri" w:hAnsi="Calibri" w:cs="Calibri"/>
          <w:noProof/>
          <w:color w:val="000000"/>
          <w:sz w:val="20"/>
        </w:rPr>
        <w:t> </w:t>
      </w:r>
      <w:r>
        <w:rPr>
          <w:rFonts w:ascii="Microsoft YaHei UI" w:hAnsi="Microsoft YaHei UI" w:cs="Microsoft YaHei UI"/>
          <w:noProof/>
          <w:color w:val="231F20"/>
          <w:spacing w:val="-6"/>
          <w:sz w:val="20"/>
        </w:rPr>
        <w:t>enact</w:t>
      </w:r>
      <w:r>
        <w:rPr>
          <w:rFonts w:ascii="Calibri" w:hAnsi="Calibri" w:cs="Calibri"/>
          <w:noProof/>
          <w:color w:val="000000"/>
          <w:sz w:val="20"/>
        </w:rPr>
        <w:t> </w:t>
      </w:r>
      <w:r>
        <w:rPr>
          <w:rFonts w:ascii="Microsoft YaHei UI" w:hAnsi="Microsoft YaHei UI" w:cs="Microsoft YaHei UI"/>
          <w:noProof/>
          <w:color w:val="231F20"/>
          <w:spacing w:val="-6"/>
          <w:sz w:val="20"/>
        </w:rPr>
        <w:t>legislation</w:t>
      </w:r>
      <w:r>
        <w:rPr>
          <w:rFonts w:ascii="Calibri" w:hAnsi="Calibri" w:cs="Calibri"/>
          <w:noProof/>
          <w:color w:val="000000"/>
          <w:sz w:val="20"/>
        </w:rPr>
        <w:t> </w:t>
      </w:r>
      <w:r>
        <w:rPr>
          <w:rFonts w:ascii="Microsoft YaHei UI" w:hAnsi="Microsoft YaHei UI" w:cs="Microsoft YaHei UI"/>
          <w:noProof/>
          <w:color w:val="231F20"/>
          <w:spacing w:val="-6"/>
          <w:sz w:val="20"/>
        </w:rPr>
        <w:t>at</w:t>
      </w:r>
      <w:r>
        <w:rPr>
          <w:rFonts w:ascii="Calibri" w:hAnsi="Calibri" w:cs="Calibri"/>
          <w:noProof/>
          <w:color w:val="000000"/>
          <w:sz w:val="20"/>
        </w:rPr>
        <w:t> </w:t>
      </w:r>
      <w:r>
        <w:rPr>
          <w:rFonts w:ascii="Microsoft YaHei UI" w:hAnsi="Microsoft YaHei UI" w:cs="Microsoft YaHei UI"/>
          <w:noProof/>
          <w:color w:val="231F20"/>
          <w:spacing w:val="-6"/>
          <w:sz w:val="20"/>
        </w:rPr>
        <w:t>the</w:t>
      </w:r>
      <w:r>
        <w:rPr>
          <w:rFonts w:ascii="Calibri" w:hAnsi="Calibri" w:cs="Calibri"/>
          <w:noProof/>
          <w:color w:val="000000"/>
          <w:sz w:val="20"/>
        </w:rPr>
        <w:t> </w:t>
      </w:r>
      <w:r>
        <w:rPr>
          <w:rFonts w:ascii="Microsoft YaHei UI" w:hAnsi="Microsoft YaHei UI" w:cs="Microsoft YaHei UI"/>
          <w:noProof/>
          <w:color w:val="231F20"/>
          <w:spacing w:val="-6"/>
          <w:sz w:val="20"/>
        </w:rPr>
        <w:t>state</w:t>
      </w:r>
      <w:r>
        <w:rPr>
          <w:rFonts w:ascii="Calibri" w:hAnsi="Calibri" w:cs="Calibri"/>
          <w:noProof/>
          <w:color w:val="000000"/>
          <w:sz w:val="20"/>
        </w:rPr>
        <w:t> </w:t>
      </w:r>
      <w:r>
        <w:rPr>
          <w:rFonts w:ascii="Microsoft YaHei UI" w:hAnsi="Microsoft YaHei UI" w:cs="Microsoft YaHei UI"/>
          <w:noProof/>
          <w:color w:val="231F20"/>
          <w:spacing w:val="-6"/>
          <w:sz w:val="20"/>
        </w:rPr>
        <w:t>level</w:t>
      </w:r>
      <w:r>
        <w:rPr>
          <w:rFonts w:ascii="Calibri" w:hAnsi="Calibri" w:cs="Calibri"/>
          <w:noProof/>
          <w:color w:val="000000"/>
          <w:sz w:val="20"/>
        </w:rPr>
        <w:t> </w:t>
      </w:r>
      <w:r>
        <w:rPr>
          <w:rFonts w:ascii="Microsoft YaHei UI" w:hAnsi="Microsoft YaHei UI" w:cs="Microsoft YaHei UI"/>
          <w:noProof/>
          <w:color w:val="231F20"/>
          <w:spacing w:val="-6"/>
          <w:sz w:val="20"/>
        </w:rPr>
        <w:t>to</w:t>
      </w:r>
      <w:r>
        <w:rPr>
          <w:rFonts w:ascii="Calibri" w:hAnsi="Calibri" w:cs="Calibri"/>
          <w:noProof/>
          <w:color w:val="000000"/>
          <w:sz w:val="20"/>
        </w:rPr>
        <w:t> </w:t>
      </w:r>
      <w:r>
        <w:rPr>
          <w:rFonts w:ascii="Microsoft YaHei UI" w:hAnsi="Microsoft YaHei UI" w:cs="Microsoft YaHei UI"/>
          <w:noProof/>
          <w:color w:val="231F20"/>
          <w:spacing w:val="-6"/>
          <w:sz w:val="20"/>
        </w:rPr>
        <w:t>clarify</w:t>
      </w:r>
      <w:r>
        <w:rPr>
          <w:rFonts w:ascii="Calibri" w:hAnsi="Calibri" w:cs="Calibri"/>
          <w:noProof/>
          <w:color w:val="000000"/>
          <w:sz w:val="20"/>
        </w:rPr>
        <w:t> </w:t>
      </w:r>
      <w:r>
        <w:rPr>
          <w:rFonts w:ascii="Microsoft YaHei UI" w:hAnsi="Microsoft YaHei UI" w:cs="Microsoft YaHei UI"/>
          <w:noProof/>
          <w:color w:val="231F20"/>
          <w:spacing w:val="-6"/>
          <w:sz w:val="20"/>
        </w:rPr>
        <w:t>that</w:t>
      </w:r>
      <w:r>
        <w:rPr>
          <w:rFonts w:ascii="Calibri" w:hAnsi="Calibri" w:cs="Calibri"/>
          <w:noProof/>
          <w:color w:val="000000"/>
          <w:sz w:val="20"/>
        </w:rPr>
        <w:t> </w:t>
      </w:r>
      <w:r>
        <w:rPr>
          <w:rFonts w:ascii="Microsoft YaHei UI" w:hAnsi="Microsoft YaHei UI" w:cs="Microsoft YaHei UI"/>
          <w:noProof/>
          <w:color w:val="231F20"/>
          <w:spacing w:val="-6"/>
          <w:sz w:val="20"/>
        </w:rPr>
        <w:t>state</w:t>
      </w:r>
      <w:r>
        <w:rPr>
          <w:rFonts w:ascii="Calibri" w:hAnsi="Calibri" w:cs="Calibri"/>
          <w:noProof/>
          <w:color w:val="000000"/>
          <w:sz w:val="20"/>
        </w:rPr>
        <w:t> </w:t>
      </w:r>
      <w:r>
        <w:rPr>
          <w:rFonts w:ascii="Microsoft YaHei UI" w:hAnsi="Microsoft YaHei UI" w:cs="Microsoft YaHei UI"/>
          <w:noProof/>
          <w:color w:val="231F20"/>
          <w:spacing w:val="-6"/>
          <w:sz w:val="20"/>
        </w:rPr>
        <w:t>courts’</w:t>
      </w:r>
      <w:r>
        <w:rPr>
          <w:rFonts w:ascii="Calibri" w:hAnsi="Calibri" w:cs="Calibri"/>
          <w:noProof/>
          <w:color w:val="000000"/>
          <w:sz w:val="20"/>
        </w:rPr>
        <w:t> </w:t>
      </w:r>
      <w:r>
        <w:rPr>
          <w:rFonts w:ascii="Microsoft YaHei UI" w:hAnsi="Microsoft YaHei UI" w:cs="Microsoft YaHei UI"/>
          <w:noProof/>
          <w:color w:val="231F20"/>
          <w:spacing w:val="-6"/>
          <w:sz w:val="20"/>
        </w:rPr>
        <w:t>common</w:t>
      </w:r>
      <w:r>
        <w:rPr>
          <w:rFonts w:ascii="Calibri" w:hAnsi="Calibri" w:cs="Calibri"/>
          <w:noProof/>
          <w:color w:val="000000"/>
          <w:sz w:val="20"/>
        </w:rPr>
        <w:t> </w:t>
      </w:r>
      <w:r>
        <w:rPr>
          <w:rFonts w:ascii="Microsoft YaHei UI" w:hAnsi="Microsoft YaHei UI" w:cs="Microsoft YaHei UI"/>
          <w:noProof/>
          <w:color w:val="231F20"/>
          <w:spacing w:val="-6"/>
          <w:sz w:val="20"/>
        </w:rPr>
        <w:t>law</w:t>
      </w:r>
    </w:p>
    <w:p w14:paraId="098167ED" w14:textId="77777777" w:rsidR="002C6B76" w:rsidRDefault="00E57330" w:rsidP="002C6B76">
      <w:pPr>
        <w:spacing w:after="0" w:line="220" w:lineRule="exact"/>
        <w:ind w:left="1360"/>
      </w:pPr>
      <w:r>
        <w:rPr>
          <w:rFonts w:ascii="Microsoft YaHei UI" w:hAnsi="Microsoft YaHei UI" w:cs="Microsoft YaHei UI"/>
          <w:noProof/>
          <w:color w:val="231F20"/>
          <w:spacing w:val="-6"/>
          <w:sz w:val="20"/>
        </w:rPr>
        <w:t>torts</w:t>
      </w:r>
      <w:r>
        <w:rPr>
          <w:rFonts w:ascii="Calibri" w:hAnsi="Calibri" w:cs="Calibri"/>
          <w:noProof/>
          <w:color w:val="000000"/>
          <w:sz w:val="20"/>
        </w:rPr>
        <w:t> </w:t>
      </w:r>
      <w:r>
        <w:rPr>
          <w:rFonts w:ascii="Microsoft YaHei UI" w:hAnsi="Microsoft YaHei UI" w:cs="Microsoft YaHei UI"/>
          <w:noProof/>
          <w:color w:val="231F20"/>
          <w:spacing w:val="-6"/>
          <w:sz w:val="20"/>
        </w:rPr>
        <w:t>apply</w:t>
      </w:r>
      <w:r>
        <w:rPr>
          <w:rFonts w:ascii="Calibri" w:hAnsi="Calibri" w:cs="Calibri"/>
          <w:noProof/>
          <w:color w:val="000000"/>
          <w:sz w:val="20"/>
        </w:rPr>
        <w:t> </w:t>
      </w:r>
      <w:r>
        <w:rPr>
          <w:rFonts w:ascii="Microsoft YaHei UI" w:hAnsi="Microsoft YaHei UI" w:cs="Microsoft YaHei UI"/>
          <w:noProof/>
          <w:color w:val="231F20"/>
          <w:spacing w:val="-6"/>
          <w:sz w:val="20"/>
        </w:rPr>
        <w:t>abroad</w:t>
      </w:r>
      <w:r>
        <w:rPr>
          <w:rFonts w:ascii="Calibri" w:hAnsi="Calibri" w:cs="Calibri"/>
          <w:noProof/>
          <w:color w:val="000000"/>
          <w:sz w:val="20"/>
        </w:rPr>
        <w:t> </w:t>
      </w:r>
      <w:r>
        <w:rPr>
          <w:rFonts w:ascii="Microsoft YaHei UI" w:hAnsi="Microsoft YaHei UI" w:cs="Microsoft YaHei UI"/>
          <w:noProof/>
          <w:color w:val="231F20"/>
          <w:spacing w:val="-6"/>
          <w:sz w:val="20"/>
        </w:rPr>
        <w:t>because</w:t>
      </w:r>
      <w:r>
        <w:rPr>
          <w:rFonts w:ascii="Calibri" w:hAnsi="Calibri" w:cs="Calibri"/>
          <w:noProof/>
          <w:color w:val="000000"/>
          <w:sz w:val="20"/>
        </w:rPr>
        <w:t> </w:t>
      </w:r>
      <w:r>
        <w:rPr>
          <w:rFonts w:ascii="Microsoft YaHei UI" w:hAnsi="Microsoft YaHei UI" w:cs="Microsoft YaHei UI"/>
          <w:noProof/>
          <w:color w:val="231F20"/>
          <w:spacing w:val="-6"/>
          <w:sz w:val="20"/>
        </w:rPr>
        <w:t>1)</w:t>
      </w:r>
      <w:r>
        <w:rPr>
          <w:rFonts w:ascii="Calibri" w:hAnsi="Calibri" w:cs="Calibri"/>
          <w:noProof/>
          <w:color w:val="000000"/>
          <w:sz w:val="20"/>
        </w:rPr>
        <w:t> </w:t>
      </w:r>
      <w:r>
        <w:rPr>
          <w:rFonts w:ascii="Microsoft YaHei UI" w:hAnsi="Microsoft YaHei UI" w:cs="Microsoft YaHei UI"/>
          <w:noProof/>
          <w:color w:val="231F20"/>
          <w:spacing w:val="-6"/>
          <w:sz w:val="20"/>
        </w:rPr>
        <w:t>state</w:t>
      </w:r>
      <w:r>
        <w:rPr>
          <w:rFonts w:ascii="Calibri" w:hAnsi="Calibri" w:cs="Calibri"/>
          <w:noProof/>
          <w:color w:val="000000"/>
          <w:sz w:val="20"/>
        </w:rPr>
        <w:t> </w:t>
      </w:r>
      <w:r>
        <w:rPr>
          <w:rFonts w:ascii="Microsoft YaHei UI" w:hAnsi="Microsoft YaHei UI" w:cs="Microsoft YaHei UI"/>
          <w:noProof/>
          <w:color w:val="231F20"/>
          <w:spacing w:val="-6"/>
          <w:sz w:val="20"/>
        </w:rPr>
        <w:t>common</w:t>
      </w:r>
      <w:r>
        <w:rPr>
          <w:rFonts w:ascii="Calibri" w:hAnsi="Calibri" w:cs="Calibri"/>
          <w:noProof/>
          <w:color w:val="000000"/>
          <w:sz w:val="20"/>
        </w:rPr>
        <w:t> </w:t>
      </w:r>
      <w:r>
        <w:rPr>
          <w:rFonts w:ascii="Microsoft YaHei UI" w:hAnsi="Microsoft YaHei UI" w:cs="Microsoft YaHei UI"/>
          <w:noProof/>
          <w:color w:val="231F20"/>
          <w:spacing w:val="-6"/>
          <w:sz w:val="20"/>
        </w:rPr>
        <w:t>law</w:t>
      </w:r>
      <w:r>
        <w:rPr>
          <w:rFonts w:ascii="Calibri" w:hAnsi="Calibri" w:cs="Calibri"/>
          <w:noProof/>
          <w:color w:val="000000"/>
          <w:sz w:val="20"/>
        </w:rPr>
        <w:t> </w:t>
      </w:r>
      <w:r>
        <w:rPr>
          <w:rFonts w:ascii="Microsoft YaHei UI" w:hAnsi="Microsoft YaHei UI" w:cs="Microsoft YaHei UI"/>
          <w:noProof/>
          <w:color w:val="231F20"/>
          <w:spacing w:val="-6"/>
          <w:sz w:val="20"/>
        </w:rPr>
        <w:t>already</w:t>
      </w:r>
      <w:r>
        <w:rPr>
          <w:rFonts w:ascii="Calibri" w:hAnsi="Calibri" w:cs="Calibri"/>
          <w:noProof/>
          <w:color w:val="000000"/>
          <w:sz w:val="20"/>
        </w:rPr>
        <w:t> </w:t>
      </w:r>
      <w:r>
        <w:rPr>
          <w:rFonts w:ascii="Microsoft YaHei UI" w:hAnsi="Microsoft YaHei UI" w:cs="Microsoft YaHei UI"/>
          <w:noProof/>
          <w:color w:val="231F20"/>
          <w:spacing w:val="-6"/>
          <w:sz w:val="20"/>
        </w:rPr>
        <w:t>assumes</w:t>
      </w:r>
      <w:r>
        <w:rPr>
          <w:rFonts w:ascii="Calibri" w:hAnsi="Calibri" w:cs="Calibri"/>
          <w:noProof/>
          <w:color w:val="000000"/>
          <w:sz w:val="20"/>
        </w:rPr>
        <w:t> </w:t>
      </w:r>
      <w:r>
        <w:rPr>
          <w:rFonts w:ascii="Microsoft YaHei UI" w:hAnsi="Microsoft YaHei UI" w:cs="Microsoft YaHei UI"/>
          <w:noProof/>
          <w:color w:val="231F20"/>
          <w:spacing w:val="-6"/>
          <w:sz w:val="20"/>
        </w:rPr>
        <w:t>such</w:t>
      </w:r>
      <w:r>
        <w:rPr>
          <w:rFonts w:ascii="Calibri" w:hAnsi="Calibri" w:cs="Calibri"/>
          <w:noProof/>
          <w:color w:val="000000"/>
          <w:sz w:val="20"/>
        </w:rPr>
        <w:t> </w:t>
      </w:r>
      <w:r>
        <w:rPr>
          <w:rFonts w:ascii="Microsoft YaHei UI" w:hAnsi="Microsoft YaHei UI" w:cs="Microsoft YaHei UI"/>
          <w:noProof/>
          <w:color w:val="231F20"/>
          <w:spacing w:val="-6"/>
          <w:sz w:val="20"/>
        </w:rPr>
        <w:t>is</w:t>
      </w:r>
      <w:r>
        <w:rPr>
          <w:rFonts w:ascii="Calibri" w:hAnsi="Calibri" w:cs="Calibri"/>
          <w:noProof/>
          <w:color w:val="000000"/>
          <w:sz w:val="20"/>
        </w:rPr>
        <w:t> </w:t>
      </w:r>
      <w:r>
        <w:rPr>
          <w:rFonts w:ascii="Microsoft YaHei UI" w:hAnsi="Microsoft YaHei UI" w:cs="Microsoft YaHei UI"/>
          <w:noProof/>
          <w:color w:val="231F20"/>
          <w:spacing w:val="-6"/>
          <w:sz w:val="20"/>
        </w:rPr>
        <w:t>the</w:t>
      </w:r>
      <w:r>
        <w:rPr>
          <w:rFonts w:ascii="Calibri" w:hAnsi="Calibri" w:cs="Calibri"/>
          <w:noProof/>
          <w:color w:val="000000"/>
          <w:sz w:val="20"/>
        </w:rPr>
        <w:t> </w:t>
      </w:r>
      <w:r>
        <w:rPr>
          <w:rFonts w:ascii="Microsoft YaHei UI" w:hAnsi="Microsoft YaHei UI" w:cs="Microsoft YaHei UI"/>
          <w:noProof/>
          <w:color w:val="231F20"/>
          <w:spacing w:val="-6"/>
          <w:sz w:val="20"/>
        </w:rPr>
        <w:t>case</w:t>
      </w:r>
      <w:r>
        <w:rPr>
          <w:rFonts w:ascii="Calibri" w:hAnsi="Calibri" w:cs="Calibri"/>
          <w:noProof/>
          <w:color w:val="000000"/>
          <w:sz w:val="20"/>
        </w:rPr>
        <w:t> </w:t>
      </w:r>
      <w:r>
        <w:rPr>
          <w:rFonts w:ascii="Microsoft YaHei UI" w:hAnsi="Microsoft YaHei UI" w:cs="Microsoft YaHei UI"/>
          <w:noProof/>
          <w:color w:val="231F20"/>
          <w:spacing w:val="-6"/>
          <w:sz w:val="20"/>
        </w:rPr>
        <w:t>for</w:t>
      </w:r>
      <w:r>
        <w:rPr>
          <w:rFonts w:ascii="Calibri" w:hAnsi="Calibri" w:cs="Calibri"/>
          <w:noProof/>
          <w:color w:val="000000"/>
          <w:sz w:val="20"/>
        </w:rPr>
        <w:t> </w:t>
      </w:r>
      <w:r>
        <w:rPr>
          <w:rFonts w:ascii="Microsoft YaHei UI" w:hAnsi="Microsoft YaHei UI" w:cs="Microsoft YaHei UI"/>
          <w:noProof/>
          <w:color w:val="231F20"/>
          <w:spacing w:val="-6"/>
          <w:sz w:val="20"/>
        </w:rPr>
        <w:t>violations</w:t>
      </w:r>
      <w:r>
        <w:rPr>
          <w:rFonts w:ascii="Calibri" w:hAnsi="Calibri" w:cs="Calibri"/>
          <w:noProof/>
          <w:color w:val="000000"/>
          <w:sz w:val="20"/>
        </w:rPr>
        <w:t> </w:t>
      </w:r>
      <w:r>
        <w:rPr>
          <w:rFonts w:ascii="Microsoft YaHei UI" w:hAnsi="Microsoft YaHei UI" w:cs="Microsoft YaHei UI"/>
          <w:noProof/>
          <w:color w:val="231F20"/>
          <w:spacing w:val="-6"/>
          <w:sz w:val="20"/>
        </w:rPr>
        <w:t>of</w:t>
      </w:r>
      <w:r>
        <w:rPr>
          <w:rFonts w:ascii="Calibri" w:hAnsi="Calibri" w:cs="Calibri"/>
          <w:noProof/>
          <w:color w:val="000000"/>
          <w:sz w:val="20"/>
        </w:rPr>
        <w:t> </w:t>
      </w:r>
      <w:r>
        <w:rPr>
          <w:rFonts w:ascii="Microsoft YaHei UI" w:hAnsi="Microsoft YaHei UI" w:cs="Microsoft YaHei UI"/>
          <w:noProof/>
          <w:color w:val="231F20"/>
          <w:spacing w:val="-6"/>
          <w:sz w:val="20"/>
        </w:rPr>
        <w:t>state</w:t>
      </w:r>
    </w:p>
    <w:p w14:paraId="447CA74B" w14:textId="77777777" w:rsidR="002C6B76" w:rsidRDefault="00E57330" w:rsidP="002C6B76">
      <w:pPr>
        <w:spacing w:after="0" w:line="220" w:lineRule="exact"/>
        <w:ind w:left="1360"/>
      </w:pPr>
      <w:r>
        <w:rPr>
          <w:rFonts w:ascii="Microsoft YaHei UI" w:hAnsi="Microsoft YaHei UI" w:cs="Microsoft YaHei UI"/>
          <w:noProof/>
          <w:color w:val="231F20"/>
          <w:spacing w:val="-6"/>
          <w:sz w:val="20"/>
        </w:rPr>
        <w:t>law,</w:t>
      </w:r>
      <w:r>
        <w:rPr>
          <w:rFonts w:ascii="Calibri" w:hAnsi="Calibri" w:cs="Calibri"/>
          <w:noProof/>
          <w:color w:val="000000"/>
          <w:sz w:val="20"/>
        </w:rPr>
        <w:t> </w:t>
      </w:r>
      <w:r>
        <w:rPr>
          <w:rFonts w:ascii="Microsoft YaHei UI" w:hAnsi="Microsoft YaHei UI" w:cs="Microsoft YaHei UI"/>
          <w:noProof/>
          <w:color w:val="231F20"/>
          <w:spacing w:val="-6"/>
          <w:sz w:val="20"/>
        </w:rPr>
        <w:t>if</w:t>
      </w:r>
      <w:r>
        <w:rPr>
          <w:rFonts w:ascii="Calibri" w:hAnsi="Calibri" w:cs="Calibri"/>
          <w:noProof/>
          <w:color w:val="000000"/>
          <w:sz w:val="20"/>
        </w:rPr>
        <w:t> </w:t>
      </w:r>
      <w:r>
        <w:rPr>
          <w:rFonts w:ascii="Microsoft YaHei UI" w:hAnsi="Microsoft YaHei UI" w:cs="Microsoft YaHei UI"/>
          <w:noProof/>
          <w:color w:val="231F20"/>
          <w:spacing w:val="-6"/>
          <w:sz w:val="20"/>
        </w:rPr>
        <w:t>state</w:t>
      </w:r>
      <w:r>
        <w:rPr>
          <w:rFonts w:ascii="Calibri" w:hAnsi="Calibri" w:cs="Calibri"/>
          <w:noProof/>
          <w:color w:val="000000"/>
          <w:sz w:val="20"/>
        </w:rPr>
        <w:t> </w:t>
      </w:r>
      <w:r>
        <w:rPr>
          <w:rFonts w:ascii="Microsoft YaHei UI" w:hAnsi="Microsoft YaHei UI" w:cs="Microsoft YaHei UI"/>
          <w:noProof/>
          <w:color w:val="231F20"/>
          <w:spacing w:val="-6"/>
          <w:sz w:val="20"/>
        </w:rPr>
        <w:t>law</w:t>
      </w:r>
      <w:r>
        <w:rPr>
          <w:rFonts w:ascii="Calibri" w:hAnsi="Calibri" w:cs="Calibri"/>
          <w:noProof/>
          <w:color w:val="000000"/>
          <w:sz w:val="20"/>
        </w:rPr>
        <w:t> </w:t>
      </w:r>
      <w:r>
        <w:rPr>
          <w:rFonts w:ascii="Microsoft YaHei UI" w:hAnsi="Microsoft YaHei UI" w:cs="Microsoft YaHei UI"/>
          <w:noProof/>
          <w:color w:val="231F20"/>
          <w:spacing w:val="-6"/>
          <w:sz w:val="20"/>
        </w:rPr>
        <w:t>applies,</w:t>
      </w:r>
      <w:r>
        <w:rPr>
          <w:rFonts w:ascii="Calibri" w:hAnsi="Calibri" w:cs="Calibri"/>
          <w:noProof/>
          <w:color w:val="000000"/>
          <w:sz w:val="20"/>
        </w:rPr>
        <w:t> </w:t>
      </w:r>
      <w:r>
        <w:rPr>
          <w:rFonts w:ascii="Microsoft YaHei UI" w:hAnsi="Microsoft YaHei UI" w:cs="Microsoft YaHei UI"/>
          <w:noProof/>
          <w:color w:val="231F20"/>
          <w:spacing w:val="-6"/>
          <w:sz w:val="20"/>
        </w:rPr>
        <w:t>and</w:t>
      </w:r>
      <w:r>
        <w:rPr>
          <w:rFonts w:ascii="Calibri" w:hAnsi="Calibri" w:cs="Calibri"/>
          <w:noProof/>
          <w:color w:val="000000"/>
          <w:sz w:val="20"/>
        </w:rPr>
        <w:t> </w:t>
      </w:r>
      <w:r>
        <w:rPr>
          <w:rFonts w:ascii="Microsoft YaHei UI" w:hAnsi="Microsoft YaHei UI" w:cs="Microsoft YaHei UI"/>
          <w:noProof/>
          <w:color w:val="231F20"/>
          <w:spacing w:val="-6"/>
          <w:sz w:val="20"/>
        </w:rPr>
        <w:t>2)</w:t>
      </w:r>
      <w:r>
        <w:rPr>
          <w:rFonts w:ascii="Calibri" w:hAnsi="Calibri" w:cs="Calibri"/>
          <w:noProof/>
          <w:color w:val="000000"/>
          <w:sz w:val="20"/>
        </w:rPr>
        <w:t> </w:t>
      </w:r>
      <w:r>
        <w:rPr>
          <w:rFonts w:ascii="Microsoft YaHei UI" w:hAnsi="Microsoft YaHei UI" w:cs="Microsoft YaHei UI"/>
          <w:noProof/>
          <w:color w:val="231F20"/>
          <w:spacing w:val="-6"/>
          <w:sz w:val="20"/>
        </w:rPr>
        <w:t>states</w:t>
      </w:r>
      <w:r>
        <w:rPr>
          <w:rFonts w:ascii="Calibri" w:hAnsi="Calibri" w:cs="Calibri"/>
          <w:noProof/>
          <w:color w:val="000000"/>
          <w:sz w:val="20"/>
        </w:rPr>
        <w:t> </w:t>
      </w:r>
      <w:r>
        <w:rPr>
          <w:rFonts w:ascii="Microsoft YaHei UI" w:hAnsi="Microsoft YaHei UI" w:cs="Microsoft YaHei UI"/>
          <w:noProof/>
          <w:color w:val="231F20"/>
          <w:spacing w:val="-6"/>
          <w:sz w:val="20"/>
        </w:rPr>
        <w:t>already</w:t>
      </w:r>
      <w:r>
        <w:rPr>
          <w:rFonts w:ascii="Calibri" w:hAnsi="Calibri" w:cs="Calibri"/>
          <w:noProof/>
          <w:color w:val="000000"/>
          <w:sz w:val="20"/>
        </w:rPr>
        <w:t> </w:t>
      </w:r>
      <w:r>
        <w:rPr>
          <w:rFonts w:ascii="Microsoft YaHei UI" w:hAnsi="Microsoft YaHei UI" w:cs="Microsoft YaHei UI"/>
          <w:noProof/>
          <w:color w:val="231F20"/>
          <w:spacing w:val="-6"/>
          <w:sz w:val="20"/>
        </w:rPr>
        <w:t>have</w:t>
      </w:r>
      <w:r>
        <w:rPr>
          <w:rFonts w:ascii="Calibri" w:hAnsi="Calibri" w:cs="Calibri"/>
          <w:noProof/>
          <w:color w:val="000000"/>
          <w:sz w:val="20"/>
        </w:rPr>
        <w:t> </w:t>
      </w:r>
      <w:r>
        <w:rPr>
          <w:rFonts w:ascii="Microsoft YaHei UI" w:hAnsi="Microsoft YaHei UI" w:cs="Microsoft YaHei UI"/>
          <w:noProof/>
          <w:color w:val="231F20"/>
          <w:spacing w:val="-6"/>
          <w:sz w:val="20"/>
        </w:rPr>
        <w:t>choice</w:t>
      </w:r>
      <w:r>
        <w:rPr>
          <w:rFonts w:ascii="Calibri" w:hAnsi="Calibri" w:cs="Calibri"/>
          <w:noProof/>
          <w:color w:val="000000"/>
          <w:sz w:val="20"/>
        </w:rPr>
        <w:t> </w:t>
      </w:r>
      <w:r>
        <w:rPr>
          <w:rFonts w:ascii="Microsoft YaHei UI" w:hAnsi="Microsoft YaHei UI" w:cs="Microsoft YaHei UI"/>
          <w:noProof/>
          <w:color w:val="231F20"/>
          <w:spacing w:val="-6"/>
          <w:sz w:val="20"/>
        </w:rPr>
        <w:t>of</w:t>
      </w:r>
      <w:r>
        <w:rPr>
          <w:rFonts w:ascii="Calibri" w:hAnsi="Calibri" w:cs="Calibri"/>
          <w:noProof/>
          <w:color w:val="000000"/>
          <w:sz w:val="20"/>
        </w:rPr>
        <w:t> </w:t>
      </w:r>
      <w:r>
        <w:rPr>
          <w:rFonts w:ascii="Microsoft YaHei UI" w:hAnsi="Microsoft YaHei UI" w:cs="Microsoft YaHei UI"/>
          <w:noProof/>
          <w:color w:val="231F20"/>
          <w:spacing w:val="-6"/>
          <w:sz w:val="20"/>
        </w:rPr>
        <w:t>law</w:t>
      </w:r>
      <w:r>
        <w:rPr>
          <w:rFonts w:ascii="Calibri" w:hAnsi="Calibri" w:cs="Calibri"/>
          <w:noProof/>
          <w:color w:val="000000"/>
          <w:sz w:val="20"/>
        </w:rPr>
        <w:t> </w:t>
      </w:r>
      <w:r>
        <w:rPr>
          <w:rFonts w:ascii="Microsoft YaHei UI" w:hAnsi="Microsoft YaHei UI" w:cs="Microsoft YaHei UI"/>
          <w:noProof/>
          <w:color w:val="231F20"/>
          <w:spacing w:val="-6"/>
          <w:sz w:val="20"/>
        </w:rPr>
        <w:t>analysis</w:t>
      </w:r>
      <w:r>
        <w:rPr>
          <w:rFonts w:ascii="Calibri" w:hAnsi="Calibri" w:cs="Calibri"/>
          <w:noProof/>
          <w:color w:val="000000"/>
          <w:sz w:val="20"/>
        </w:rPr>
        <w:t> </w:t>
      </w:r>
      <w:r>
        <w:rPr>
          <w:rFonts w:ascii="Microsoft YaHei UI" w:hAnsi="Microsoft YaHei UI" w:cs="Microsoft YaHei UI"/>
          <w:noProof/>
          <w:color w:val="231F20"/>
          <w:spacing w:val="-6"/>
          <w:sz w:val="20"/>
        </w:rPr>
        <w:t>they</w:t>
      </w:r>
      <w:r>
        <w:rPr>
          <w:rFonts w:ascii="Calibri" w:hAnsi="Calibri" w:cs="Calibri"/>
          <w:noProof/>
          <w:color w:val="000000"/>
          <w:sz w:val="20"/>
        </w:rPr>
        <w:t> </w:t>
      </w:r>
      <w:r>
        <w:rPr>
          <w:rFonts w:ascii="Microsoft YaHei UI" w:hAnsi="Microsoft YaHei UI" w:cs="Microsoft YaHei UI"/>
          <w:noProof/>
          <w:color w:val="231F20"/>
          <w:spacing w:val="-6"/>
          <w:sz w:val="20"/>
        </w:rPr>
        <w:t>would</w:t>
      </w:r>
      <w:r>
        <w:rPr>
          <w:rFonts w:ascii="Calibri" w:hAnsi="Calibri" w:cs="Calibri"/>
          <w:noProof/>
          <w:color w:val="000000"/>
          <w:sz w:val="20"/>
        </w:rPr>
        <w:t> </w:t>
      </w:r>
      <w:r>
        <w:rPr>
          <w:rFonts w:ascii="Microsoft YaHei UI" w:hAnsi="Microsoft YaHei UI" w:cs="Microsoft YaHei UI"/>
          <w:noProof/>
          <w:color w:val="231F20"/>
          <w:spacing w:val="-6"/>
          <w:sz w:val="20"/>
        </w:rPr>
        <w:t>apply</w:t>
      </w:r>
      <w:r>
        <w:rPr>
          <w:rFonts w:ascii="Calibri" w:hAnsi="Calibri" w:cs="Calibri"/>
          <w:noProof/>
          <w:color w:val="000000"/>
          <w:sz w:val="20"/>
        </w:rPr>
        <w:t> </w:t>
      </w:r>
      <w:r>
        <w:rPr>
          <w:rFonts w:ascii="Microsoft YaHei UI" w:hAnsi="Microsoft YaHei UI" w:cs="Microsoft YaHei UI"/>
          <w:noProof/>
          <w:color w:val="231F20"/>
          <w:spacing w:val="-6"/>
          <w:sz w:val="20"/>
        </w:rPr>
        <w:t>to</w:t>
      </w:r>
      <w:r>
        <w:rPr>
          <w:rFonts w:ascii="Calibri" w:hAnsi="Calibri" w:cs="Calibri"/>
          <w:noProof/>
          <w:color w:val="000000"/>
          <w:sz w:val="20"/>
        </w:rPr>
        <w:t> </w:t>
      </w:r>
      <w:r>
        <w:rPr>
          <w:rFonts w:ascii="Microsoft YaHei UI" w:hAnsi="Microsoft YaHei UI" w:cs="Microsoft YaHei UI"/>
          <w:noProof/>
          <w:color w:val="231F20"/>
          <w:spacing w:val="-6"/>
          <w:sz w:val="20"/>
        </w:rPr>
        <w:t>transitory</w:t>
      </w:r>
    </w:p>
    <w:p w14:paraId="7D2ACAEC" w14:textId="77777777" w:rsidR="002C6B76" w:rsidRDefault="00E57330" w:rsidP="002C6B76">
      <w:pPr>
        <w:spacing w:after="0" w:line="220" w:lineRule="exact"/>
        <w:ind w:left="1360"/>
      </w:pPr>
      <w:r>
        <w:rPr>
          <w:rFonts w:ascii="Microsoft YaHei UI" w:hAnsi="Microsoft YaHei UI" w:cs="Microsoft YaHei UI"/>
          <w:noProof/>
          <w:color w:val="231F20"/>
          <w:spacing w:val="-6"/>
          <w:sz w:val="20"/>
        </w:rPr>
        <w:t>tort</w:t>
      </w:r>
      <w:r>
        <w:rPr>
          <w:rFonts w:ascii="Calibri" w:hAnsi="Calibri" w:cs="Calibri"/>
          <w:noProof/>
          <w:color w:val="000000"/>
          <w:sz w:val="20"/>
        </w:rPr>
        <w:t> </w:t>
      </w:r>
      <w:r>
        <w:rPr>
          <w:rFonts w:ascii="Microsoft YaHei UI" w:hAnsi="Microsoft YaHei UI" w:cs="Microsoft YaHei UI"/>
          <w:noProof/>
          <w:color w:val="231F20"/>
          <w:spacing w:val="-6"/>
          <w:sz w:val="20"/>
        </w:rPr>
        <w:t>violations.</w:t>
      </w:r>
    </w:p>
    <w:p w14:paraId="6DB7C867" w14:textId="77777777" w:rsidR="002C6B76" w:rsidRDefault="00E57330" w:rsidP="002C6B76">
      <w:pPr>
        <w:tabs>
          <w:tab w:val="left" w:pos="1700"/>
        </w:tabs>
        <w:spacing w:after="0" w:line="340" w:lineRule="exact"/>
        <w:ind w:left="1360"/>
      </w:pPr>
      <w:r>
        <w:rPr>
          <w:rFonts w:ascii="Microsoft YaHei UI" w:hAnsi="Microsoft YaHei UI" w:cs="Microsoft YaHei UI"/>
          <w:noProof/>
          <w:color w:val="231F20"/>
          <w:spacing w:val="-6"/>
          <w:position w:val="4"/>
          <w:sz w:val="12"/>
        </w:rPr>
        <w:t>8</w:t>
      </w:r>
      <w:r>
        <w:rPr>
          <w:rFonts w:cs="Calibri"/>
          <w:color w:val="000000"/>
        </w:rPr>
        <w:tab/>
      </w:r>
      <w:r>
        <w:rPr>
          <w:rFonts w:ascii="Microsoft YaHei UI" w:hAnsi="Microsoft YaHei UI" w:cs="Microsoft YaHei UI"/>
          <w:noProof/>
          <w:color w:val="231F20"/>
          <w:spacing w:val="-8"/>
          <w:sz w:val="20"/>
        </w:rPr>
        <w:t>ABA</w:t>
      </w:r>
      <w:r>
        <w:rPr>
          <w:rFonts w:ascii="Calibri" w:hAnsi="Calibri" w:cs="Calibri"/>
          <w:noProof/>
          <w:color w:val="000000"/>
          <w:sz w:val="20"/>
        </w:rPr>
        <w:t> </w:t>
      </w:r>
      <w:r>
        <w:rPr>
          <w:rFonts w:ascii="Microsoft YaHei UI" w:hAnsi="Microsoft YaHei UI" w:cs="Microsoft YaHei UI"/>
          <w:noProof/>
          <w:color w:val="231F20"/>
          <w:spacing w:val="-6"/>
          <w:sz w:val="20"/>
        </w:rPr>
        <w:t>Resolution,</w:t>
      </w:r>
      <w:r>
        <w:rPr>
          <w:rFonts w:ascii="Calibri" w:hAnsi="Calibri" w:cs="Calibri"/>
          <w:noProof/>
          <w:color w:val="000000"/>
          <w:sz w:val="20"/>
        </w:rPr>
        <w:t> </w:t>
      </w:r>
      <w:r>
        <w:rPr>
          <w:rFonts w:ascii="Microsoft YaHei UI" w:hAnsi="Microsoft YaHei UI" w:cs="Microsoft YaHei UI"/>
          <w:noProof/>
          <w:color w:val="231F20"/>
          <w:spacing w:val="-6"/>
          <w:sz w:val="20"/>
        </w:rPr>
        <w:t>107A,</w:t>
      </w:r>
      <w:r>
        <w:rPr>
          <w:rFonts w:ascii="Calibri" w:hAnsi="Calibri" w:cs="Calibri"/>
          <w:noProof/>
          <w:color w:val="000000"/>
          <w:sz w:val="20"/>
        </w:rPr>
        <w:t> </w:t>
      </w:r>
      <w:r>
        <w:rPr>
          <w:rFonts w:ascii="Microsoft YaHei UI" w:hAnsi="Microsoft YaHei UI" w:cs="Microsoft YaHei UI"/>
          <w:noProof/>
          <w:color w:val="231F20"/>
          <w:spacing w:val="-6"/>
          <w:sz w:val="20"/>
        </w:rPr>
        <w:t>enacted</w:t>
      </w:r>
      <w:r>
        <w:rPr>
          <w:rFonts w:ascii="Calibri" w:hAnsi="Calibri" w:cs="Calibri"/>
          <w:noProof/>
          <w:color w:val="000000"/>
          <w:sz w:val="20"/>
        </w:rPr>
        <w:t> </w:t>
      </w:r>
      <w:r>
        <w:rPr>
          <w:rFonts w:ascii="Microsoft YaHei UI" w:hAnsi="Microsoft YaHei UI" w:cs="Microsoft YaHei UI"/>
          <w:noProof/>
          <w:color w:val="231F20"/>
          <w:spacing w:val="-6"/>
          <w:sz w:val="20"/>
        </w:rPr>
        <w:t>August</w:t>
      </w:r>
      <w:r>
        <w:rPr>
          <w:rFonts w:ascii="Calibri" w:hAnsi="Calibri" w:cs="Calibri"/>
          <w:noProof/>
          <w:color w:val="000000"/>
          <w:sz w:val="20"/>
        </w:rPr>
        <w:t> </w:t>
      </w:r>
      <w:r>
        <w:rPr>
          <w:rFonts w:ascii="Microsoft YaHei UI" w:hAnsi="Microsoft YaHei UI" w:cs="Microsoft YaHei UI"/>
          <w:noProof/>
          <w:color w:val="231F20"/>
          <w:spacing w:val="-6"/>
          <w:sz w:val="20"/>
        </w:rPr>
        <w:t>12,</w:t>
      </w:r>
      <w:r>
        <w:rPr>
          <w:rFonts w:ascii="Calibri" w:hAnsi="Calibri" w:cs="Calibri"/>
          <w:noProof/>
          <w:color w:val="000000"/>
          <w:sz w:val="20"/>
        </w:rPr>
        <w:t> </w:t>
      </w:r>
      <w:r>
        <w:rPr>
          <w:rFonts w:ascii="Microsoft YaHei UI" w:hAnsi="Microsoft YaHei UI" w:cs="Microsoft YaHei UI"/>
          <w:noProof/>
          <w:color w:val="231F20"/>
          <w:spacing w:val="-6"/>
          <w:sz w:val="20"/>
        </w:rPr>
        <w:t>2013.</w:t>
      </w:r>
    </w:p>
    <w:p w14:paraId="3E8FFD3F" w14:textId="77777777" w:rsidR="002C6B76" w:rsidRDefault="00E57330" w:rsidP="002C6B76">
      <w:pPr>
        <w:tabs>
          <w:tab w:val="left" w:pos="1700"/>
        </w:tabs>
        <w:spacing w:after="0" w:line="340" w:lineRule="exact"/>
        <w:ind w:left="1360"/>
      </w:pPr>
      <w:r>
        <w:rPr>
          <w:rFonts w:ascii="Microsoft YaHei UI" w:hAnsi="Microsoft YaHei UI" w:cs="Microsoft YaHei UI"/>
          <w:noProof/>
          <w:color w:val="231F20"/>
          <w:spacing w:val="-6"/>
          <w:position w:val="4"/>
          <w:sz w:val="12"/>
        </w:rPr>
        <w:t>9</w:t>
      </w:r>
      <w:r>
        <w:rPr>
          <w:rFonts w:cs="Calibri"/>
          <w:color w:val="000000"/>
        </w:rPr>
        <w:tab/>
      </w:r>
      <w:r>
        <w:rPr>
          <w:rFonts w:ascii="Microsoft YaHei UI" w:hAnsi="Microsoft YaHei UI" w:cs="Microsoft YaHei UI"/>
          <w:i/>
          <w:noProof/>
          <w:color w:val="231F20"/>
          <w:spacing w:val="-6"/>
          <w:sz w:val="20"/>
        </w:rPr>
        <w:t>See,</w:t>
      </w:r>
      <w:r>
        <w:rPr>
          <w:rFonts w:ascii="Calibri" w:hAnsi="Calibri" w:cs="Calibri"/>
          <w:i/>
          <w:noProof/>
          <w:color w:val="000000"/>
          <w:spacing w:val="-1"/>
          <w:sz w:val="20"/>
        </w:rPr>
        <w:t> </w:t>
      </w:r>
      <w:r>
        <w:rPr>
          <w:rFonts w:ascii="Microsoft YaHei UI" w:hAnsi="Microsoft YaHei UI" w:cs="Microsoft YaHei UI"/>
          <w:i/>
          <w:noProof/>
          <w:color w:val="231F20"/>
          <w:spacing w:val="-2"/>
          <w:sz w:val="20"/>
        </w:rPr>
        <w:t>e.g.,</w:t>
      </w:r>
      <w:r>
        <w:rPr>
          <w:rFonts w:ascii="Calibri" w:hAnsi="Calibri" w:cs="Calibri"/>
          <w:noProof/>
          <w:color w:val="000000"/>
          <w:sz w:val="20"/>
        </w:rPr>
        <w:t> </w:t>
      </w:r>
      <w:r>
        <w:rPr>
          <w:rFonts w:ascii="Microsoft YaHei UI" w:hAnsi="Microsoft YaHei UI" w:cs="Microsoft YaHei UI"/>
          <w:noProof/>
          <w:color w:val="231F20"/>
          <w:spacing w:val="-7"/>
          <w:sz w:val="20"/>
        </w:rPr>
        <w:t>Meredith</w:t>
      </w:r>
      <w:r>
        <w:rPr>
          <w:rFonts w:ascii="Calibri" w:hAnsi="Calibri" w:cs="Calibri"/>
          <w:noProof/>
          <w:color w:val="000000"/>
          <w:sz w:val="20"/>
        </w:rPr>
        <w:t> </w:t>
      </w:r>
      <w:r>
        <w:rPr>
          <w:rFonts w:ascii="Microsoft YaHei UI" w:hAnsi="Microsoft YaHei UI" w:cs="Microsoft YaHei UI"/>
          <w:noProof/>
          <w:color w:val="231F20"/>
          <w:spacing w:val="-6"/>
          <w:sz w:val="20"/>
        </w:rPr>
        <w:t>Dearborn,</w:t>
      </w:r>
      <w:r>
        <w:rPr>
          <w:rFonts w:ascii="Calibri" w:hAnsi="Calibri" w:cs="Calibri"/>
          <w:i/>
          <w:noProof/>
          <w:color w:val="000000"/>
          <w:sz w:val="20"/>
        </w:rPr>
        <w:t> </w:t>
      </w:r>
      <w:r>
        <w:rPr>
          <w:rFonts w:ascii="Microsoft YaHei UI" w:hAnsi="Microsoft YaHei UI" w:cs="Microsoft YaHei UI"/>
          <w:i/>
          <w:noProof/>
          <w:color w:val="231F20"/>
          <w:spacing w:val="-6"/>
          <w:sz w:val="20"/>
        </w:rPr>
        <w:t>Enterprise</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Liability:</w:t>
      </w:r>
      <w:r>
        <w:rPr>
          <w:rFonts w:ascii="Calibri" w:hAnsi="Calibri" w:cs="Calibri"/>
          <w:i/>
          <w:noProof/>
          <w:color w:val="000000"/>
          <w:spacing w:val="-1"/>
          <w:sz w:val="20"/>
        </w:rPr>
        <w:t> </w:t>
      </w:r>
      <w:r>
        <w:rPr>
          <w:rFonts w:ascii="Microsoft YaHei UI" w:hAnsi="Microsoft YaHei UI" w:cs="Microsoft YaHei UI"/>
          <w:i/>
          <w:noProof/>
          <w:color w:val="231F20"/>
          <w:spacing w:val="-7"/>
          <w:sz w:val="20"/>
        </w:rPr>
        <w:t>Reviewing</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and</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Revitalizing</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Liability</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for</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Corporate</w:t>
      </w:r>
    </w:p>
    <w:p w14:paraId="34F32E08" w14:textId="77777777" w:rsidR="002C6B76" w:rsidRDefault="00E57330" w:rsidP="002C6B76">
      <w:pPr>
        <w:spacing w:after="0" w:line="220" w:lineRule="exact"/>
        <w:ind w:left="1360"/>
      </w:pPr>
      <w:r>
        <w:rPr>
          <w:rFonts w:ascii="Microsoft YaHei UI" w:hAnsi="Microsoft YaHei UI" w:cs="Microsoft YaHei UI"/>
          <w:i/>
          <w:noProof/>
          <w:color w:val="231F20"/>
          <w:spacing w:val="-6"/>
          <w:sz w:val="20"/>
        </w:rPr>
        <w:t>Groups</w:t>
      </w:r>
      <w:r>
        <w:rPr>
          <w:rFonts w:ascii="Microsoft YaHei UI" w:hAnsi="Microsoft YaHei UI" w:cs="Microsoft YaHei UI"/>
          <w:noProof/>
          <w:color w:val="231F20"/>
          <w:spacing w:val="-1"/>
          <w:sz w:val="20"/>
        </w:rPr>
        <w:t>,</w:t>
      </w:r>
      <w:r>
        <w:rPr>
          <w:rFonts w:ascii="Calibri" w:hAnsi="Calibri" w:cs="Calibri"/>
          <w:noProof/>
          <w:color w:val="000000"/>
          <w:sz w:val="20"/>
        </w:rPr>
        <w:t> </w:t>
      </w:r>
      <w:r>
        <w:rPr>
          <w:rFonts w:ascii="Microsoft YaHei UI" w:hAnsi="Microsoft YaHei UI" w:cs="Microsoft YaHei UI"/>
          <w:noProof/>
          <w:color w:val="231F20"/>
          <w:spacing w:val="-7"/>
          <w:sz w:val="20"/>
        </w:rPr>
        <w:t>97</w:t>
      </w:r>
      <w:r>
        <w:rPr>
          <w:rFonts w:ascii="Calibri" w:hAnsi="Calibri" w:cs="Calibri"/>
          <w:noProof/>
          <w:color w:val="000000"/>
          <w:sz w:val="20"/>
        </w:rPr>
        <w:t> </w:t>
      </w:r>
      <w:r>
        <w:rPr>
          <w:rFonts w:ascii="Microsoft YaHei UI" w:hAnsi="Microsoft YaHei UI" w:cs="Microsoft YaHei UI"/>
          <w:noProof/>
          <w:color w:val="231F20"/>
          <w:spacing w:val="-1"/>
          <w:sz w:val="20"/>
        </w:rPr>
        <w:t>Cal.</w:t>
      </w:r>
      <w:r>
        <w:rPr>
          <w:rFonts w:ascii="Calibri" w:hAnsi="Calibri" w:cs="Calibri"/>
          <w:noProof/>
          <w:color w:val="000000"/>
          <w:sz w:val="20"/>
        </w:rPr>
        <w:t> </w:t>
      </w:r>
      <w:r>
        <w:rPr>
          <w:rFonts w:ascii="Microsoft YaHei UI" w:hAnsi="Microsoft YaHei UI" w:cs="Microsoft YaHei UI"/>
          <w:noProof/>
          <w:color w:val="231F20"/>
          <w:sz w:val="20"/>
        </w:rPr>
        <w:t>L.</w:t>
      </w:r>
      <w:r>
        <w:rPr>
          <w:rFonts w:ascii="Calibri" w:hAnsi="Calibri" w:cs="Calibri"/>
          <w:noProof/>
          <w:color w:val="000000"/>
          <w:sz w:val="20"/>
        </w:rPr>
        <w:t> </w:t>
      </w:r>
      <w:r>
        <w:rPr>
          <w:rFonts w:ascii="Microsoft YaHei UI" w:hAnsi="Microsoft YaHei UI" w:cs="Microsoft YaHei UI"/>
          <w:noProof/>
          <w:color w:val="231F20"/>
          <w:spacing w:val="-6"/>
          <w:sz w:val="20"/>
        </w:rPr>
        <w:t>Rev.</w:t>
      </w:r>
      <w:r>
        <w:rPr>
          <w:rFonts w:ascii="Calibri" w:hAnsi="Calibri" w:cs="Calibri"/>
          <w:noProof/>
          <w:color w:val="000000"/>
          <w:sz w:val="20"/>
        </w:rPr>
        <w:t> </w:t>
      </w:r>
      <w:r>
        <w:rPr>
          <w:rFonts w:ascii="Microsoft YaHei UI" w:hAnsi="Microsoft YaHei UI" w:cs="Microsoft YaHei UI"/>
          <w:noProof/>
          <w:color w:val="231F20"/>
          <w:spacing w:val="-8"/>
          <w:sz w:val="20"/>
        </w:rPr>
        <w:t>195</w:t>
      </w:r>
      <w:r>
        <w:rPr>
          <w:rFonts w:ascii="Calibri" w:hAnsi="Calibri" w:cs="Calibri"/>
          <w:noProof/>
          <w:color w:val="000000"/>
          <w:sz w:val="20"/>
        </w:rPr>
        <w:t> </w:t>
      </w:r>
      <w:r>
        <w:rPr>
          <w:rFonts w:ascii="Microsoft YaHei UI" w:hAnsi="Microsoft YaHei UI" w:cs="Microsoft YaHei UI"/>
          <w:noProof/>
          <w:color w:val="231F20"/>
          <w:spacing w:val="-6"/>
          <w:sz w:val="20"/>
        </w:rPr>
        <w:t>(2009).</w:t>
      </w:r>
      <w:r>
        <w:rPr>
          <w:rFonts w:ascii="Calibri" w:hAnsi="Calibri" w:cs="Calibri"/>
          <w:noProof/>
          <w:color w:val="000000"/>
          <w:sz w:val="20"/>
        </w:rPr>
        <w:t> </w:t>
      </w:r>
      <w:r>
        <w:rPr>
          <w:rFonts w:ascii="Microsoft YaHei UI" w:hAnsi="Microsoft YaHei UI" w:cs="Microsoft YaHei UI"/>
          <w:noProof/>
          <w:color w:val="231F20"/>
          <w:spacing w:val="-6"/>
          <w:sz w:val="20"/>
        </w:rPr>
        <w:t>This</w:t>
      </w:r>
      <w:r>
        <w:rPr>
          <w:rFonts w:ascii="Calibri" w:hAnsi="Calibri" w:cs="Calibri"/>
          <w:noProof/>
          <w:color w:val="000000"/>
          <w:sz w:val="20"/>
        </w:rPr>
        <w:t> </w:t>
      </w:r>
      <w:r>
        <w:rPr>
          <w:rFonts w:ascii="Microsoft YaHei UI" w:hAnsi="Microsoft YaHei UI" w:cs="Microsoft YaHei UI"/>
          <w:noProof/>
          <w:color w:val="231F20"/>
          <w:spacing w:val="-6"/>
          <w:sz w:val="20"/>
        </w:rPr>
        <w:t>theory</w:t>
      </w:r>
      <w:r>
        <w:rPr>
          <w:rFonts w:ascii="Calibri" w:hAnsi="Calibri" w:cs="Calibri"/>
          <w:noProof/>
          <w:color w:val="000000"/>
          <w:sz w:val="20"/>
        </w:rPr>
        <w:t> </w:t>
      </w:r>
      <w:r>
        <w:rPr>
          <w:rFonts w:ascii="Microsoft YaHei UI" w:hAnsi="Microsoft YaHei UI" w:cs="Microsoft YaHei UI"/>
          <w:noProof/>
          <w:color w:val="231F20"/>
          <w:spacing w:val="-7"/>
          <w:sz w:val="20"/>
        </w:rPr>
        <w:t>was</w:t>
      </w:r>
      <w:r>
        <w:rPr>
          <w:rFonts w:ascii="Calibri" w:hAnsi="Calibri" w:cs="Calibri"/>
          <w:noProof/>
          <w:color w:val="000000"/>
          <w:sz w:val="20"/>
        </w:rPr>
        <w:t> </w:t>
      </w:r>
      <w:r>
        <w:rPr>
          <w:rFonts w:ascii="Microsoft YaHei UI" w:hAnsi="Microsoft YaHei UI" w:cs="Microsoft YaHei UI"/>
          <w:noProof/>
          <w:color w:val="231F20"/>
          <w:spacing w:val="-6"/>
          <w:sz w:val="20"/>
        </w:rPr>
        <w:t>also</w:t>
      </w:r>
      <w:r>
        <w:rPr>
          <w:rFonts w:ascii="Calibri" w:hAnsi="Calibri" w:cs="Calibri"/>
          <w:noProof/>
          <w:color w:val="000000"/>
          <w:sz w:val="20"/>
        </w:rPr>
        <w:t> </w:t>
      </w:r>
      <w:r>
        <w:rPr>
          <w:rFonts w:ascii="Microsoft YaHei UI" w:hAnsi="Microsoft YaHei UI" w:cs="Microsoft YaHei UI"/>
          <w:noProof/>
          <w:color w:val="231F20"/>
          <w:spacing w:val="-6"/>
          <w:sz w:val="20"/>
        </w:rPr>
        <w:t>advocated</w:t>
      </w:r>
      <w:r>
        <w:rPr>
          <w:rFonts w:ascii="Calibri" w:hAnsi="Calibri" w:cs="Calibri"/>
          <w:noProof/>
          <w:color w:val="000000"/>
          <w:sz w:val="20"/>
        </w:rPr>
        <w:t> </w:t>
      </w:r>
      <w:r>
        <w:rPr>
          <w:rFonts w:ascii="Microsoft YaHei UI" w:hAnsi="Microsoft YaHei UI" w:cs="Microsoft YaHei UI"/>
          <w:noProof/>
          <w:color w:val="231F20"/>
          <w:spacing w:val="-6"/>
          <w:sz w:val="20"/>
        </w:rPr>
        <w:t>in</w:t>
      </w:r>
      <w:r>
        <w:rPr>
          <w:rFonts w:ascii="Calibri" w:hAnsi="Calibri" w:cs="Calibri"/>
          <w:noProof/>
          <w:color w:val="000000"/>
          <w:sz w:val="20"/>
        </w:rPr>
        <w:t> </w:t>
      </w:r>
      <w:r>
        <w:rPr>
          <w:rFonts w:ascii="Microsoft YaHei UI" w:hAnsi="Microsoft YaHei UI" w:cs="Microsoft YaHei UI"/>
          <w:noProof/>
          <w:color w:val="231F20"/>
          <w:spacing w:val="-6"/>
          <w:sz w:val="20"/>
        </w:rPr>
        <w:t>the</w:t>
      </w:r>
      <w:r>
        <w:rPr>
          <w:rFonts w:ascii="Calibri" w:hAnsi="Calibri" w:cs="Calibri"/>
          <w:noProof/>
          <w:color w:val="000000"/>
          <w:sz w:val="20"/>
        </w:rPr>
        <w:t> </w:t>
      </w:r>
      <w:r>
        <w:rPr>
          <w:rFonts w:ascii="Microsoft YaHei UI" w:hAnsi="Microsoft YaHei UI" w:cs="Microsoft YaHei UI"/>
          <w:noProof/>
          <w:color w:val="231F20"/>
          <w:spacing w:val="-6"/>
          <w:sz w:val="20"/>
        </w:rPr>
        <w:t>Unocal</w:t>
      </w:r>
      <w:r>
        <w:rPr>
          <w:rFonts w:ascii="Calibri" w:hAnsi="Calibri" w:cs="Calibri"/>
          <w:noProof/>
          <w:color w:val="000000"/>
          <w:sz w:val="20"/>
        </w:rPr>
        <w:t> </w:t>
      </w:r>
      <w:r>
        <w:rPr>
          <w:rFonts w:ascii="Microsoft YaHei UI" w:hAnsi="Microsoft YaHei UI" w:cs="Microsoft YaHei UI"/>
          <w:noProof/>
          <w:color w:val="231F20"/>
          <w:spacing w:val="-6"/>
          <w:sz w:val="20"/>
        </w:rPr>
        <w:t>cases,</w:t>
      </w:r>
      <w:r>
        <w:rPr>
          <w:rFonts w:ascii="Calibri" w:hAnsi="Calibri" w:cs="Calibri"/>
          <w:noProof/>
          <w:color w:val="000000"/>
          <w:sz w:val="20"/>
        </w:rPr>
        <w:t> </w:t>
      </w:r>
      <w:r>
        <w:rPr>
          <w:rFonts w:ascii="Microsoft YaHei UI" w:hAnsi="Microsoft YaHei UI" w:cs="Microsoft YaHei UI"/>
          <w:noProof/>
          <w:color w:val="231F20"/>
          <w:spacing w:val="-6"/>
          <w:sz w:val="20"/>
        </w:rPr>
        <w:t>discussed</w:t>
      </w:r>
      <w:r>
        <w:rPr>
          <w:rFonts w:ascii="Calibri" w:hAnsi="Calibri" w:cs="Calibri"/>
          <w:noProof/>
          <w:color w:val="000000"/>
          <w:sz w:val="20"/>
        </w:rPr>
        <w:t> </w:t>
      </w:r>
      <w:r>
        <w:rPr>
          <w:rFonts w:ascii="Microsoft YaHei UI" w:hAnsi="Microsoft YaHei UI" w:cs="Microsoft YaHei UI"/>
          <w:noProof/>
          <w:color w:val="231F20"/>
          <w:spacing w:val="-6"/>
          <w:sz w:val="20"/>
        </w:rPr>
        <w:t>above.</w:t>
      </w:r>
      <w:r>
        <w:rPr>
          <w:rFonts w:ascii="Calibri" w:hAnsi="Calibri" w:cs="Calibri"/>
          <w:i/>
          <w:noProof/>
          <w:color w:val="000000"/>
          <w:sz w:val="20"/>
        </w:rPr>
        <w:t> </w:t>
      </w:r>
      <w:r>
        <w:rPr>
          <w:rFonts w:ascii="Microsoft YaHei UI" w:hAnsi="Microsoft YaHei UI" w:cs="Microsoft YaHei UI"/>
          <w:i/>
          <w:noProof/>
          <w:color w:val="231F20"/>
          <w:spacing w:val="-2"/>
          <w:sz w:val="20"/>
        </w:rPr>
        <w:t>Id.</w:t>
      </w:r>
    </w:p>
    <w:p w14:paraId="7039C211" w14:textId="77777777" w:rsidR="002C6B76" w:rsidRDefault="00E57330" w:rsidP="002C6B76">
      <w:pPr>
        <w:spacing w:after="0" w:line="220" w:lineRule="exact"/>
        <w:ind w:left="1360"/>
      </w:pPr>
      <w:r>
        <w:rPr>
          <w:rFonts w:ascii="Microsoft YaHei UI" w:hAnsi="Microsoft YaHei UI" w:cs="Microsoft YaHei UI"/>
          <w:noProof/>
          <w:color w:val="231F20"/>
          <w:spacing w:val="-6"/>
          <w:sz w:val="20"/>
        </w:rPr>
        <w:t>This</w:t>
      </w:r>
      <w:r>
        <w:rPr>
          <w:rFonts w:ascii="Calibri" w:hAnsi="Calibri" w:cs="Calibri"/>
          <w:noProof/>
          <w:color w:val="000000"/>
          <w:sz w:val="20"/>
        </w:rPr>
        <w:t> </w:t>
      </w:r>
      <w:r>
        <w:rPr>
          <w:rFonts w:ascii="Microsoft YaHei UI" w:hAnsi="Microsoft YaHei UI" w:cs="Microsoft YaHei UI"/>
          <w:noProof/>
          <w:color w:val="231F20"/>
          <w:spacing w:val="-6"/>
          <w:sz w:val="20"/>
        </w:rPr>
        <w:t>concept</w:t>
      </w:r>
      <w:r>
        <w:rPr>
          <w:rFonts w:ascii="Calibri" w:hAnsi="Calibri" w:cs="Calibri"/>
          <w:noProof/>
          <w:color w:val="000000"/>
          <w:sz w:val="20"/>
        </w:rPr>
        <w:t> </w:t>
      </w:r>
      <w:r>
        <w:rPr>
          <w:rFonts w:ascii="Microsoft YaHei UI" w:hAnsi="Microsoft YaHei UI" w:cs="Microsoft YaHei UI"/>
          <w:noProof/>
          <w:color w:val="231F20"/>
          <w:spacing w:val="-6"/>
          <w:sz w:val="20"/>
        </w:rPr>
        <w:t>has</w:t>
      </w:r>
      <w:r>
        <w:rPr>
          <w:rFonts w:ascii="Calibri" w:hAnsi="Calibri" w:cs="Calibri"/>
          <w:noProof/>
          <w:color w:val="000000"/>
          <w:sz w:val="20"/>
        </w:rPr>
        <w:t> </w:t>
      </w:r>
      <w:r>
        <w:rPr>
          <w:rFonts w:ascii="Microsoft YaHei UI" w:hAnsi="Microsoft YaHei UI" w:cs="Microsoft YaHei UI"/>
          <w:noProof/>
          <w:color w:val="231F20"/>
          <w:spacing w:val="-6"/>
          <w:sz w:val="20"/>
        </w:rPr>
        <w:t>not</w:t>
      </w:r>
      <w:r>
        <w:rPr>
          <w:rFonts w:ascii="Calibri" w:hAnsi="Calibri" w:cs="Calibri"/>
          <w:noProof/>
          <w:color w:val="000000"/>
          <w:sz w:val="20"/>
        </w:rPr>
        <w:t> </w:t>
      </w:r>
      <w:r>
        <w:rPr>
          <w:rFonts w:ascii="Microsoft YaHei UI" w:hAnsi="Microsoft YaHei UI" w:cs="Microsoft YaHei UI"/>
          <w:noProof/>
          <w:color w:val="231F20"/>
          <w:spacing w:val="-6"/>
          <w:sz w:val="20"/>
        </w:rPr>
        <w:t>yet</w:t>
      </w:r>
      <w:r>
        <w:rPr>
          <w:rFonts w:ascii="Calibri" w:hAnsi="Calibri" w:cs="Calibri"/>
          <w:noProof/>
          <w:color w:val="000000"/>
          <w:sz w:val="20"/>
        </w:rPr>
        <w:t> </w:t>
      </w:r>
      <w:r>
        <w:rPr>
          <w:rFonts w:ascii="Microsoft YaHei UI" w:hAnsi="Microsoft YaHei UI" w:cs="Microsoft YaHei UI"/>
          <w:noProof/>
          <w:color w:val="231F20"/>
          <w:spacing w:val="-6"/>
          <w:sz w:val="20"/>
        </w:rPr>
        <w:t>gained</w:t>
      </w:r>
      <w:r>
        <w:rPr>
          <w:rFonts w:ascii="Calibri" w:hAnsi="Calibri" w:cs="Calibri"/>
          <w:noProof/>
          <w:color w:val="000000"/>
          <w:sz w:val="20"/>
        </w:rPr>
        <w:t> </w:t>
      </w:r>
      <w:r>
        <w:rPr>
          <w:rFonts w:ascii="Microsoft YaHei UI" w:hAnsi="Microsoft YaHei UI" w:cs="Microsoft YaHei UI"/>
          <w:noProof/>
          <w:color w:val="231F20"/>
          <w:spacing w:val="-6"/>
          <w:sz w:val="20"/>
        </w:rPr>
        <w:t>traction</w:t>
      </w:r>
      <w:r>
        <w:rPr>
          <w:rFonts w:ascii="Calibri" w:hAnsi="Calibri" w:cs="Calibri"/>
          <w:noProof/>
          <w:color w:val="000000"/>
          <w:sz w:val="20"/>
        </w:rPr>
        <w:t> </w:t>
      </w:r>
      <w:r>
        <w:rPr>
          <w:rFonts w:ascii="Microsoft YaHei UI" w:hAnsi="Microsoft YaHei UI" w:cs="Microsoft YaHei UI"/>
          <w:noProof/>
          <w:color w:val="231F20"/>
          <w:spacing w:val="-6"/>
          <w:sz w:val="20"/>
        </w:rPr>
        <w:t>in</w:t>
      </w:r>
      <w:r>
        <w:rPr>
          <w:rFonts w:ascii="Calibri" w:hAnsi="Calibri" w:cs="Calibri"/>
          <w:noProof/>
          <w:color w:val="000000"/>
          <w:sz w:val="20"/>
        </w:rPr>
        <w:t> </w:t>
      </w:r>
      <w:r>
        <w:rPr>
          <w:rFonts w:ascii="Microsoft YaHei UI" w:hAnsi="Microsoft YaHei UI" w:cs="Microsoft YaHei UI"/>
          <w:noProof/>
          <w:color w:val="231F20"/>
          <w:spacing w:val="-1"/>
          <w:sz w:val="20"/>
        </w:rPr>
        <w:t>U.S.</w:t>
      </w:r>
      <w:r>
        <w:rPr>
          <w:rFonts w:ascii="Calibri" w:hAnsi="Calibri" w:cs="Calibri"/>
          <w:noProof/>
          <w:color w:val="000000"/>
          <w:sz w:val="20"/>
        </w:rPr>
        <w:t> </w:t>
      </w:r>
      <w:r>
        <w:rPr>
          <w:rFonts w:ascii="Microsoft YaHei UI" w:hAnsi="Microsoft YaHei UI" w:cs="Microsoft YaHei UI"/>
          <w:noProof/>
          <w:color w:val="231F20"/>
          <w:spacing w:val="-6"/>
          <w:sz w:val="20"/>
        </w:rPr>
        <w:t>law,</w:t>
      </w:r>
      <w:r>
        <w:rPr>
          <w:rFonts w:ascii="Calibri" w:hAnsi="Calibri" w:cs="Calibri"/>
          <w:noProof/>
          <w:color w:val="000000"/>
          <w:sz w:val="20"/>
        </w:rPr>
        <w:t> </w:t>
      </w:r>
      <w:r>
        <w:rPr>
          <w:rFonts w:ascii="Microsoft YaHei UI" w:hAnsi="Microsoft YaHei UI" w:cs="Microsoft YaHei UI"/>
          <w:noProof/>
          <w:color w:val="231F20"/>
          <w:spacing w:val="-6"/>
          <w:sz w:val="20"/>
        </w:rPr>
        <w:t>but</w:t>
      </w:r>
      <w:r>
        <w:rPr>
          <w:rFonts w:ascii="Calibri" w:hAnsi="Calibri" w:cs="Calibri"/>
          <w:noProof/>
          <w:color w:val="000000"/>
          <w:sz w:val="20"/>
        </w:rPr>
        <w:t> </w:t>
      </w:r>
      <w:r>
        <w:rPr>
          <w:rFonts w:ascii="Microsoft YaHei UI" w:hAnsi="Microsoft YaHei UI" w:cs="Microsoft YaHei UI"/>
          <w:noProof/>
          <w:color w:val="231F20"/>
          <w:spacing w:val="-6"/>
          <w:sz w:val="20"/>
        </w:rPr>
        <w:t>perhaps</w:t>
      </w:r>
      <w:r>
        <w:rPr>
          <w:rFonts w:ascii="Calibri" w:hAnsi="Calibri" w:cs="Calibri"/>
          <w:noProof/>
          <w:color w:val="000000"/>
          <w:sz w:val="20"/>
        </w:rPr>
        <w:t> </w:t>
      </w:r>
      <w:r>
        <w:rPr>
          <w:rFonts w:ascii="Microsoft YaHei UI" w:hAnsi="Microsoft YaHei UI" w:cs="Microsoft YaHei UI"/>
          <w:noProof/>
          <w:color w:val="231F20"/>
          <w:spacing w:val="-6"/>
          <w:sz w:val="20"/>
        </w:rPr>
        <w:t>the</w:t>
      </w:r>
      <w:r>
        <w:rPr>
          <w:rFonts w:ascii="Calibri" w:hAnsi="Calibri" w:cs="Calibri"/>
          <w:noProof/>
          <w:color w:val="000000"/>
          <w:sz w:val="20"/>
        </w:rPr>
        <w:t> </w:t>
      </w:r>
      <w:r>
        <w:rPr>
          <w:rFonts w:ascii="Microsoft YaHei UI" w:hAnsi="Microsoft YaHei UI" w:cs="Microsoft YaHei UI"/>
          <w:noProof/>
          <w:color w:val="231F20"/>
          <w:spacing w:val="-6"/>
          <w:sz w:val="20"/>
        </w:rPr>
        <w:t>time</w:t>
      </w:r>
      <w:r>
        <w:rPr>
          <w:rFonts w:ascii="Calibri" w:hAnsi="Calibri" w:cs="Calibri"/>
          <w:noProof/>
          <w:color w:val="000000"/>
          <w:sz w:val="20"/>
        </w:rPr>
        <w:t> </w:t>
      </w:r>
      <w:r>
        <w:rPr>
          <w:rFonts w:ascii="Microsoft YaHei UI" w:hAnsi="Microsoft YaHei UI" w:cs="Microsoft YaHei UI"/>
          <w:noProof/>
          <w:color w:val="231F20"/>
          <w:spacing w:val="-6"/>
          <w:sz w:val="20"/>
        </w:rPr>
        <w:t>is</w:t>
      </w:r>
      <w:r>
        <w:rPr>
          <w:rFonts w:ascii="Calibri" w:hAnsi="Calibri" w:cs="Calibri"/>
          <w:noProof/>
          <w:color w:val="000000"/>
          <w:sz w:val="20"/>
        </w:rPr>
        <w:t> </w:t>
      </w:r>
      <w:r>
        <w:rPr>
          <w:rFonts w:ascii="Microsoft YaHei UI" w:hAnsi="Microsoft YaHei UI" w:cs="Microsoft YaHei UI"/>
          <w:noProof/>
          <w:color w:val="231F20"/>
          <w:spacing w:val="-6"/>
          <w:sz w:val="20"/>
        </w:rPr>
        <w:t>approaching.</w:t>
      </w:r>
    </w:p>
    <w:p w14:paraId="72D70C38" w14:textId="77777777" w:rsidR="002C6B76" w:rsidRDefault="00E57330" w:rsidP="002C6B76">
      <w:pPr>
        <w:tabs>
          <w:tab w:val="left" w:pos="1761"/>
        </w:tabs>
        <w:spacing w:after="0" w:line="340" w:lineRule="exact"/>
        <w:ind w:left="1360"/>
      </w:pPr>
      <w:r>
        <w:rPr>
          <w:rFonts w:ascii="Microsoft YaHei UI" w:hAnsi="Microsoft YaHei UI" w:cs="Microsoft YaHei UI"/>
          <w:noProof/>
          <w:color w:val="231F20"/>
          <w:spacing w:val="-6"/>
          <w:position w:val="4"/>
          <w:sz w:val="12"/>
        </w:rPr>
        <w:t>10</w:t>
      </w:r>
      <w:r>
        <w:rPr>
          <w:rFonts w:cs="Calibri"/>
          <w:color w:val="000000"/>
        </w:rPr>
        <w:tab/>
      </w:r>
      <w:r>
        <w:rPr>
          <w:rFonts w:ascii="Microsoft YaHei UI" w:hAnsi="Microsoft YaHei UI" w:cs="Microsoft YaHei UI"/>
          <w:noProof/>
          <w:color w:val="231F20"/>
          <w:spacing w:val="-8"/>
          <w:sz w:val="20"/>
        </w:rPr>
        <w:t>CRS</w:t>
      </w:r>
      <w:r>
        <w:rPr>
          <w:rFonts w:ascii="Calibri" w:hAnsi="Calibri" w:cs="Calibri"/>
          <w:noProof/>
          <w:color w:val="000000"/>
          <w:sz w:val="20"/>
        </w:rPr>
        <w:t> </w:t>
      </w:r>
      <w:r>
        <w:rPr>
          <w:rFonts w:ascii="Microsoft YaHei UI" w:hAnsi="Microsoft YaHei UI" w:cs="Microsoft YaHei UI"/>
          <w:noProof/>
          <w:color w:val="231F20"/>
          <w:spacing w:val="-2"/>
          <w:sz w:val="20"/>
        </w:rPr>
        <w:t>Report</w:t>
      </w:r>
      <w:r>
        <w:rPr>
          <w:rFonts w:ascii="Calibri" w:hAnsi="Calibri" w:cs="Calibri"/>
          <w:noProof/>
          <w:color w:val="000000"/>
          <w:sz w:val="20"/>
        </w:rPr>
        <w:t> </w:t>
      </w:r>
      <w:r>
        <w:rPr>
          <w:rFonts w:ascii="Microsoft YaHei UI" w:hAnsi="Microsoft YaHei UI" w:cs="Microsoft YaHei UI"/>
          <w:noProof/>
          <w:color w:val="231F20"/>
          <w:spacing w:val="-1"/>
          <w:sz w:val="20"/>
        </w:rPr>
        <w:t>for</w:t>
      </w:r>
      <w:r>
        <w:rPr>
          <w:rFonts w:ascii="Calibri" w:hAnsi="Calibri" w:cs="Calibri"/>
          <w:noProof/>
          <w:color w:val="000000"/>
          <w:sz w:val="20"/>
        </w:rPr>
        <w:t> </w:t>
      </w:r>
      <w:r>
        <w:rPr>
          <w:rFonts w:ascii="Microsoft YaHei UI" w:hAnsi="Microsoft YaHei UI" w:cs="Microsoft YaHei UI"/>
          <w:noProof/>
          <w:color w:val="231F20"/>
          <w:spacing w:val="-2"/>
          <w:sz w:val="20"/>
        </w:rPr>
        <w:t>Congress,</w:t>
      </w:r>
      <w:r>
        <w:rPr>
          <w:rFonts w:ascii="Calibri" w:hAnsi="Calibri" w:cs="Calibri"/>
          <w:noProof/>
          <w:color w:val="000000"/>
          <w:sz w:val="20"/>
        </w:rPr>
        <w:t> </w:t>
      </w:r>
      <w:r>
        <w:rPr>
          <w:rFonts w:ascii="Microsoft YaHei UI" w:hAnsi="Microsoft YaHei UI" w:cs="Microsoft YaHei UI"/>
          <w:noProof/>
          <w:color w:val="231F20"/>
          <w:spacing w:val="-6"/>
          <w:sz w:val="20"/>
        </w:rPr>
        <w:t>Awards</w:t>
      </w:r>
      <w:r>
        <w:rPr>
          <w:rFonts w:ascii="Calibri" w:hAnsi="Calibri" w:cs="Calibri"/>
          <w:noProof/>
          <w:color w:val="000000"/>
          <w:sz w:val="20"/>
        </w:rPr>
        <w:t> </w:t>
      </w:r>
      <w:r>
        <w:rPr>
          <w:rFonts w:ascii="Microsoft YaHei UI" w:hAnsi="Microsoft YaHei UI" w:cs="Microsoft YaHei UI"/>
          <w:noProof/>
          <w:color w:val="231F20"/>
          <w:spacing w:val="-1"/>
          <w:sz w:val="20"/>
        </w:rPr>
        <w:t>of</w:t>
      </w:r>
      <w:r>
        <w:rPr>
          <w:rFonts w:ascii="Calibri" w:hAnsi="Calibri" w:cs="Calibri"/>
          <w:noProof/>
          <w:color w:val="000000"/>
          <w:sz w:val="20"/>
        </w:rPr>
        <w:t> </w:t>
      </w:r>
      <w:r>
        <w:rPr>
          <w:rFonts w:ascii="Microsoft YaHei UI" w:hAnsi="Microsoft YaHei UI" w:cs="Microsoft YaHei UI"/>
          <w:noProof/>
          <w:color w:val="231F20"/>
          <w:spacing w:val="-2"/>
          <w:sz w:val="20"/>
        </w:rPr>
        <w:t>Attorney</w:t>
      </w:r>
      <w:r>
        <w:rPr>
          <w:rFonts w:ascii="Calibri" w:hAnsi="Calibri" w:cs="Calibri"/>
          <w:noProof/>
          <w:color w:val="000000"/>
          <w:sz w:val="20"/>
        </w:rPr>
        <w:t> </w:t>
      </w:r>
      <w:r>
        <w:rPr>
          <w:rFonts w:ascii="Microsoft YaHei UI" w:hAnsi="Microsoft YaHei UI" w:cs="Microsoft YaHei UI"/>
          <w:noProof/>
          <w:color w:val="231F20"/>
          <w:spacing w:val="-6"/>
          <w:sz w:val="20"/>
        </w:rPr>
        <w:t>Fees</w:t>
      </w:r>
      <w:r>
        <w:rPr>
          <w:rFonts w:ascii="Calibri" w:hAnsi="Calibri" w:cs="Calibri"/>
          <w:noProof/>
          <w:color w:val="000000"/>
          <w:sz w:val="20"/>
        </w:rPr>
        <w:t> </w:t>
      </w:r>
      <w:r>
        <w:rPr>
          <w:rFonts w:ascii="Microsoft YaHei UI" w:hAnsi="Microsoft YaHei UI" w:cs="Microsoft YaHei UI"/>
          <w:noProof/>
          <w:color w:val="231F20"/>
          <w:spacing w:val="-6"/>
          <w:sz w:val="20"/>
        </w:rPr>
        <w:t>by</w:t>
      </w:r>
      <w:r>
        <w:rPr>
          <w:rFonts w:ascii="Calibri" w:hAnsi="Calibri" w:cs="Calibri"/>
          <w:noProof/>
          <w:color w:val="000000"/>
          <w:sz w:val="20"/>
        </w:rPr>
        <w:t> </w:t>
      </w:r>
      <w:r>
        <w:rPr>
          <w:rFonts w:ascii="Microsoft YaHei UI" w:hAnsi="Microsoft YaHei UI" w:cs="Microsoft YaHei UI"/>
          <w:noProof/>
          <w:color w:val="231F20"/>
          <w:spacing w:val="-2"/>
          <w:sz w:val="20"/>
        </w:rPr>
        <w:t>Federal</w:t>
      </w:r>
      <w:r>
        <w:rPr>
          <w:rFonts w:ascii="Calibri" w:hAnsi="Calibri" w:cs="Calibri"/>
          <w:noProof/>
          <w:color w:val="000000"/>
          <w:sz w:val="20"/>
        </w:rPr>
        <w:t> </w:t>
      </w:r>
      <w:r>
        <w:rPr>
          <w:rFonts w:ascii="Microsoft YaHei UI" w:hAnsi="Microsoft YaHei UI" w:cs="Microsoft YaHei UI"/>
          <w:noProof/>
          <w:color w:val="231F20"/>
          <w:spacing w:val="-1"/>
          <w:sz w:val="20"/>
        </w:rPr>
        <w:t>Courts</w:t>
      </w:r>
      <w:r>
        <w:rPr>
          <w:rFonts w:ascii="Calibri" w:hAnsi="Calibri" w:cs="Calibri"/>
          <w:noProof/>
          <w:color w:val="000000"/>
          <w:sz w:val="20"/>
        </w:rPr>
        <w:t> </w:t>
      </w:r>
      <w:r>
        <w:rPr>
          <w:rFonts w:ascii="Microsoft YaHei UI" w:hAnsi="Microsoft YaHei UI" w:cs="Microsoft YaHei UI"/>
          <w:noProof/>
          <w:color w:val="231F20"/>
          <w:spacing w:val="-6"/>
          <w:sz w:val="20"/>
        </w:rPr>
        <w:t>and</w:t>
      </w:r>
      <w:r>
        <w:rPr>
          <w:rFonts w:ascii="Calibri" w:hAnsi="Calibri" w:cs="Calibri"/>
          <w:noProof/>
          <w:color w:val="000000"/>
          <w:sz w:val="20"/>
        </w:rPr>
        <w:t> </w:t>
      </w:r>
      <w:r>
        <w:rPr>
          <w:rFonts w:ascii="Microsoft YaHei UI" w:hAnsi="Microsoft YaHei UI" w:cs="Microsoft YaHei UI"/>
          <w:noProof/>
          <w:color w:val="231F20"/>
          <w:spacing w:val="-2"/>
          <w:sz w:val="20"/>
        </w:rPr>
        <w:t>Federal</w:t>
      </w:r>
      <w:r>
        <w:rPr>
          <w:rFonts w:ascii="Calibri" w:hAnsi="Calibri" w:cs="Calibri"/>
          <w:noProof/>
          <w:color w:val="000000"/>
          <w:sz w:val="20"/>
        </w:rPr>
        <w:t> </w:t>
      </w:r>
      <w:r>
        <w:rPr>
          <w:rFonts w:ascii="Microsoft YaHei UI" w:hAnsi="Microsoft YaHei UI" w:cs="Microsoft YaHei UI"/>
          <w:noProof/>
          <w:color w:val="231F20"/>
          <w:spacing w:val="-6"/>
          <w:sz w:val="20"/>
        </w:rPr>
        <w:t>Agencies</w:t>
      </w:r>
    </w:p>
    <w:p w14:paraId="3EFCBEE6" w14:textId="77777777" w:rsidR="002C6B76" w:rsidRDefault="00E57330" w:rsidP="002C6B76">
      <w:pPr>
        <w:spacing w:after="0" w:line="220" w:lineRule="exact"/>
        <w:ind w:left="1360"/>
      </w:pPr>
      <w:r>
        <w:rPr>
          <w:rFonts w:ascii="Microsoft YaHei UI" w:hAnsi="Microsoft YaHei UI" w:cs="Microsoft YaHei UI"/>
          <w:noProof/>
          <w:color w:val="231F20"/>
          <w:spacing w:val="-6"/>
          <w:sz w:val="20"/>
        </w:rPr>
        <w:t>(June</w:t>
      </w:r>
      <w:r>
        <w:rPr>
          <w:rFonts w:ascii="Calibri" w:hAnsi="Calibri" w:cs="Calibri"/>
          <w:noProof/>
          <w:color w:val="000000"/>
          <w:sz w:val="20"/>
        </w:rPr>
        <w:t> </w:t>
      </w:r>
      <w:r>
        <w:rPr>
          <w:rFonts w:ascii="Microsoft YaHei UI" w:hAnsi="Microsoft YaHei UI" w:cs="Microsoft YaHei UI"/>
          <w:noProof/>
          <w:color w:val="231F20"/>
          <w:spacing w:val="-6"/>
          <w:sz w:val="20"/>
        </w:rPr>
        <w:t>20,</w:t>
      </w:r>
      <w:r>
        <w:rPr>
          <w:rFonts w:ascii="Calibri" w:hAnsi="Calibri" w:cs="Calibri"/>
          <w:noProof/>
          <w:color w:val="000000"/>
          <w:sz w:val="20"/>
        </w:rPr>
        <w:t> </w:t>
      </w:r>
      <w:r>
        <w:rPr>
          <w:rFonts w:ascii="Microsoft YaHei UI" w:hAnsi="Microsoft YaHei UI" w:cs="Microsoft YaHei UI"/>
          <w:noProof/>
          <w:color w:val="231F20"/>
          <w:spacing w:val="-6"/>
          <w:sz w:val="20"/>
        </w:rPr>
        <w:t>2008),</w:t>
      </w:r>
      <w:r>
        <w:rPr>
          <w:rFonts w:ascii="Calibri" w:hAnsi="Calibri" w:cs="Calibri"/>
          <w:i/>
          <w:noProof/>
          <w:color w:val="000000"/>
          <w:sz w:val="20"/>
        </w:rPr>
        <w:t> </w:t>
      </w:r>
      <w:r>
        <w:rPr>
          <w:rFonts w:ascii="Microsoft YaHei UI" w:hAnsi="Microsoft YaHei UI" w:cs="Microsoft YaHei UI"/>
          <w:i/>
          <w:noProof/>
          <w:color w:val="231F20"/>
          <w:spacing w:val="-6"/>
          <w:sz w:val="20"/>
        </w:rPr>
        <w:t>available</w:t>
      </w:r>
      <w:r>
        <w:rPr>
          <w:rFonts w:ascii="Calibri" w:hAnsi="Calibri" w:cs="Calibri"/>
          <w:i/>
          <w:noProof/>
          <w:color w:val="000000"/>
          <w:spacing w:val="-1"/>
          <w:sz w:val="20"/>
        </w:rPr>
        <w:t> </w:t>
      </w:r>
      <w:r>
        <w:rPr>
          <w:rFonts w:ascii="Microsoft YaHei UI" w:hAnsi="Microsoft YaHei UI" w:cs="Microsoft YaHei UI"/>
          <w:i/>
          <w:noProof/>
          <w:color w:val="231F20"/>
          <w:spacing w:val="-6"/>
          <w:sz w:val="20"/>
        </w:rPr>
        <w:t>at</w:t>
      </w:r>
      <w:r>
        <w:rPr>
          <w:rFonts w:ascii="Calibri" w:hAnsi="Calibri" w:cs="Calibri"/>
          <w:noProof/>
          <w:color w:val="000000"/>
          <w:sz w:val="20"/>
        </w:rPr>
        <w:t> </w:t>
      </w:r>
      <w:r>
        <w:rPr>
          <w:rFonts w:ascii="Microsoft YaHei UI" w:hAnsi="Microsoft YaHei UI" w:cs="Microsoft YaHei UI"/>
          <w:noProof/>
          <w:color w:val="231F20"/>
          <w:spacing w:val="-6"/>
          <w:sz w:val="20"/>
        </w:rPr>
        <w:t>http://www.fas.org/sgp/crs/misc/94-970.pdf.</w:t>
      </w:r>
    </w:p>
    <w:p w14:paraId="01344F75" w14:textId="77777777" w:rsidR="002C6B76" w:rsidRDefault="00E57330" w:rsidP="002C6B76">
      <w:pPr>
        <w:tabs>
          <w:tab w:val="left" w:pos="1761"/>
        </w:tabs>
        <w:spacing w:after="0" w:line="340" w:lineRule="exact"/>
        <w:ind w:left="1360"/>
      </w:pPr>
      <w:r>
        <w:rPr>
          <w:rFonts w:ascii="Microsoft YaHei UI" w:hAnsi="Microsoft YaHei UI" w:cs="Microsoft YaHei UI"/>
          <w:noProof/>
          <w:color w:val="231F20"/>
          <w:spacing w:val="-6"/>
          <w:position w:val="4"/>
          <w:sz w:val="12"/>
        </w:rPr>
        <w:t>11</w:t>
      </w:r>
      <w:r>
        <w:rPr>
          <w:rFonts w:cs="Calibri"/>
          <w:color w:val="000000"/>
        </w:rPr>
        <w:tab/>
      </w:r>
      <w:r>
        <w:rPr>
          <w:rFonts w:ascii="Microsoft YaHei UI" w:hAnsi="Microsoft YaHei UI" w:cs="Microsoft YaHei UI"/>
          <w:noProof/>
          <w:color w:val="231F20"/>
          <w:spacing w:val="-8"/>
          <w:sz w:val="20"/>
        </w:rPr>
        <w:t>Wal-Mart</w:t>
      </w:r>
      <w:r>
        <w:rPr>
          <w:rFonts w:ascii="Calibri" w:hAnsi="Calibri" w:cs="Calibri"/>
          <w:noProof/>
          <w:color w:val="000000"/>
          <w:sz w:val="20"/>
        </w:rPr>
        <w:t> </w:t>
      </w:r>
      <w:r>
        <w:rPr>
          <w:rFonts w:ascii="Microsoft YaHei UI" w:hAnsi="Microsoft YaHei UI" w:cs="Microsoft YaHei UI"/>
          <w:noProof/>
          <w:color w:val="231F20"/>
          <w:spacing w:val="-2"/>
          <w:sz w:val="20"/>
        </w:rPr>
        <w:t>v.</w:t>
      </w:r>
      <w:r>
        <w:rPr>
          <w:rFonts w:ascii="Calibri" w:hAnsi="Calibri" w:cs="Calibri"/>
          <w:noProof/>
          <w:color w:val="000000"/>
          <w:sz w:val="20"/>
        </w:rPr>
        <w:t> </w:t>
      </w:r>
      <w:r>
        <w:rPr>
          <w:rFonts w:ascii="Microsoft YaHei UI" w:hAnsi="Microsoft YaHei UI" w:cs="Microsoft YaHei UI"/>
          <w:noProof/>
          <w:color w:val="231F20"/>
          <w:spacing w:val="-6"/>
          <w:sz w:val="20"/>
        </w:rPr>
        <w:t>Dukes,</w:t>
      </w:r>
      <w:r>
        <w:rPr>
          <w:rFonts w:ascii="Calibri" w:hAnsi="Calibri" w:cs="Calibri"/>
          <w:noProof/>
          <w:color w:val="000000"/>
          <w:sz w:val="20"/>
        </w:rPr>
        <w:t> </w:t>
      </w:r>
      <w:r>
        <w:rPr>
          <w:rFonts w:ascii="Microsoft YaHei UI" w:hAnsi="Microsoft YaHei UI" w:cs="Microsoft YaHei UI"/>
          <w:noProof/>
          <w:color w:val="231F20"/>
          <w:spacing w:val="-8"/>
          <w:sz w:val="20"/>
        </w:rPr>
        <w:t>131</w:t>
      </w:r>
      <w:r>
        <w:rPr>
          <w:rFonts w:ascii="Calibri" w:hAnsi="Calibri" w:cs="Calibri"/>
          <w:noProof/>
          <w:color w:val="000000"/>
          <w:sz w:val="20"/>
        </w:rPr>
        <w:t> </w:t>
      </w:r>
      <w:r>
        <w:rPr>
          <w:rFonts w:ascii="Microsoft YaHei UI" w:hAnsi="Microsoft YaHei UI" w:cs="Microsoft YaHei UI"/>
          <w:noProof/>
          <w:color w:val="231F20"/>
          <w:spacing w:val="-6"/>
          <w:sz w:val="20"/>
        </w:rPr>
        <w:t>S.Ct.</w:t>
      </w:r>
      <w:r>
        <w:rPr>
          <w:rFonts w:ascii="Calibri" w:hAnsi="Calibri" w:cs="Calibri"/>
          <w:noProof/>
          <w:color w:val="000000"/>
          <w:sz w:val="20"/>
        </w:rPr>
        <w:t> </w:t>
      </w:r>
      <w:r>
        <w:rPr>
          <w:rFonts w:ascii="Microsoft YaHei UI" w:hAnsi="Microsoft YaHei UI" w:cs="Microsoft YaHei UI"/>
          <w:noProof/>
          <w:color w:val="231F20"/>
          <w:spacing w:val="-8"/>
          <w:sz w:val="20"/>
        </w:rPr>
        <w:t>2541</w:t>
      </w:r>
      <w:r>
        <w:rPr>
          <w:rFonts w:ascii="Calibri" w:hAnsi="Calibri" w:cs="Calibri"/>
          <w:noProof/>
          <w:color w:val="000000"/>
          <w:sz w:val="20"/>
        </w:rPr>
        <w:t> </w:t>
      </w:r>
      <w:r>
        <w:rPr>
          <w:rFonts w:ascii="Microsoft YaHei UI" w:hAnsi="Microsoft YaHei UI" w:cs="Microsoft YaHei UI"/>
          <w:noProof/>
          <w:color w:val="231F20"/>
          <w:spacing w:val="-6"/>
          <w:sz w:val="20"/>
        </w:rPr>
        <w:t>(2011).</w:t>
      </w:r>
    </w:p>
    <w:p w14:paraId="4ED8DD12" w14:textId="77777777" w:rsidR="002C6B76" w:rsidRDefault="00E57330" w:rsidP="002C6B76">
      <w:pPr>
        <w:tabs>
          <w:tab w:val="left" w:pos="1761"/>
        </w:tabs>
        <w:spacing w:after="0" w:line="340" w:lineRule="exact"/>
        <w:ind w:left="1360"/>
      </w:pPr>
      <w:r>
        <w:rPr>
          <w:rFonts w:ascii="Microsoft YaHei UI" w:hAnsi="Microsoft YaHei UI" w:cs="Microsoft YaHei UI"/>
          <w:noProof/>
          <w:color w:val="231F20"/>
          <w:spacing w:val="-6"/>
          <w:position w:val="4"/>
          <w:sz w:val="12"/>
        </w:rPr>
        <w:t>12</w:t>
      </w:r>
      <w:r>
        <w:rPr>
          <w:rFonts w:cs="Calibri"/>
          <w:color w:val="000000"/>
        </w:rPr>
        <w:tab/>
      </w:r>
      <w:r>
        <w:rPr>
          <w:rFonts w:ascii="Microsoft YaHei UI" w:hAnsi="Microsoft YaHei UI" w:cs="Microsoft YaHei UI"/>
          <w:noProof/>
          <w:color w:val="231F20"/>
          <w:spacing w:val="-7"/>
          <w:sz w:val="20"/>
        </w:rPr>
        <w:t>18</w:t>
      </w:r>
      <w:r>
        <w:rPr>
          <w:rFonts w:ascii="Calibri" w:hAnsi="Calibri" w:cs="Calibri"/>
          <w:noProof/>
          <w:color w:val="000000"/>
          <w:sz w:val="20"/>
        </w:rPr>
        <w:t> </w:t>
      </w:r>
      <w:r>
        <w:rPr>
          <w:rFonts w:ascii="Microsoft YaHei UI" w:hAnsi="Microsoft YaHei UI" w:cs="Microsoft YaHei UI"/>
          <w:noProof/>
          <w:color w:val="231F20"/>
          <w:spacing w:val="-2"/>
          <w:sz w:val="20"/>
        </w:rPr>
        <w:t>U.S.C.</w:t>
      </w:r>
      <w:r>
        <w:rPr>
          <w:rFonts w:ascii="Calibri" w:hAnsi="Calibri" w:cs="Calibri"/>
          <w:noProof/>
          <w:color w:val="000000"/>
          <w:sz w:val="20"/>
        </w:rPr>
        <w:t> </w:t>
      </w:r>
      <w:r>
        <w:rPr>
          <w:rFonts w:ascii="Microsoft YaHei UI" w:hAnsi="Microsoft YaHei UI" w:cs="Microsoft YaHei UI"/>
          <w:noProof/>
          <w:color w:val="231F20"/>
          <w:spacing w:val="-1"/>
          <w:sz w:val="20"/>
        </w:rPr>
        <w:t>§</w:t>
      </w:r>
      <w:r>
        <w:rPr>
          <w:rFonts w:ascii="Calibri" w:hAnsi="Calibri" w:cs="Calibri"/>
          <w:noProof/>
          <w:color w:val="000000"/>
          <w:sz w:val="20"/>
        </w:rPr>
        <w:t> </w:t>
      </w:r>
      <w:r>
        <w:rPr>
          <w:rFonts w:ascii="Microsoft YaHei UI" w:hAnsi="Microsoft YaHei UI" w:cs="Microsoft YaHei UI"/>
          <w:noProof/>
          <w:color w:val="231F20"/>
          <w:spacing w:val="-6"/>
          <w:sz w:val="20"/>
        </w:rPr>
        <w:t>1091.</w:t>
      </w:r>
    </w:p>
    <w:p w14:paraId="70A5E3C3" w14:textId="77777777" w:rsidR="002C6B76" w:rsidRDefault="00E57330" w:rsidP="002C6B76">
      <w:pPr>
        <w:tabs>
          <w:tab w:val="left" w:pos="1761"/>
        </w:tabs>
        <w:spacing w:after="0" w:line="340" w:lineRule="exact"/>
        <w:ind w:left="1360"/>
      </w:pPr>
      <w:r>
        <w:rPr>
          <w:rFonts w:ascii="Microsoft YaHei UI" w:hAnsi="Microsoft YaHei UI" w:cs="Microsoft YaHei UI"/>
          <w:noProof/>
          <w:color w:val="231F20"/>
          <w:spacing w:val="-6"/>
          <w:position w:val="4"/>
          <w:sz w:val="12"/>
        </w:rPr>
        <w:t>13</w:t>
      </w:r>
      <w:r>
        <w:rPr>
          <w:rFonts w:cs="Calibri"/>
          <w:color w:val="000000"/>
        </w:rPr>
        <w:tab/>
      </w:r>
      <w:r>
        <w:rPr>
          <w:rFonts w:ascii="Microsoft YaHei UI" w:hAnsi="Microsoft YaHei UI" w:cs="Microsoft YaHei UI"/>
          <w:noProof/>
          <w:color w:val="231F20"/>
          <w:spacing w:val="-7"/>
          <w:sz w:val="20"/>
        </w:rPr>
        <w:t>18</w:t>
      </w:r>
      <w:r>
        <w:rPr>
          <w:rFonts w:ascii="Calibri" w:hAnsi="Calibri" w:cs="Calibri"/>
          <w:noProof/>
          <w:color w:val="000000"/>
          <w:sz w:val="20"/>
        </w:rPr>
        <w:t> </w:t>
      </w:r>
      <w:r>
        <w:rPr>
          <w:rFonts w:ascii="Microsoft YaHei UI" w:hAnsi="Microsoft YaHei UI" w:cs="Microsoft YaHei UI"/>
          <w:noProof/>
          <w:color w:val="231F20"/>
          <w:spacing w:val="-2"/>
          <w:sz w:val="20"/>
        </w:rPr>
        <w:t>U.S.C.</w:t>
      </w:r>
      <w:r>
        <w:rPr>
          <w:rFonts w:ascii="Calibri" w:hAnsi="Calibri" w:cs="Calibri"/>
          <w:noProof/>
          <w:color w:val="000000"/>
          <w:sz w:val="20"/>
        </w:rPr>
        <w:t> </w:t>
      </w:r>
      <w:r>
        <w:rPr>
          <w:rFonts w:ascii="Microsoft YaHei UI" w:hAnsi="Microsoft YaHei UI" w:cs="Microsoft YaHei UI"/>
          <w:noProof/>
          <w:color w:val="231F20"/>
          <w:spacing w:val="-1"/>
          <w:sz w:val="20"/>
        </w:rPr>
        <w:t>§</w:t>
      </w:r>
      <w:r>
        <w:rPr>
          <w:rFonts w:ascii="Calibri" w:hAnsi="Calibri" w:cs="Calibri"/>
          <w:noProof/>
          <w:color w:val="000000"/>
          <w:sz w:val="20"/>
        </w:rPr>
        <w:t> </w:t>
      </w:r>
      <w:r>
        <w:rPr>
          <w:rFonts w:ascii="Microsoft YaHei UI" w:hAnsi="Microsoft YaHei UI" w:cs="Microsoft YaHei UI"/>
          <w:noProof/>
          <w:color w:val="231F20"/>
          <w:spacing w:val="-6"/>
          <w:sz w:val="20"/>
        </w:rPr>
        <w:t>2441.</w:t>
      </w:r>
    </w:p>
    <w:p w14:paraId="271FAE8C" w14:textId="77777777" w:rsidR="002C6B76" w:rsidRDefault="00E57330" w:rsidP="002C6B76">
      <w:pPr>
        <w:tabs>
          <w:tab w:val="left" w:pos="1761"/>
        </w:tabs>
        <w:spacing w:after="0" w:line="340" w:lineRule="exact"/>
        <w:ind w:left="1360"/>
      </w:pPr>
      <w:r>
        <w:rPr>
          <w:rFonts w:ascii="Microsoft YaHei UI" w:hAnsi="Microsoft YaHei UI" w:cs="Microsoft YaHei UI"/>
          <w:noProof/>
          <w:color w:val="231F20"/>
          <w:spacing w:val="-6"/>
          <w:position w:val="4"/>
          <w:sz w:val="12"/>
        </w:rPr>
        <w:t>14</w:t>
      </w:r>
      <w:r>
        <w:rPr>
          <w:rFonts w:cs="Calibri"/>
          <w:color w:val="000000"/>
        </w:rPr>
        <w:tab/>
      </w:r>
      <w:r>
        <w:rPr>
          <w:rFonts w:ascii="Microsoft YaHei UI" w:hAnsi="Microsoft YaHei UI" w:cs="Microsoft YaHei UI"/>
          <w:noProof/>
          <w:color w:val="231F20"/>
          <w:spacing w:val="-7"/>
          <w:sz w:val="20"/>
        </w:rPr>
        <w:t>18</w:t>
      </w:r>
      <w:r>
        <w:rPr>
          <w:rFonts w:ascii="Calibri" w:hAnsi="Calibri" w:cs="Calibri"/>
          <w:noProof/>
          <w:color w:val="000000"/>
          <w:sz w:val="20"/>
        </w:rPr>
        <w:t> </w:t>
      </w:r>
      <w:r>
        <w:rPr>
          <w:rFonts w:ascii="Microsoft YaHei UI" w:hAnsi="Microsoft YaHei UI" w:cs="Microsoft YaHei UI"/>
          <w:noProof/>
          <w:color w:val="231F20"/>
          <w:spacing w:val="-2"/>
          <w:sz w:val="20"/>
        </w:rPr>
        <w:t>U.S.C.</w:t>
      </w:r>
      <w:r>
        <w:rPr>
          <w:rFonts w:ascii="Calibri" w:hAnsi="Calibri" w:cs="Calibri"/>
          <w:noProof/>
          <w:color w:val="000000"/>
          <w:sz w:val="20"/>
        </w:rPr>
        <w:t> </w:t>
      </w:r>
      <w:r>
        <w:rPr>
          <w:rFonts w:ascii="Microsoft YaHei UI" w:hAnsi="Microsoft YaHei UI" w:cs="Microsoft YaHei UI"/>
          <w:noProof/>
          <w:color w:val="231F20"/>
          <w:spacing w:val="-1"/>
          <w:sz w:val="20"/>
        </w:rPr>
        <w:t>§</w:t>
      </w:r>
      <w:r>
        <w:rPr>
          <w:rFonts w:ascii="Calibri" w:hAnsi="Calibri" w:cs="Calibri"/>
          <w:noProof/>
          <w:color w:val="000000"/>
          <w:sz w:val="20"/>
        </w:rPr>
        <w:t> </w:t>
      </w:r>
      <w:r>
        <w:rPr>
          <w:rFonts w:ascii="Microsoft YaHei UI" w:hAnsi="Microsoft YaHei UI" w:cs="Microsoft YaHei UI"/>
          <w:noProof/>
          <w:color w:val="231F20"/>
          <w:spacing w:val="-7"/>
          <w:sz w:val="20"/>
        </w:rPr>
        <w:t>2340A.</w:t>
      </w:r>
    </w:p>
    <w:p w14:paraId="0577EA55" w14:textId="77777777" w:rsidR="002C6B76" w:rsidRDefault="00E57330" w:rsidP="002C6B76">
      <w:pPr>
        <w:tabs>
          <w:tab w:val="left" w:pos="1761"/>
        </w:tabs>
        <w:spacing w:after="0" w:line="340" w:lineRule="exact"/>
        <w:ind w:left="1360"/>
      </w:pPr>
      <w:r>
        <w:rPr>
          <w:rFonts w:ascii="Microsoft YaHei UI" w:hAnsi="Microsoft YaHei UI" w:cs="Microsoft YaHei UI"/>
          <w:noProof/>
          <w:color w:val="231F20"/>
          <w:spacing w:val="-6"/>
          <w:position w:val="4"/>
          <w:sz w:val="12"/>
        </w:rPr>
        <w:t>15</w:t>
      </w:r>
      <w:r>
        <w:rPr>
          <w:rFonts w:cs="Calibri"/>
          <w:color w:val="000000"/>
        </w:rPr>
        <w:tab/>
      </w:r>
      <w:r>
        <w:rPr>
          <w:rFonts w:ascii="Microsoft YaHei UI" w:hAnsi="Microsoft YaHei UI" w:cs="Microsoft YaHei UI"/>
          <w:noProof/>
          <w:color w:val="231F20"/>
          <w:spacing w:val="-6"/>
          <w:sz w:val="20"/>
        </w:rPr>
        <w:t>Mandatory</w:t>
      </w:r>
      <w:r>
        <w:rPr>
          <w:rFonts w:ascii="Calibri" w:hAnsi="Calibri" w:cs="Calibri"/>
          <w:noProof/>
          <w:color w:val="000000"/>
          <w:sz w:val="20"/>
        </w:rPr>
        <w:t> </w:t>
      </w:r>
      <w:r>
        <w:rPr>
          <w:rFonts w:ascii="Microsoft YaHei UI" w:hAnsi="Microsoft YaHei UI" w:cs="Microsoft YaHei UI"/>
          <w:noProof/>
          <w:color w:val="231F20"/>
          <w:spacing w:val="-6"/>
          <w:sz w:val="20"/>
        </w:rPr>
        <w:t>restitution</w:t>
      </w:r>
      <w:r>
        <w:rPr>
          <w:rFonts w:ascii="Calibri" w:hAnsi="Calibri" w:cs="Calibri"/>
          <w:noProof/>
          <w:color w:val="000000"/>
          <w:sz w:val="20"/>
        </w:rPr>
        <w:t> </w:t>
      </w:r>
      <w:r>
        <w:rPr>
          <w:rFonts w:ascii="Microsoft YaHei UI" w:hAnsi="Microsoft YaHei UI" w:cs="Microsoft YaHei UI"/>
          <w:noProof/>
          <w:color w:val="231F20"/>
          <w:spacing w:val="-7"/>
          <w:sz w:val="20"/>
        </w:rPr>
        <w:t>was</w:t>
      </w:r>
      <w:r>
        <w:rPr>
          <w:rFonts w:ascii="Calibri" w:hAnsi="Calibri" w:cs="Calibri"/>
          <w:noProof/>
          <w:color w:val="000000"/>
          <w:sz w:val="20"/>
        </w:rPr>
        <w:t> </w:t>
      </w:r>
      <w:r>
        <w:rPr>
          <w:rFonts w:ascii="Microsoft YaHei UI" w:hAnsi="Microsoft YaHei UI" w:cs="Microsoft YaHei UI"/>
          <w:noProof/>
          <w:color w:val="231F20"/>
          <w:spacing w:val="-6"/>
          <w:sz w:val="20"/>
        </w:rPr>
        <w:t>part</w:t>
      </w:r>
      <w:r>
        <w:rPr>
          <w:rFonts w:ascii="Calibri" w:hAnsi="Calibri" w:cs="Calibri"/>
          <w:noProof/>
          <w:color w:val="000000"/>
          <w:sz w:val="20"/>
        </w:rPr>
        <w:t> </w:t>
      </w:r>
      <w:r>
        <w:rPr>
          <w:rFonts w:ascii="Microsoft YaHei UI" w:hAnsi="Microsoft YaHei UI" w:cs="Microsoft YaHei UI"/>
          <w:noProof/>
          <w:color w:val="231F20"/>
          <w:spacing w:val="-6"/>
          <w:sz w:val="20"/>
        </w:rPr>
        <w:t>of</w:t>
      </w:r>
      <w:r>
        <w:rPr>
          <w:rFonts w:ascii="Calibri" w:hAnsi="Calibri" w:cs="Calibri"/>
          <w:noProof/>
          <w:color w:val="000000"/>
          <w:sz w:val="20"/>
        </w:rPr>
        <w:t> </w:t>
      </w:r>
      <w:r>
        <w:rPr>
          <w:rFonts w:ascii="Microsoft YaHei UI" w:hAnsi="Microsoft YaHei UI" w:cs="Microsoft YaHei UI"/>
          <w:noProof/>
          <w:color w:val="231F20"/>
          <w:spacing w:val="-6"/>
          <w:sz w:val="20"/>
        </w:rPr>
        <w:t>a</w:t>
      </w:r>
      <w:r>
        <w:rPr>
          <w:rFonts w:ascii="Calibri" w:hAnsi="Calibri" w:cs="Calibri"/>
          <w:noProof/>
          <w:color w:val="000000"/>
          <w:sz w:val="20"/>
        </w:rPr>
        <w:t> </w:t>
      </w:r>
      <w:r>
        <w:rPr>
          <w:rFonts w:ascii="Microsoft YaHei UI" w:hAnsi="Microsoft YaHei UI" w:cs="Microsoft YaHei UI"/>
          <w:noProof/>
          <w:color w:val="231F20"/>
          <w:spacing w:val="-6"/>
          <w:sz w:val="20"/>
        </w:rPr>
        <w:t>comprehensive</w:t>
      </w:r>
      <w:r>
        <w:rPr>
          <w:rFonts w:ascii="Calibri" w:hAnsi="Calibri" w:cs="Calibri"/>
          <w:noProof/>
          <w:color w:val="000000"/>
          <w:sz w:val="20"/>
        </w:rPr>
        <w:t> </w:t>
      </w:r>
      <w:r>
        <w:rPr>
          <w:rFonts w:ascii="Microsoft YaHei UI" w:hAnsi="Microsoft YaHei UI" w:cs="Microsoft YaHei UI"/>
          <w:noProof/>
          <w:color w:val="231F20"/>
          <w:spacing w:val="-6"/>
          <w:sz w:val="20"/>
        </w:rPr>
        <w:t>federal</w:t>
      </w:r>
      <w:r>
        <w:rPr>
          <w:rFonts w:ascii="Calibri" w:hAnsi="Calibri" w:cs="Calibri"/>
          <w:noProof/>
          <w:color w:val="000000"/>
          <w:sz w:val="20"/>
        </w:rPr>
        <w:t> </w:t>
      </w:r>
      <w:r>
        <w:rPr>
          <w:rFonts w:ascii="Microsoft YaHei UI" w:hAnsi="Microsoft YaHei UI" w:cs="Microsoft YaHei UI"/>
          <w:noProof/>
          <w:color w:val="231F20"/>
          <w:spacing w:val="-6"/>
          <w:sz w:val="20"/>
        </w:rPr>
        <w:t>statutory</w:t>
      </w:r>
      <w:r>
        <w:rPr>
          <w:rFonts w:ascii="Calibri" w:hAnsi="Calibri" w:cs="Calibri"/>
          <w:noProof/>
          <w:color w:val="000000"/>
          <w:sz w:val="20"/>
        </w:rPr>
        <w:t> </w:t>
      </w:r>
      <w:r>
        <w:rPr>
          <w:rFonts w:ascii="Microsoft YaHei UI" w:hAnsi="Microsoft YaHei UI" w:cs="Microsoft YaHei UI"/>
          <w:noProof/>
          <w:color w:val="231F20"/>
          <w:spacing w:val="-6"/>
          <w:sz w:val="20"/>
        </w:rPr>
        <w:t>framework</w:t>
      </w:r>
      <w:r>
        <w:rPr>
          <w:rFonts w:ascii="Calibri" w:hAnsi="Calibri" w:cs="Calibri"/>
          <w:noProof/>
          <w:color w:val="000000"/>
          <w:sz w:val="20"/>
        </w:rPr>
        <w:t> </w:t>
      </w:r>
      <w:r>
        <w:rPr>
          <w:rFonts w:ascii="Microsoft YaHei UI" w:hAnsi="Microsoft YaHei UI" w:cs="Microsoft YaHei UI"/>
          <w:noProof/>
          <w:color w:val="231F20"/>
          <w:spacing w:val="-6"/>
          <w:sz w:val="20"/>
        </w:rPr>
        <w:t>that</w:t>
      </w:r>
      <w:r>
        <w:rPr>
          <w:rFonts w:ascii="Calibri" w:hAnsi="Calibri" w:cs="Calibri"/>
          <w:noProof/>
          <w:color w:val="000000"/>
          <w:sz w:val="20"/>
        </w:rPr>
        <w:t> </w:t>
      </w:r>
      <w:r>
        <w:rPr>
          <w:rFonts w:ascii="Microsoft YaHei UI" w:hAnsi="Microsoft YaHei UI" w:cs="Microsoft YaHei UI"/>
          <w:noProof/>
          <w:color w:val="231F20"/>
          <w:spacing w:val="-6"/>
          <w:sz w:val="20"/>
        </w:rPr>
        <w:t>also</w:t>
      </w:r>
      <w:r>
        <w:rPr>
          <w:rFonts w:ascii="Calibri" w:hAnsi="Calibri" w:cs="Calibri"/>
          <w:noProof/>
          <w:color w:val="000000"/>
          <w:sz w:val="20"/>
        </w:rPr>
        <w:t> </w:t>
      </w:r>
      <w:r>
        <w:rPr>
          <w:rFonts w:ascii="Microsoft YaHei UI" w:hAnsi="Microsoft YaHei UI" w:cs="Microsoft YaHei UI"/>
          <w:noProof/>
          <w:color w:val="231F20"/>
          <w:spacing w:val="-6"/>
          <w:sz w:val="20"/>
        </w:rPr>
        <w:t>included</w:t>
      </w:r>
    </w:p>
    <w:p w14:paraId="64657E91" w14:textId="77777777" w:rsidR="002C6B76" w:rsidRDefault="00E57330" w:rsidP="002C6B76">
      <w:pPr>
        <w:spacing w:after="0" w:line="220" w:lineRule="exact"/>
        <w:ind w:left="1360"/>
      </w:pPr>
      <w:r>
        <w:rPr>
          <w:rFonts w:ascii="Microsoft YaHei UI" w:hAnsi="Microsoft YaHei UI" w:cs="Microsoft YaHei UI"/>
          <w:noProof/>
          <w:color w:val="231F20"/>
          <w:spacing w:val="-6"/>
          <w:sz w:val="20"/>
        </w:rPr>
        <w:t>criminalizing</w:t>
      </w:r>
      <w:r>
        <w:rPr>
          <w:rFonts w:ascii="Calibri" w:hAnsi="Calibri" w:cs="Calibri"/>
          <w:noProof/>
          <w:color w:val="000000"/>
          <w:sz w:val="20"/>
        </w:rPr>
        <w:t> </w:t>
      </w:r>
      <w:r>
        <w:rPr>
          <w:rFonts w:ascii="Microsoft YaHei UI" w:hAnsi="Microsoft YaHei UI" w:cs="Microsoft YaHei UI"/>
          <w:noProof/>
          <w:color w:val="231F20"/>
          <w:spacing w:val="-6"/>
          <w:sz w:val="20"/>
        </w:rPr>
        <w:t>participation</w:t>
      </w:r>
      <w:r>
        <w:rPr>
          <w:rFonts w:ascii="Calibri" w:hAnsi="Calibri" w:cs="Calibri"/>
          <w:noProof/>
          <w:color w:val="000000"/>
          <w:sz w:val="20"/>
        </w:rPr>
        <w:t> </w:t>
      </w:r>
      <w:r>
        <w:rPr>
          <w:rFonts w:ascii="Microsoft YaHei UI" w:hAnsi="Microsoft YaHei UI" w:cs="Microsoft YaHei UI"/>
          <w:noProof/>
          <w:color w:val="231F20"/>
          <w:spacing w:val="-6"/>
          <w:sz w:val="20"/>
        </w:rPr>
        <w:t>in</w:t>
      </w:r>
      <w:r>
        <w:rPr>
          <w:rFonts w:ascii="Calibri" w:hAnsi="Calibri" w:cs="Calibri"/>
          <w:noProof/>
          <w:color w:val="000000"/>
          <w:sz w:val="20"/>
        </w:rPr>
        <w:t> </w:t>
      </w:r>
      <w:r>
        <w:rPr>
          <w:rFonts w:ascii="Microsoft YaHei UI" w:hAnsi="Microsoft YaHei UI" w:cs="Microsoft YaHei UI"/>
          <w:noProof/>
          <w:color w:val="231F20"/>
          <w:spacing w:val="-6"/>
          <w:sz w:val="20"/>
        </w:rPr>
        <w:t>any</w:t>
      </w:r>
      <w:r>
        <w:rPr>
          <w:rFonts w:ascii="Calibri" w:hAnsi="Calibri" w:cs="Calibri"/>
          <w:noProof/>
          <w:color w:val="000000"/>
          <w:sz w:val="20"/>
        </w:rPr>
        <w:t> </w:t>
      </w:r>
      <w:r>
        <w:rPr>
          <w:rFonts w:ascii="Microsoft YaHei UI" w:hAnsi="Microsoft YaHei UI" w:cs="Microsoft YaHei UI"/>
          <w:noProof/>
          <w:color w:val="231F20"/>
          <w:spacing w:val="-7"/>
          <w:sz w:val="20"/>
        </w:rPr>
        <w:t>stage</w:t>
      </w:r>
      <w:r>
        <w:rPr>
          <w:rFonts w:ascii="Calibri" w:hAnsi="Calibri" w:cs="Calibri"/>
          <w:noProof/>
          <w:color w:val="000000"/>
          <w:sz w:val="20"/>
        </w:rPr>
        <w:t> </w:t>
      </w:r>
      <w:r>
        <w:rPr>
          <w:rFonts w:ascii="Microsoft YaHei UI" w:hAnsi="Microsoft YaHei UI" w:cs="Microsoft YaHei UI"/>
          <w:noProof/>
          <w:color w:val="231F20"/>
          <w:spacing w:val="-6"/>
          <w:sz w:val="20"/>
        </w:rPr>
        <w:t>of</w:t>
      </w:r>
      <w:r>
        <w:rPr>
          <w:rFonts w:ascii="Calibri" w:hAnsi="Calibri" w:cs="Calibri"/>
          <w:noProof/>
          <w:color w:val="000000"/>
          <w:sz w:val="20"/>
        </w:rPr>
        <w:t> </w:t>
      </w:r>
      <w:r>
        <w:rPr>
          <w:rFonts w:ascii="Microsoft YaHei UI" w:hAnsi="Microsoft YaHei UI" w:cs="Microsoft YaHei UI"/>
          <w:noProof/>
          <w:color w:val="231F20"/>
          <w:spacing w:val="-6"/>
          <w:sz w:val="20"/>
        </w:rPr>
        <w:t>the</w:t>
      </w:r>
      <w:r>
        <w:rPr>
          <w:rFonts w:ascii="Calibri" w:hAnsi="Calibri" w:cs="Calibri"/>
          <w:noProof/>
          <w:color w:val="000000"/>
          <w:sz w:val="20"/>
        </w:rPr>
        <w:t> </w:t>
      </w:r>
      <w:r>
        <w:rPr>
          <w:rFonts w:ascii="Microsoft YaHei UI" w:hAnsi="Microsoft YaHei UI" w:cs="Microsoft YaHei UI"/>
          <w:noProof/>
          <w:color w:val="231F20"/>
          <w:spacing w:val="-6"/>
          <w:sz w:val="20"/>
        </w:rPr>
        <w:t>child</w:t>
      </w:r>
      <w:r>
        <w:rPr>
          <w:rFonts w:ascii="Calibri" w:hAnsi="Calibri" w:cs="Calibri"/>
          <w:noProof/>
          <w:color w:val="000000"/>
          <w:sz w:val="20"/>
        </w:rPr>
        <w:t> </w:t>
      </w:r>
      <w:r>
        <w:rPr>
          <w:rFonts w:ascii="Microsoft YaHei UI" w:hAnsi="Microsoft YaHei UI" w:cs="Microsoft YaHei UI"/>
          <w:noProof/>
          <w:color w:val="231F20"/>
          <w:spacing w:val="-6"/>
          <w:sz w:val="20"/>
        </w:rPr>
        <w:t>pornography</w:t>
      </w:r>
      <w:r>
        <w:rPr>
          <w:rFonts w:ascii="Calibri" w:hAnsi="Calibri" w:cs="Calibri"/>
          <w:noProof/>
          <w:color w:val="000000"/>
          <w:sz w:val="20"/>
        </w:rPr>
        <w:t> </w:t>
      </w:r>
      <w:r>
        <w:rPr>
          <w:rFonts w:ascii="Microsoft YaHei UI" w:hAnsi="Microsoft YaHei UI" w:cs="Microsoft YaHei UI"/>
          <w:noProof/>
          <w:color w:val="231F20"/>
          <w:spacing w:val="-6"/>
          <w:sz w:val="20"/>
        </w:rPr>
        <w:t>market.</w:t>
      </w:r>
      <w:r>
        <w:rPr>
          <w:rFonts w:ascii="Calibri" w:hAnsi="Calibri" w:cs="Calibri"/>
          <w:noProof/>
          <w:color w:val="000000"/>
          <w:sz w:val="20"/>
        </w:rPr>
        <w:t> </w:t>
      </w:r>
      <w:r>
        <w:rPr>
          <w:rFonts w:ascii="Microsoft YaHei UI" w:hAnsi="Microsoft YaHei UI" w:cs="Microsoft YaHei UI"/>
          <w:noProof/>
          <w:color w:val="231F20"/>
          <w:spacing w:val="-7"/>
          <w:sz w:val="20"/>
        </w:rPr>
        <w:t>18</w:t>
      </w:r>
      <w:r>
        <w:rPr>
          <w:rFonts w:ascii="Calibri" w:hAnsi="Calibri" w:cs="Calibri"/>
          <w:noProof/>
          <w:color w:val="000000"/>
          <w:sz w:val="20"/>
        </w:rPr>
        <w:t> </w:t>
      </w:r>
      <w:r>
        <w:rPr>
          <w:rFonts w:ascii="Microsoft YaHei UI" w:hAnsi="Microsoft YaHei UI" w:cs="Microsoft YaHei UI"/>
          <w:noProof/>
          <w:color w:val="231F20"/>
          <w:spacing w:val="-2"/>
          <w:sz w:val="20"/>
        </w:rPr>
        <w:t>U.S.C.</w:t>
      </w:r>
      <w:r>
        <w:rPr>
          <w:rFonts w:ascii="Calibri" w:hAnsi="Calibri" w:cs="Calibri"/>
          <w:noProof/>
          <w:color w:val="000000"/>
          <w:sz w:val="20"/>
        </w:rPr>
        <w:t> </w:t>
      </w:r>
      <w:r>
        <w:rPr>
          <w:rFonts w:ascii="Microsoft YaHei UI" w:hAnsi="Microsoft YaHei UI" w:cs="Microsoft YaHei UI"/>
          <w:noProof/>
          <w:color w:val="231F20"/>
          <w:spacing w:val="-1"/>
          <w:sz w:val="20"/>
        </w:rPr>
        <w:t>§§</w:t>
      </w:r>
      <w:r>
        <w:rPr>
          <w:rFonts w:ascii="Calibri" w:hAnsi="Calibri" w:cs="Calibri"/>
          <w:noProof/>
          <w:color w:val="000000"/>
          <w:sz w:val="20"/>
        </w:rPr>
        <w:t> </w:t>
      </w:r>
      <w:r>
        <w:rPr>
          <w:rFonts w:ascii="Microsoft YaHei UI" w:hAnsi="Microsoft YaHei UI" w:cs="Microsoft YaHei UI"/>
          <w:noProof/>
          <w:color w:val="231F20"/>
          <w:spacing w:val="-7"/>
          <w:sz w:val="20"/>
        </w:rPr>
        <w:t>2251–2260</w:t>
      </w:r>
      <w:r>
        <w:rPr>
          <w:rFonts w:ascii="Calibri" w:hAnsi="Calibri" w:cs="Calibri"/>
          <w:noProof/>
          <w:color w:val="000000"/>
          <w:sz w:val="20"/>
        </w:rPr>
        <w:t> </w:t>
      </w:r>
      <w:r>
        <w:rPr>
          <w:rFonts w:ascii="Microsoft YaHei UI" w:hAnsi="Microsoft YaHei UI" w:cs="Microsoft YaHei UI"/>
          <w:noProof/>
          <w:color w:val="231F20"/>
          <w:spacing w:val="-6"/>
          <w:sz w:val="20"/>
        </w:rPr>
        <w:t>(2012).</w:t>
      </w:r>
    </w:p>
    <w:p w14:paraId="24B569A7" w14:textId="77777777" w:rsidR="002C6B76" w:rsidRDefault="002C6B76" w:rsidP="002C6B76">
      <w:pPr>
        <w:spacing w:after="0" w:line="240" w:lineRule="exact"/>
        <w:ind w:left="1360"/>
      </w:pPr>
    </w:p>
    <w:p w14:paraId="5EA2F180" w14:textId="77777777" w:rsidR="002C6B76" w:rsidRDefault="002C6B76" w:rsidP="002C6B76">
      <w:pPr>
        <w:spacing w:after="0" w:line="240" w:lineRule="exact"/>
        <w:ind w:left="1360"/>
      </w:pPr>
    </w:p>
    <w:p w14:paraId="2C17A06E" w14:textId="77777777" w:rsidR="002C6B76" w:rsidRDefault="002C6B76" w:rsidP="002C6B76">
      <w:pPr>
        <w:spacing w:after="0" w:line="240" w:lineRule="exact"/>
        <w:ind w:left="1360"/>
      </w:pPr>
    </w:p>
    <w:p w14:paraId="21726924" w14:textId="77777777" w:rsidR="002C6B76" w:rsidRDefault="002C6B76" w:rsidP="002C6B76">
      <w:pPr>
        <w:spacing w:after="0" w:line="240" w:lineRule="exact"/>
        <w:ind w:left="1360"/>
      </w:pPr>
    </w:p>
    <w:p w14:paraId="3D384100" w14:textId="77777777" w:rsidR="002C6B76" w:rsidRDefault="002C6B76" w:rsidP="002C6B76">
      <w:pPr>
        <w:spacing w:after="0" w:line="240" w:lineRule="exact"/>
        <w:ind w:left="1360"/>
      </w:pPr>
    </w:p>
    <w:p w14:paraId="32227C4F" w14:textId="77777777" w:rsidR="002C6B76" w:rsidRDefault="002C6B76" w:rsidP="002C6B76">
      <w:pPr>
        <w:spacing w:after="0" w:line="240" w:lineRule="exact"/>
        <w:ind w:left="1360"/>
      </w:pPr>
    </w:p>
    <w:p w14:paraId="7007BE55" w14:textId="77777777" w:rsidR="002C6B76" w:rsidRDefault="002C6B76" w:rsidP="002C6B76">
      <w:pPr>
        <w:spacing w:after="0" w:line="240" w:lineRule="exact"/>
        <w:ind w:left="1360"/>
      </w:pPr>
    </w:p>
    <w:p w14:paraId="741DC8B3" w14:textId="77777777" w:rsidR="002C6B76" w:rsidRDefault="002C6B76" w:rsidP="002C6B76">
      <w:pPr>
        <w:spacing w:after="0" w:line="240" w:lineRule="exact"/>
        <w:ind w:left="1360"/>
      </w:pPr>
    </w:p>
    <w:p w14:paraId="35A964C1" w14:textId="77777777" w:rsidR="002C6B76" w:rsidRDefault="002C6B76" w:rsidP="002C6B76">
      <w:pPr>
        <w:spacing w:after="0" w:line="240" w:lineRule="exact"/>
        <w:ind w:left="1360"/>
      </w:pPr>
    </w:p>
    <w:p w14:paraId="3E8AFEFB" w14:textId="77777777" w:rsidR="002C6B76" w:rsidRDefault="002C6B76" w:rsidP="002C6B76">
      <w:pPr>
        <w:spacing w:after="0" w:line="240" w:lineRule="exact"/>
        <w:ind w:left="1360"/>
      </w:pPr>
    </w:p>
    <w:p w14:paraId="7564A5DE" w14:textId="77777777" w:rsidR="002C6B76" w:rsidRDefault="002C6B76" w:rsidP="002C6B76">
      <w:pPr>
        <w:spacing w:after="0" w:line="240" w:lineRule="exact"/>
        <w:ind w:left="1360"/>
      </w:pPr>
    </w:p>
    <w:p w14:paraId="313C28D1" w14:textId="77777777" w:rsidR="002C6B76" w:rsidRDefault="002C6B76" w:rsidP="002C6B76">
      <w:pPr>
        <w:spacing w:after="0" w:line="240" w:lineRule="exact"/>
        <w:ind w:left="1360"/>
      </w:pPr>
    </w:p>
    <w:p w14:paraId="6BF69471" w14:textId="77777777" w:rsidR="002C6B76" w:rsidRDefault="002C6B76" w:rsidP="002C6B76">
      <w:pPr>
        <w:spacing w:after="0" w:line="240" w:lineRule="exact"/>
        <w:ind w:left="1360"/>
      </w:pPr>
    </w:p>
    <w:p w14:paraId="6DA9ADEE" w14:textId="77777777" w:rsidR="002C6B76" w:rsidRDefault="002C6B76" w:rsidP="002C6B76">
      <w:pPr>
        <w:spacing w:after="0" w:line="240" w:lineRule="exact"/>
        <w:ind w:left="1360"/>
      </w:pPr>
    </w:p>
    <w:p w14:paraId="21827F78" w14:textId="77777777" w:rsidR="002C6B76" w:rsidRDefault="00E57330" w:rsidP="004D2979">
      <w:pPr>
        <w:spacing w:after="0" w:line="249" w:lineRule="exact"/>
        <w:ind w:left="1360" w:firstLine="9340"/>
        <w:outlineLvl w:val="0"/>
      </w:pPr>
      <w:r>
        <w:rPr>
          <w:rFonts w:ascii="Microsoft YaHei UI" w:hAnsi="Microsoft YaHei UI" w:cs="Microsoft YaHei UI"/>
          <w:noProof/>
          <w:color w:val="4E90C7"/>
          <w:spacing w:val="-2"/>
          <w:sz w:val="16"/>
        </w:rPr>
        <w:t>ICAR</w:t>
      </w:r>
    </w:p>
    <w:p w14:paraId="2660E9C0" w14:textId="77777777" w:rsidR="002C6B76" w:rsidRDefault="00E57330" w:rsidP="002C6B76">
      <w:pPr>
        <w:spacing w:after="0" w:line="180" w:lineRule="exact"/>
        <w:ind w:left="1360" w:firstLine="9280"/>
        <w:sectPr w:rsidR="002C6B76" w:rsidSect="002C6B76">
          <w:type w:val="continuous"/>
          <w:pgSz w:w="12240" w:h="15841"/>
          <w:pgMar w:top="0" w:right="0" w:bottom="0" w:left="0" w:header="0" w:footer="0" w:gutter="0"/>
          <w:cols w:space="720"/>
        </w:sectPr>
      </w:pPr>
      <w:r>
        <w:rPr>
          <w:rFonts w:ascii="Microsoft YaHei UI" w:hAnsi="Microsoft YaHei UI" w:cs="Microsoft YaHei UI"/>
          <w:noProof/>
          <w:color w:val="4E90C7"/>
          <w:spacing w:val="-2"/>
          <w:sz w:val="16"/>
        </w:rPr>
        <w:t>CORE</w:t>
      </w:r>
    </w:p>
    <w:p w14:paraId="6EF42557" w14:textId="77777777" w:rsidR="002C6B76" w:rsidRDefault="002C6B76" w:rsidP="002C6B76">
      <w:pPr>
        <w:spacing w:after="0" w:line="240" w:lineRule="exact"/>
      </w:pPr>
      <w:bookmarkStart w:id="42" w:name="26"/>
      <w:bookmarkEnd w:id="42"/>
    </w:p>
    <w:p w14:paraId="27497C75" w14:textId="77777777" w:rsidR="002C6B76" w:rsidRDefault="002C6B76" w:rsidP="002C6B76">
      <w:pPr>
        <w:spacing w:after="0" w:line="240" w:lineRule="exact"/>
      </w:pPr>
    </w:p>
    <w:p w14:paraId="4938661A" w14:textId="77777777" w:rsidR="002C6B76" w:rsidRDefault="002C6B76" w:rsidP="002C6B76">
      <w:pPr>
        <w:spacing w:after="0" w:line="240" w:lineRule="exact"/>
      </w:pPr>
    </w:p>
    <w:p w14:paraId="13B1C5DF" w14:textId="77777777" w:rsidR="002C6B76" w:rsidRDefault="002C6B76" w:rsidP="002C6B76">
      <w:pPr>
        <w:spacing w:after="0" w:line="240" w:lineRule="exact"/>
      </w:pPr>
    </w:p>
    <w:p w14:paraId="2600A7FF" w14:textId="77777777" w:rsidR="002C6B76" w:rsidRDefault="002C6B76" w:rsidP="002C6B76">
      <w:pPr>
        <w:spacing w:after="0" w:line="240" w:lineRule="exact"/>
      </w:pPr>
    </w:p>
    <w:p w14:paraId="0239AD05" w14:textId="77777777" w:rsidR="002C6B76" w:rsidRDefault="002C6B76" w:rsidP="002C6B76">
      <w:pPr>
        <w:spacing w:after="0" w:line="240" w:lineRule="exact"/>
      </w:pPr>
    </w:p>
    <w:p w14:paraId="79AF41F3" w14:textId="77777777" w:rsidR="002C6B76" w:rsidRDefault="002C6B76" w:rsidP="002C6B76">
      <w:pPr>
        <w:spacing w:after="0" w:line="240" w:lineRule="exact"/>
      </w:pPr>
    </w:p>
    <w:p w14:paraId="5381FCC4" w14:textId="77777777" w:rsidR="002C6B76" w:rsidRDefault="002C6B76" w:rsidP="002C6B76">
      <w:pPr>
        <w:spacing w:after="0" w:line="240" w:lineRule="exact"/>
      </w:pPr>
    </w:p>
    <w:p w14:paraId="3CCAD4ED" w14:textId="77777777" w:rsidR="002C6B76" w:rsidRPr="00C74890" w:rsidRDefault="00F402A3" w:rsidP="00527721">
      <w:pPr>
        <w:spacing w:after="0" w:line="291" w:lineRule="exact"/>
        <w:rPr>
          <w:rFonts w:ascii="Microsoft YaHei UI" w:hAnsi="Microsoft YaHei UI" w:cs="Microsoft YaHei UI"/>
          <w:noProof/>
          <w:color w:val="231F20"/>
          <w:spacing w:val="-6"/>
          <w:szCs w:val="21"/>
        </w:rPr>
      </w:pPr>
      <w:r>
        <w:rPr>
          <w:noProof/>
        </w:rPr>
        <w:pict w14:anchorId="275EE0E7">
          <v:shape id="imagerId10" o:spid="_x0000_s1027" type="#_x0000_t75" style="position:absolute;margin-left:218pt;margin-top:546pt;width:212pt;height:91pt;z-index:-251662336;mso-position-horizontal-relative:page;mso-position-vertical-relative:page">
            <v:imagedata r:id="rId15" o:title=""/>
            <w10:wrap anchorx="page" anchory="page"/>
          </v:shape>
        </w:pict>
      </w:r>
      <w:r>
        <w:rPr>
          <w:noProof/>
        </w:rPr>
        <w:pict w14:anchorId="7DE6D07C">
          <v:shape id="imagerId11" o:spid="_x0000_s1026" type="#_x0000_t75" style="position:absolute;margin-left:196pt;margin-top:672pt;width:81pt;height:55pt;z-index:-251661312;mso-position-horizontal-relative:page;mso-position-vertical-relative:page">
            <v:imagedata r:id="rId16" o:title=""/>
            <w10:wrap anchorx="page" anchory="page"/>
          </v:shape>
        </w:pict>
      </w:r>
      <w:r w:rsidR="00EC46A9">
        <w:rPr>
          <w:rFonts w:ascii="Microsoft YaHei UI" w:hAnsi="Microsoft YaHei UI" w:cs="Microsoft YaHei UI" w:hint="eastAsia"/>
          <w:noProof/>
          <w:color w:val="231F20"/>
          <w:spacing w:val="-6"/>
          <w:sz w:val="20"/>
        </w:rPr>
        <w:t xml:space="preserve"> </w:t>
      </w:r>
    </w:p>
    <w:p w14:paraId="4C576D40" w14:textId="612CF365" w:rsidR="00527721" w:rsidRPr="00C74890" w:rsidRDefault="00527721" w:rsidP="00D61FDC">
      <w:pPr>
        <w:spacing w:after="0" w:line="240" w:lineRule="exact"/>
        <w:ind w:left="2275"/>
        <w:jc w:val="both"/>
        <w:rPr>
          <w:szCs w:val="21"/>
        </w:rPr>
      </w:pPr>
      <w:r w:rsidRPr="00C74890">
        <w:rPr>
          <w:rFonts w:ascii="Microsoft YaHei UI" w:hAnsi="Microsoft YaHei UI" w:cs="Microsoft YaHei UI" w:hint="eastAsia"/>
          <w:noProof/>
          <w:color w:val="231F20"/>
          <w:spacing w:val="-6"/>
          <w:szCs w:val="21"/>
        </w:rPr>
        <w:t>国家没有</w:t>
      </w:r>
      <w:r w:rsidR="00591C65">
        <w:rPr>
          <w:rFonts w:ascii="Microsoft YaHei UI" w:hAnsi="Microsoft YaHei UI" w:cs="Microsoft YaHei UI" w:hint="eastAsia"/>
          <w:noProof/>
          <w:color w:val="231F20"/>
          <w:spacing w:val="-6"/>
          <w:szCs w:val="21"/>
        </w:rPr>
        <w:t>尽到</w:t>
      </w:r>
      <w:r w:rsidRPr="00C74890">
        <w:rPr>
          <w:rFonts w:ascii="Microsoft YaHei UI" w:hAnsi="Microsoft YaHei UI" w:cs="Microsoft YaHei UI" w:hint="eastAsia"/>
          <w:noProof/>
          <w:color w:val="231F20"/>
          <w:spacing w:val="-6"/>
          <w:szCs w:val="21"/>
        </w:rPr>
        <w:t>确保企业域外侵犯人权行为的受害者获得有效司法救济的义务。</w:t>
      </w:r>
    </w:p>
    <w:p w14:paraId="51071255" w14:textId="77777777" w:rsidR="00436627" w:rsidRDefault="00436627" w:rsidP="00D61FDC">
      <w:pPr>
        <w:spacing w:after="0" w:line="240" w:lineRule="exact"/>
        <w:ind w:left="2275"/>
        <w:jc w:val="both"/>
        <w:rPr>
          <w:rFonts w:ascii="Microsoft YaHei UI" w:hAnsi="Microsoft YaHei UI" w:cs="Microsoft YaHei UI"/>
          <w:noProof/>
          <w:color w:val="231F20"/>
          <w:spacing w:val="-6"/>
          <w:sz w:val="20"/>
        </w:rPr>
      </w:pPr>
    </w:p>
    <w:p w14:paraId="175717CE" w14:textId="77777777" w:rsidR="00064E68" w:rsidRPr="00C74890" w:rsidRDefault="00327DC7" w:rsidP="00D61FDC">
      <w:pPr>
        <w:spacing w:after="0" w:line="240" w:lineRule="exact"/>
        <w:ind w:left="2275"/>
        <w:jc w:val="both"/>
        <w:rPr>
          <w:rFonts w:ascii="Microsoft YaHei UI" w:hAnsi="Microsoft YaHei UI" w:cs="Microsoft YaHei UI"/>
          <w:noProof/>
          <w:color w:val="231F20"/>
          <w:spacing w:val="-6"/>
          <w:szCs w:val="21"/>
        </w:rPr>
      </w:pPr>
      <w:r w:rsidRPr="00C74890">
        <w:rPr>
          <w:rFonts w:ascii="Microsoft YaHei UI" w:hAnsi="Microsoft YaHei UI" w:cs="Microsoft YaHei UI" w:hint="eastAsia"/>
          <w:noProof/>
          <w:color w:val="231F20"/>
          <w:spacing w:val="-6"/>
          <w:szCs w:val="21"/>
        </w:rPr>
        <w:t>无论企业侵犯人权的行为发生在何地，受害者</w:t>
      </w:r>
      <w:r w:rsidR="00661BCF" w:rsidRPr="00C74890">
        <w:rPr>
          <w:rFonts w:ascii="Microsoft YaHei UI" w:hAnsi="Microsoft YaHei UI" w:cs="Microsoft YaHei UI" w:hint="eastAsia"/>
          <w:noProof/>
          <w:color w:val="231F20"/>
          <w:spacing w:val="-6"/>
          <w:szCs w:val="21"/>
        </w:rPr>
        <w:t>需要获得全面有效的司法救济。</w:t>
      </w:r>
      <w:r w:rsidR="00064E68" w:rsidRPr="00C74890">
        <w:rPr>
          <w:rFonts w:ascii="Microsoft YaHei UI" w:hAnsi="Microsoft YaHei UI" w:cs="Microsoft YaHei UI" w:hint="eastAsia"/>
          <w:noProof/>
          <w:color w:val="231F20"/>
          <w:spacing w:val="-6"/>
          <w:szCs w:val="21"/>
        </w:rPr>
        <w:t>在《联合国工商业与人权</w:t>
      </w:r>
    </w:p>
    <w:p w14:paraId="0338F3E9" w14:textId="14825DFC" w:rsidR="00327DC7" w:rsidRPr="00C74890" w:rsidRDefault="00064E68" w:rsidP="00D61FDC">
      <w:pPr>
        <w:spacing w:after="0" w:line="240" w:lineRule="exact"/>
        <w:ind w:left="2275"/>
        <w:jc w:val="both"/>
        <w:rPr>
          <w:szCs w:val="21"/>
        </w:rPr>
      </w:pPr>
      <w:r w:rsidRPr="00C74890">
        <w:rPr>
          <w:rFonts w:ascii="Microsoft YaHei UI" w:hAnsi="Microsoft YaHei UI" w:cs="Microsoft YaHei UI" w:hint="eastAsia"/>
          <w:noProof/>
          <w:color w:val="231F20"/>
          <w:spacing w:val="-6"/>
          <w:szCs w:val="21"/>
        </w:rPr>
        <w:t>指导原则》</w:t>
      </w:r>
      <w:r w:rsidR="00436627">
        <w:rPr>
          <w:rFonts w:ascii="Microsoft YaHei UI" w:hAnsi="Microsoft YaHei UI" w:cs="Microsoft YaHei UI" w:hint="eastAsia"/>
          <w:noProof/>
          <w:color w:val="231F20"/>
          <w:spacing w:val="-6"/>
          <w:szCs w:val="21"/>
        </w:rPr>
        <w:t>获得</w:t>
      </w:r>
      <w:r w:rsidR="00591C65">
        <w:rPr>
          <w:rFonts w:ascii="Microsoft YaHei UI" w:hAnsi="Microsoft YaHei UI" w:cs="Microsoft YaHei UI" w:hint="eastAsia"/>
          <w:noProof/>
          <w:color w:val="231F20"/>
          <w:spacing w:val="-6"/>
          <w:szCs w:val="21"/>
        </w:rPr>
        <w:t>一致赞同的</w:t>
      </w:r>
      <w:r w:rsidR="00436627">
        <w:rPr>
          <w:rFonts w:ascii="Microsoft YaHei UI" w:hAnsi="Microsoft YaHei UI" w:cs="Microsoft YaHei UI" w:hint="eastAsia"/>
          <w:noProof/>
          <w:color w:val="231F20"/>
          <w:spacing w:val="-6"/>
          <w:szCs w:val="21"/>
        </w:rPr>
        <w:t>两年后，还有很多工作尚未完成。</w:t>
      </w:r>
    </w:p>
    <w:p w14:paraId="3AF1DC5B" w14:textId="77777777" w:rsidR="00AE6C31" w:rsidRDefault="00AE6C31" w:rsidP="00D61FDC">
      <w:pPr>
        <w:spacing w:after="0" w:line="240" w:lineRule="exact"/>
        <w:ind w:left="2275"/>
        <w:jc w:val="both"/>
        <w:rPr>
          <w:rFonts w:ascii="Microsoft YaHei UI" w:hAnsi="Microsoft YaHei UI" w:cs="Microsoft YaHei UI"/>
          <w:noProof/>
          <w:color w:val="231F20"/>
          <w:spacing w:val="-6"/>
          <w:sz w:val="20"/>
        </w:rPr>
      </w:pPr>
    </w:p>
    <w:p w14:paraId="6B9F5711" w14:textId="16CD64D6" w:rsidR="00AE6C31" w:rsidRDefault="00524EAB" w:rsidP="00D61FDC">
      <w:pPr>
        <w:spacing w:after="0" w:line="240" w:lineRule="exact"/>
        <w:ind w:left="2275"/>
        <w:jc w:val="both"/>
      </w:pPr>
      <w:r>
        <w:rPr>
          <w:rFonts w:hint="eastAsia"/>
        </w:rPr>
        <w:t>“</w:t>
      </w:r>
      <w:r w:rsidR="00163C9D">
        <w:rPr>
          <w:rFonts w:hint="eastAsia"/>
        </w:rPr>
        <w:t>第三大</w:t>
      </w:r>
      <w:r>
        <w:rPr>
          <w:rFonts w:hint="eastAsia"/>
        </w:rPr>
        <w:t>支柱：跨国企业侵犯人权行为</w:t>
      </w:r>
      <w:r w:rsidR="00C35387">
        <w:rPr>
          <w:rFonts w:hint="eastAsia"/>
        </w:rPr>
        <w:t>的</w:t>
      </w:r>
      <w:r>
        <w:rPr>
          <w:rFonts w:hint="eastAsia"/>
        </w:rPr>
        <w:t>受害者</w:t>
      </w:r>
      <w:r w:rsidR="00291838">
        <w:rPr>
          <w:rFonts w:hint="eastAsia"/>
        </w:rPr>
        <w:t>获得司法救</w:t>
      </w:r>
      <w:r w:rsidR="00C35387">
        <w:rPr>
          <w:rFonts w:hint="eastAsia"/>
        </w:rPr>
        <w:t>济</w:t>
      </w:r>
      <w:r>
        <w:rPr>
          <w:rFonts w:hint="eastAsia"/>
        </w:rPr>
        <w:t>”</w:t>
      </w:r>
      <w:r w:rsidR="00C35387">
        <w:rPr>
          <w:rFonts w:hint="eastAsia"/>
        </w:rPr>
        <w:t>界</w:t>
      </w:r>
      <w:r w:rsidR="00AE6C31">
        <w:rPr>
          <w:rFonts w:hint="eastAsia"/>
        </w:rPr>
        <w:t>定并分析了美国、加拿大和欧洲存</w:t>
      </w:r>
    </w:p>
    <w:p w14:paraId="5ADC0702" w14:textId="60A221FC" w:rsidR="002C6B76" w:rsidRDefault="00AE6C31" w:rsidP="00D61FDC">
      <w:pPr>
        <w:spacing w:after="0" w:line="240" w:lineRule="exact"/>
        <w:ind w:left="2275"/>
        <w:jc w:val="both"/>
      </w:pPr>
      <w:r>
        <w:rPr>
          <w:rFonts w:hint="eastAsia"/>
        </w:rPr>
        <w:t>在的障碍，为国家采取行动消除这些障碍提供了具体的建议。</w:t>
      </w:r>
    </w:p>
    <w:p w14:paraId="4605BDDB" w14:textId="77777777" w:rsidR="002C6B76" w:rsidRDefault="002C6B76" w:rsidP="002C6B76">
      <w:pPr>
        <w:spacing w:after="0" w:line="240" w:lineRule="exact"/>
        <w:ind w:left="2275"/>
      </w:pPr>
    </w:p>
    <w:p w14:paraId="65514423" w14:textId="77777777" w:rsidR="002C6B76" w:rsidRPr="009378EA" w:rsidRDefault="002C6B76" w:rsidP="002C6B76">
      <w:pPr>
        <w:spacing w:after="0" w:line="240" w:lineRule="exact"/>
        <w:ind w:left="2275"/>
      </w:pPr>
    </w:p>
    <w:p w14:paraId="79AFDAC9" w14:textId="77777777" w:rsidR="002C6B76" w:rsidRDefault="002C6B76" w:rsidP="002C6B76">
      <w:pPr>
        <w:spacing w:after="0" w:line="240" w:lineRule="exact"/>
        <w:ind w:left="2275"/>
      </w:pPr>
    </w:p>
    <w:p w14:paraId="6A695CAF" w14:textId="77777777" w:rsidR="002C6B76" w:rsidRDefault="002C6B76" w:rsidP="002C6B76">
      <w:pPr>
        <w:spacing w:after="0" w:line="240" w:lineRule="exact"/>
        <w:ind w:left="2275"/>
      </w:pPr>
    </w:p>
    <w:p w14:paraId="67159597" w14:textId="77777777" w:rsidR="002C6B76" w:rsidRDefault="002C6B76" w:rsidP="002C6B76">
      <w:pPr>
        <w:spacing w:after="0" w:line="240" w:lineRule="exact"/>
        <w:ind w:left="2275"/>
      </w:pPr>
    </w:p>
    <w:p w14:paraId="4218B0E6" w14:textId="77777777" w:rsidR="002C6B76" w:rsidRDefault="002C6B76" w:rsidP="002C6B76">
      <w:pPr>
        <w:spacing w:after="0" w:line="240" w:lineRule="exact"/>
        <w:ind w:left="2275"/>
      </w:pPr>
    </w:p>
    <w:p w14:paraId="484748BD" w14:textId="77777777" w:rsidR="002C6B76" w:rsidRDefault="002C6B76" w:rsidP="002C6B76">
      <w:pPr>
        <w:spacing w:after="0" w:line="240" w:lineRule="exact"/>
        <w:ind w:left="2275"/>
      </w:pPr>
    </w:p>
    <w:p w14:paraId="71BE44B0" w14:textId="77777777" w:rsidR="002C6B76" w:rsidRDefault="002C6B76" w:rsidP="002C6B76">
      <w:pPr>
        <w:spacing w:after="0" w:line="240" w:lineRule="exact"/>
        <w:ind w:left="2275"/>
      </w:pPr>
    </w:p>
    <w:p w14:paraId="2B5DFF76" w14:textId="77777777" w:rsidR="002C6B76" w:rsidRDefault="002C6B76" w:rsidP="002C6B76">
      <w:pPr>
        <w:spacing w:after="0" w:line="240" w:lineRule="exact"/>
        <w:ind w:left="2275"/>
      </w:pPr>
    </w:p>
    <w:p w14:paraId="501E1E85" w14:textId="77777777" w:rsidR="002C6B76" w:rsidRDefault="002C6B76" w:rsidP="002C6B76">
      <w:pPr>
        <w:spacing w:after="0" w:line="240" w:lineRule="exact"/>
        <w:ind w:left="2275"/>
      </w:pPr>
    </w:p>
    <w:p w14:paraId="2E85A730" w14:textId="77777777" w:rsidR="002C6B76" w:rsidRDefault="002C6B76" w:rsidP="002C6B76">
      <w:pPr>
        <w:spacing w:after="0" w:line="240" w:lineRule="exact"/>
        <w:ind w:left="2275"/>
      </w:pPr>
    </w:p>
    <w:p w14:paraId="586BB23B" w14:textId="77777777" w:rsidR="002C6B76" w:rsidRDefault="002C6B76" w:rsidP="002C6B76">
      <w:pPr>
        <w:spacing w:after="0" w:line="240" w:lineRule="exact"/>
        <w:ind w:left="2275"/>
      </w:pPr>
    </w:p>
    <w:p w14:paraId="36A15A73" w14:textId="77777777" w:rsidR="002C6B76" w:rsidRDefault="002C6B76" w:rsidP="002C6B76">
      <w:pPr>
        <w:spacing w:after="0" w:line="240" w:lineRule="exact"/>
        <w:ind w:left="2275"/>
      </w:pPr>
    </w:p>
    <w:p w14:paraId="6717BF86" w14:textId="77777777" w:rsidR="002C6B76" w:rsidRDefault="002C6B76" w:rsidP="002C6B76">
      <w:pPr>
        <w:spacing w:after="0" w:line="240" w:lineRule="exact"/>
        <w:ind w:left="2275"/>
      </w:pPr>
    </w:p>
    <w:p w14:paraId="151B580A" w14:textId="77777777" w:rsidR="002C6B76" w:rsidRDefault="002C6B76" w:rsidP="002C6B76">
      <w:pPr>
        <w:spacing w:after="0" w:line="240" w:lineRule="exact"/>
        <w:ind w:left="2275"/>
      </w:pPr>
    </w:p>
    <w:p w14:paraId="550D41BC" w14:textId="77777777" w:rsidR="002C6B76" w:rsidRDefault="002C6B76" w:rsidP="002C6B76">
      <w:pPr>
        <w:spacing w:after="0" w:line="240" w:lineRule="exact"/>
        <w:ind w:left="2275"/>
      </w:pPr>
    </w:p>
    <w:p w14:paraId="789FBBC9" w14:textId="77777777" w:rsidR="002C6B76" w:rsidRDefault="002C6B76" w:rsidP="002C6B76">
      <w:pPr>
        <w:spacing w:after="0" w:line="240" w:lineRule="exact"/>
        <w:ind w:left="2275"/>
      </w:pPr>
    </w:p>
    <w:p w14:paraId="22F3FCD7" w14:textId="77777777" w:rsidR="002C6B76" w:rsidRDefault="002C6B76" w:rsidP="002C6B76">
      <w:pPr>
        <w:spacing w:after="0" w:line="240" w:lineRule="exact"/>
        <w:ind w:left="2275"/>
      </w:pPr>
    </w:p>
    <w:p w14:paraId="05379076" w14:textId="77777777" w:rsidR="002C6B76" w:rsidRDefault="002C6B76" w:rsidP="002C6B76">
      <w:pPr>
        <w:spacing w:after="0" w:line="240" w:lineRule="exact"/>
        <w:ind w:left="2275"/>
      </w:pPr>
    </w:p>
    <w:p w14:paraId="3FADB5DD" w14:textId="77777777" w:rsidR="002C6B76" w:rsidRDefault="002C6B76" w:rsidP="002C6B76">
      <w:pPr>
        <w:spacing w:after="0" w:line="240" w:lineRule="exact"/>
        <w:ind w:left="2275"/>
      </w:pPr>
    </w:p>
    <w:p w14:paraId="0626C591" w14:textId="77777777" w:rsidR="002C6B76" w:rsidRDefault="002C6B76" w:rsidP="002C6B76">
      <w:pPr>
        <w:spacing w:after="0" w:line="240" w:lineRule="exact"/>
        <w:ind w:left="2275"/>
      </w:pPr>
    </w:p>
    <w:p w14:paraId="1875FCD5" w14:textId="77777777" w:rsidR="002C6B76" w:rsidRDefault="002C6B76" w:rsidP="002C6B76">
      <w:pPr>
        <w:spacing w:after="0" w:line="240" w:lineRule="exact"/>
        <w:ind w:left="2275"/>
      </w:pPr>
    </w:p>
    <w:p w14:paraId="017130DA" w14:textId="77777777" w:rsidR="002C6B76" w:rsidRDefault="002C6B76" w:rsidP="002C6B76">
      <w:pPr>
        <w:spacing w:after="0" w:line="240" w:lineRule="exact"/>
        <w:ind w:left="2275"/>
      </w:pPr>
    </w:p>
    <w:p w14:paraId="6E6BDAE2" w14:textId="77777777" w:rsidR="002C6B76" w:rsidRDefault="002C6B76" w:rsidP="002C6B76">
      <w:pPr>
        <w:spacing w:after="0" w:line="240" w:lineRule="exact"/>
        <w:ind w:left="2275"/>
      </w:pPr>
    </w:p>
    <w:p w14:paraId="3AB8F914" w14:textId="77777777" w:rsidR="002C6B76" w:rsidRDefault="002C6B76" w:rsidP="002C6B76">
      <w:pPr>
        <w:spacing w:after="0" w:line="240" w:lineRule="exact"/>
        <w:ind w:left="2275"/>
      </w:pPr>
    </w:p>
    <w:p w14:paraId="653845B6" w14:textId="77777777" w:rsidR="002C6B76" w:rsidRDefault="002C6B76" w:rsidP="002C6B76">
      <w:pPr>
        <w:spacing w:after="0" w:line="240" w:lineRule="exact"/>
        <w:ind w:left="2275"/>
      </w:pPr>
    </w:p>
    <w:p w14:paraId="3AD741F7" w14:textId="77777777" w:rsidR="002C6B76" w:rsidRDefault="002C6B76" w:rsidP="002C6B76">
      <w:pPr>
        <w:spacing w:after="0" w:line="240" w:lineRule="exact"/>
        <w:ind w:left="2275"/>
      </w:pPr>
    </w:p>
    <w:p w14:paraId="6F0A7B51" w14:textId="77777777" w:rsidR="002C6B76" w:rsidRDefault="002C6B76" w:rsidP="002C6B76">
      <w:pPr>
        <w:spacing w:after="0" w:line="240" w:lineRule="exact"/>
        <w:ind w:left="2275"/>
      </w:pPr>
    </w:p>
    <w:p w14:paraId="0029C36C" w14:textId="77777777" w:rsidR="002C6B76" w:rsidRDefault="002C6B76" w:rsidP="002C6B76">
      <w:pPr>
        <w:spacing w:after="0" w:line="240" w:lineRule="exact"/>
        <w:ind w:left="2275"/>
      </w:pPr>
    </w:p>
    <w:p w14:paraId="5D3AB669" w14:textId="77777777" w:rsidR="002C6B76" w:rsidRDefault="002C6B76" w:rsidP="002C6B76">
      <w:pPr>
        <w:spacing w:after="0" w:line="240" w:lineRule="exact"/>
        <w:ind w:left="2275"/>
      </w:pPr>
    </w:p>
    <w:p w14:paraId="3074D27B" w14:textId="77777777" w:rsidR="002C6B76" w:rsidRDefault="002C6B76" w:rsidP="002C6B76">
      <w:pPr>
        <w:spacing w:after="0" w:line="240" w:lineRule="exact"/>
        <w:ind w:left="2275"/>
      </w:pPr>
    </w:p>
    <w:p w14:paraId="0CBB95F9" w14:textId="77777777" w:rsidR="002C6B76" w:rsidRDefault="002C6B76" w:rsidP="002C6B76">
      <w:pPr>
        <w:spacing w:after="0" w:line="240" w:lineRule="exact"/>
        <w:ind w:left="2275"/>
      </w:pPr>
    </w:p>
    <w:p w14:paraId="13752A68" w14:textId="77777777" w:rsidR="002C6B76" w:rsidRDefault="002C6B76" w:rsidP="002C6B76">
      <w:pPr>
        <w:spacing w:after="0" w:line="240" w:lineRule="exact"/>
        <w:ind w:left="2275"/>
      </w:pPr>
    </w:p>
    <w:p w14:paraId="10E88D0F" w14:textId="77777777" w:rsidR="002C6B76" w:rsidRDefault="002C6B76" w:rsidP="002C6B76">
      <w:pPr>
        <w:spacing w:after="0" w:line="240" w:lineRule="exact"/>
        <w:ind w:left="2275"/>
      </w:pPr>
    </w:p>
    <w:p w14:paraId="4478318B" w14:textId="77777777" w:rsidR="002C6B76" w:rsidRDefault="002C6B76" w:rsidP="002C6B76">
      <w:pPr>
        <w:spacing w:after="0" w:line="240" w:lineRule="exact"/>
        <w:ind w:left="2275"/>
      </w:pPr>
    </w:p>
    <w:p w14:paraId="52118B12" w14:textId="77777777" w:rsidR="002C6B76" w:rsidRDefault="002C6B76" w:rsidP="002C6B76">
      <w:pPr>
        <w:spacing w:after="0" w:line="240" w:lineRule="exact"/>
        <w:ind w:left="2275"/>
      </w:pPr>
    </w:p>
    <w:p w14:paraId="061108C2" w14:textId="77777777" w:rsidR="00D92625" w:rsidRDefault="00D92625" w:rsidP="002C6B76">
      <w:pPr>
        <w:spacing w:after="0" w:line="247" w:lineRule="exact"/>
        <w:ind w:left="2275" w:firstLine="3573"/>
        <w:rPr>
          <w:rFonts w:ascii="Microsoft YaHei UI" w:hAnsi="Microsoft YaHei UI" w:cs="Microsoft YaHei UI"/>
          <w:noProof/>
          <w:color w:val="231F20"/>
          <w:spacing w:val="-5"/>
          <w:sz w:val="16"/>
        </w:rPr>
      </w:pPr>
    </w:p>
    <w:p w14:paraId="5689BE6F" w14:textId="77777777" w:rsidR="00D92625" w:rsidRDefault="00D92625" w:rsidP="002C6B76">
      <w:pPr>
        <w:spacing w:after="0" w:line="247" w:lineRule="exact"/>
        <w:ind w:left="2275" w:firstLine="3573"/>
        <w:rPr>
          <w:rFonts w:ascii="Microsoft YaHei UI" w:hAnsi="Microsoft YaHei UI" w:cs="Microsoft YaHei UI"/>
          <w:noProof/>
          <w:color w:val="231F20"/>
          <w:spacing w:val="-5"/>
          <w:sz w:val="16"/>
        </w:rPr>
      </w:pPr>
    </w:p>
    <w:p w14:paraId="7D5B9EDB" w14:textId="77777777" w:rsidR="00D92625" w:rsidRDefault="00D92625" w:rsidP="002C6B76">
      <w:pPr>
        <w:spacing w:after="0" w:line="247" w:lineRule="exact"/>
        <w:ind w:left="2275" w:firstLine="3573"/>
        <w:rPr>
          <w:rFonts w:ascii="Microsoft YaHei UI" w:hAnsi="Microsoft YaHei UI" w:cs="Microsoft YaHei UI"/>
          <w:noProof/>
          <w:color w:val="231F20"/>
          <w:spacing w:val="-5"/>
          <w:sz w:val="16"/>
        </w:rPr>
      </w:pPr>
    </w:p>
    <w:p w14:paraId="3EEA4566" w14:textId="77777777" w:rsidR="002C6B76" w:rsidRDefault="00E57330" w:rsidP="004D2979">
      <w:pPr>
        <w:spacing w:after="0" w:line="247" w:lineRule="exact"/>
        <w:ind w:left="2275" w:firstLine="3573"/>
        <w:outlineLvl w:val="0"/>
      </w:pPr>
      <w:r>
        <w:rPr>
          <w:rFonts w:ascii="Microsoft YaHei UI" w:hAnsi="Microsoft YaHei UI" w:cs="Microsoft YaHei UI"/>
          <w:noProof/>
          <w:color w:val="231F20"/>
          <w:spacing w:val="-5"/>
          <w:sz w:val="16"/>
        </w:rPr>
        <w:t>Co-funded</w:t>
      </w:r>
      <w:r>
        <w:rPr>
          <w:rFonts w:ascii="Calibri" w:hAnsi="Calibri" w:cs="Calibri"/>
          <w:noProof/>
          <w:color w:val="000000"/>
          <w:spacing w:val="-7"/>
          <w:sz w:val="16"/>
        </w:rPr>
        <w:t> </w:t>
      </w:r>
      <w:r>
        <w:rPr>
          <w:rFonts w:ascii="Microsoft YaHei UI" w:hAnsi="Microsoft YaHei UI" w:cs="Microsoft YaHei UI"/>
          <w:noProof/>
          <w:color w:val="231F20"/>
          <w:spacing w:val="-2"/>
          <w:sz w:val="16"/>
        </w:rPr>
        <w:t>by</w:t>
      </w:r>
      <w:r>
        <w:rPr>
          <w:rFonts w:ascii="Calibri" w:hAnsi="Calibri" w:cs="Calibri"/>
          <w:noProof/>
          <w:color w:val="000000"/>
          <w:spacing w:val="-7"/>
          <w:sz w:val="16"/>
        </w:rPr>
        <w:t> </w:t>
      </w:r>
      <w:r>
        <w:rPr>
          <w:rFonts w:ascii="Microsoft YaHei UI" w:hAnsi="Microsoft YaHei UI" w:cs="Microsoft YaHei UI"/>
          <w:noProof/>
          <w:color w:val="231F20"/>
          <w:spacing w:val="-5"/>
          <w:sz w:val="16"/>
        </w:rPr>
        <w:t>the</w:t>
      </w:r>
    </w:p>
    <w:p w14:paraId="3C752E0D" w14:textId="77777777" w:rsidR="002C6B76" w:rsidRDefault="00E57330" w:rsidP="002C6B76">
      <w:pPr>
        <w:spacing w:after="0" w:line="180" w:lineRule="exact"/>
        <w:ind w:left="2275" w:firstLine="3573"/>
      </w:pPr>
      <w:r>
        <w:rPr>
          <w:rFonts w:ascii="Microsoft YaHei UI" w:hAnsi="Microsoft YaHei UI" w:cs="Microsoft YaHei UI"/>
          <w:noProof/>
          <w:color w:val="231F20"/>
          <w:sz w:val="16"/>
        </w:rPr>
        <w:t>Civil</w:t>
      </w:r>
      <w:r>
        <w:rPr>
          <w:rFonts w:ascii="Calibri" w:hAnsi="Calibri" w:cs="Calibri"/>
          <w:noProof/>
          <w:color w:val="000000"/>
          <w:spacing w:val="-7"/>
          <w:sz w:val="16"/>
        </w:rPr>
        <w:t> </w:t>
      </w:r>
      <w:r>
        <w:rPr>
          <w:rFonts w:ascii="Microsoft YaHei UI" w:hAnsi="Microsoft YaHei UI" w:cs="Microsoft YaHei UI"/>
          <w:noProof/>
          <w:color w:val="231F20"/>
          <w:spacing w:val="-1"/>
          <w:sz w:val="16"/>
        </w:rPr>
        <w:t>Justice</w:t>
      </w:r>
      <w:r>
        <w:rPr>
          <w:rFonts w:ascii="Calibri" w:hAnsi="Calibri" w:cs="Calibri"/>
          <w:noProof/>
          <w:color w:val="000000"/>
          <w:spacing w:val="-7"/>
          <w:sz w:val="16"/>
        </w:rPr>
        <w:t> </w:t>
      </w:r>
      <w:r>
        <w:rPr>
          <w:rFonts w:ascii="Microsoft YaHei UI" w:hAnsi="Microsoft YaHei UI" w:cs="Microsoft YaHei UI"/>
          <w:noProof/>
          <w:color w:val="231F20"/>
          <w:spacing w:val="-5"/>
          <w:sz w:val="16"/>
        </w:rPr>
        <w:t>Programme</w:t>
      </w:r>
    </w:p>
    <w:p w14:paraId="767473F3" w14:textId="77777777" w:rsidR="002C6B76" w:rsidRDefault="00E57330" w:rsidP="002C6B76">
      <w:pPr>
        <w:spacing w:after="0" w:line="180" w:lineRule="exact"/>
        <w:ind w:left="2275" w:firstLine="3573"/>
      </w:pPr>
      <w:r>
        <w:rPr>
          <w:rFonts w:ascii="Microsoft YaHei UI" w:hAnsi="Microsoft YaHei UI" w:cs="Microsoft YaHei UI"/>
          <w:noProof/>
          <w:color w:val="231F20"/>
          <w:spacing w:val="-5"/>
          <w:sz w:val="16"/>
        </w:rPr>
        <w:t>of</w:t>
      </w:r>
      <w:r>
        <w:rPr>
          <w:rFonts w:ascii="Calibri" w:hAnsi="Calibri" w:cs="Calibri"/>
          <w:noProof/>
          <w:color w:val="000000"/>
          <w:spacing w:val="-7"/>
          <w:sz w:val="16"/>
        </w:rPr>
        <w:t> </w:t>
      </w:r>
      <w:r>
        <w:rPr>
          <w:rFonts w:ascii="Microsoft YaHei UI" w:hAnsi="Microsoft YaHei UI" w:cs="Microsoft YaHei UI"/>
          <w:noProof/>
          <w:color w:val="231F20"/>
          <w:spacing w:val="-5"/>
          <w:sz w:val="16"/>
        </w:rPr>
        <w:t>the</w:t>
      </w:r>
      <w:r>
        <w:rPr>
          <w:rFonts w:ascii="Calibri" w:hAnsi="Calibri" w:cs="Calibri"/>
          <w:noProof/>
          <w:color w:val="000000"/>
          <w:spacing w:val="-7"/>
          <w:sz w:val="16"/>
        </w:rPr>
        <w:t> </w:t>
      </w:r>
      <w:r>
        <w:rPr>
          <w:rFonts w:ascii="Microsoft YaHei UI" w:hAnsi="Microsoft YaHei UI" w:cs="Microsoft YaHei UI"/>
          <w:noProof/>
          <w:color w:val="231F20"/>
          <w:spacing w:val="-2"/>
          <w:sz w:val="16"/>
        </w:rPr>
        <w:t>European</w:t>
      </w:r>
      <w:r>
        <w:rPr>
          <w:rFonts w:ascii="Calibri" w:hAnsi="Calibri" w:cs="Calibri"/>
          <w:noProof/>
          <w:color w:val="000000"/>
          <w:spacing w:val="-7"/>
          <w:sz w:val="16"/>
        </w:rPr>
        <w:t> </w:t>
      </w:r>
      <w:r>
        <w:rPr>
          <w:rFonts w:ascii="Microsoft YaHei UI" w:hAnsi="Microsoft YaHei UI" w:cs="Microsoft YaHei UI"/>
          <w:noProof/>
          <w:color w:val="231F20"/>
          <w:spacing w:val="-5"/>
          <w:sz w:val="16"/>
        </w:rPr>
        <w:t>Union</w:t>
      </w:r>
    </w:p>
    <w:p w14:paraId="6C911933" w14:textId="77777777" w:rsidR="002C6B76" w:rsidRDefault="00E57330" w:rsidP="002C6B76">
      <w:pPr>
        <w:spacing w:after="0" w:line="275" w:lineRule="exact"/>
        <w:ind w:left="2275" w:firstLine="3573"/>
      </w:pPr>
      <w:r>
        <w:rPr>
          <w:rFonts w:ascii="Microsoft YaHei UI" w:hAnsi="Microsoft YaHei UI" w:cs="Microsoft YaHei UI"/>
          <w:noProof/>
          <w:color w:val="231F20"/>
          <w:spacing w:val="-5"/>
          <w:sz w:val="16"/>
        </w:rPr>
        <w:t>This</w:t>
      </w:r>
      <w:r>
        <w:rPr>
          <w:rFonts w:ascii="Calibri" w:hAnsi="Calibri" w:cs="Calibri"/>
          <w:noProof/>
          <w:color w:val="000000"/>
          <w:spacing w:val="-7"/>
          <w:sz w:val="16"/>
        </w:rPr>
        <w:t> </w:t>
      </w:r>
      <w:r>
        <w:rPr>
          <w:rFonts w:ascii="Microsoft YaHei UI" w:hAnsi="Microsoft YaHei UI" w:cs="Microsoft YaHei UI"/>
          <w:noProof/>
          <w:color w:val="231F20"/>
          <w:spacing w:val="-2"/>
          <w:sz w:val="16"/>
        </w:rPr>
        <w:t>publication</w:t>
      </w:r>
      <w:r>
        <w:rPr>
          <w:rFonts w:ascii="Calibri" w:hAnsi="Calibri" w:cs="Calibri"/>
          <w:noProof/>
          <w:color w:val="000000"/>
          <w:spacing w:val="-7"/>
          <w:sz w:val="16"/>
        </w:rPr>
        <w:t> </w:t>
      </w:r>
      <w:r>
        <w:rPr>
          <w:rFonts w:ascii="Microsoft YaHei UI" w:hAnsi="Microsoft YaHei UI" w:cs="Microsoft YaHei UI"/>
          <w:noProof/>
          <w:color w:val="231F20"/>
          <w:spacing w:val="-5"/>
          <w:sz w:val="16"/>
        </w:rPr>
        <w:t>has</w:t>
      </w:r>
      <w:r>
        <w:rPr>
          <w:rFonts w:ascii="Calibri" w:hAnsi="Calibri" w:cs="Calibri"/>
          <w:noProof/>
          <w:color w:val="000000"/>
          <w:spacing w:val="-7"/>
          <w:sz w:val="16"/>
        </w:rPr>
        <w:t> </w:t>
      </w:r>
      <w:r>
        <w:rPr>
          <w:rFonts w:ascii="Microsoft YaHei UI" w:hAnsi="Microsoft YaHei UI" w:cs="Microsoft YaHei UI"/>
          <w:noProof/>
          <w:color w:val="231F20"/>
          <w:spacing w:val="-5"/>
          <w:sz w:val="16"/>
        </w:rPr>
        <w:t>been</w:t>
      </w:r>
      <w:r>
        <w:rPr>
          <w:rFonts w:ascii="Calibri" w:hAnsi="Calibri" w:cs="Calibri"/>
          <w:noProof/>
          <w:color w:val="000000"/>
          <w:spacing w:val="-7"/>
          <w:sz w:val="16"/>
        </w:rPr>
        <w:t> </w:t>
      </w:r>
      <w:r>
        <w:rPr>
          <w:rFonts w:ascii="Microsoft YaHei UI" w:hAnsi="Microsoft YaHei UI" w:cs="Microsoft YaHei UI"/>
          <w:noProof/>
          <w:color w:val="231F20"/>
          <w:spacing w:val="-5"/>
          <w:sz w:val="16"/>
        </w:rPr>
        <w:t>printed</w:t>
      </w:r>
      <w:r>
        <w:rPr>
          <w:rFonts w:ascii="Calibri" w:hAnsi="Calibri" w:cs="Calibri"/>
          <w:noProof/>
          <w:color w:val="000000"/>
          <w:spacing w:val="-7"/>
          <w:sz w:val="16"/>
        </w:rPr>
        <w:t> </w:t>
      </w:r>
      <w:r>
        <w:rPr>
          <w:rFonts w:ascii="Microsoft YaHei UI" w:hAnsi="Microsoft YaHei UI" w:cs="Microsoft YaHei UI"/>
          <w:noProof/>
          <w:color w:val="231F20"/>
          <w:spacing w:val="-2"/>
          <w:sz w:val="16"/>
        </w:rPr>
        <w:t>with</w:t>
      </w:r>
      <w:r>
        <w:rPr>
          <w:rFonts w:ascii="Calibri" w:hAnsi="Calibri" w:cs="Calibri"/>
          <w:noProof/>
          <w:color w:val="000000"/>
          <w:spacing w:val="-7"/>
          <w:sz w:val="16"/>
        </w:rPr>
        <w:t> </w:t>
      </w:r>
      <w:r>
        <w:rPr>
          <w:rFonts w:ascii="Microsoft YaHei UI" w:hAnsi="Microsoft YaHei UI" w:cs="Microsoft YaHei UI"/>
          <w:noProof/>
          <w:color w:val="231F20"/>
          <w:spacing w:val="-5"/>
          <w:sz w:val="16"/>
        </w:rPr>
        <w:t>the</w:t>
      </w:r>
      <w:r>
        <w:rPr>
          <w:rFonts w:ascii="Calibri" w:hAnsi="Calibri" w:cs="Calibri"/>
          <w:noProof/>
          <w:color w:val="000000"/>
          <w:spacing w:val="-7"/>
          <w:sz w:val="16"/>
        </w:rPr>
        <w:t> </w:t>
      </w:r>
      <w:r>
        <w:rPr>
          <w:rFonts w:ascii="Microsoft YaHei UI" w:hAnsi="Microsoft YaHei UI" w:cs="Microsoft YaHei UI"/>
          <w:noProof/>
          <w:color w:val="231F20"/>
          <w:spacing w:val="-2"/>
          <w:sz w:val="16"/>
        </w:rPr>
        <w:t>financial</w:t>
      </w:r>
    </w:p>
    <w:p w14:paraId="1580B756" w14:textId="77777777" w:rsidR="002C6B76" w:rsidRDefault="00E57330" w:rsidP="002C6B76">
      <w:pPr>
        <w:spacing w:after="0" w:line="180" w:lineRule="exact"/>
        <w:ind w:left="2275" w:firstLine="3573"/>
      </w:pPr>
      <w:r>
        <w:rPr>
          <w:rFonts w:ascii="Microsoft YaHei UI" w:hAnsi="Microsoft YaHei UI" w:cs="Microsoft YaHei UI"/>
          <w:noProof/>
          <w:color w:val="231F20"/>
          <w:spacing w:val="-5"/>
          <w:sz w:val="16"/>
        </w:rPr>
        <w:t>support</w:t>
      </w:r>
      <w:r>
        <w:rPr>
          <w:rFonts w:ascii="Calibri" w:hAnsi="Calibri" w:cs="Calibri"/>
          <w:noProof/>
          <w:color w:val="000000"/>
          <w:spacing w:val="-7"/>
          <w:sz w:val="16"/>
        </w:rPr>
        <w:t> </w:t>
      </w:r>
      <w:r>
        <w:rPr>
          <w:rFonts w:ascii="Microsoft YaHei UI" w:hAnsi="Microsoft YaHei UI" w:cs="Microsoft YaHei UI"/>
          <w:noProof/>
          <w:color w:val="231F20"/>
          <w:spacing w:val="-5"/>
          <w:sz w:val="16"/>
        </w:rPr>
        <w:t>of</w:t>
      </w:r>
      <w:r>
        <w:rPr>
          <w:rFonts w:ascii="Calibri" w:hAnsi="Calibri" w:cs="Calibri"/>
          <w:noProof/>
          <w:color w:val="000000"/>
          <w:spacing w:val="-7"/>
          <w:sz w:val="16"/>
        </w:rPr>
        <w:t> </w:t>
      </w:r>
      <w:r>
        <w:rPr>
          <w:rFonts w:ascii="Microsoft YaHei UI" w:hAnsi="Microsoft YaHei UI" w:cs="Microsoft YaHei UI"/>
          <w:noProof/>
          <w:color w:val="231F20"/>
          <w:spacing w:val="-5"/>
          <w:sz w:val="16"/>
        </w:rPr>
        <w:t>the</w:t>
      </w:r>
      <w:r>
        <w:rPr>
          <w:rFonts w:ascii="Calibri" w:hAnsi="Calibri" w:cs="Calibri"/>
          <w:noProof/>
          <w:color w:val="000000"/>
          <w:spacing w:val="-7"/>
          <w:sz w:val="16"/>
        </w:rPr>
        <w:t> </w:t>
      </w:r>
      <w:r>
        <w:rPr>
          <w:rFonts w:ascii="Microsoft YaHei UI" w:hAnsi="Microsoft YaHei UI" w:cs="Microsoft YaHei UI"/>
          <w:noProof/>
          <w:color w:val="231F20"/>
          <w:spacing w:val="-1"/>
          <w:sz w:val="16"/>
        </w:rPr>
        <w:t>Civil</w:t>
      </w:r>
      <w:r>
        <w:rPr>
          <w:rFonts w:ascii="Calibri" w:hAnsi="Calibri" w:cs="Calibri"/>
          <w:noProof/>
          <w:color w:val="000000"/>
          <w:spacing w:val="-7"/>
          <w:sz w:val="16"/>
        </w:rPr>
        <w:t> </w:t>
      </w:r>
      <w:r>
        <w:rPr>
          <w:rFonts w:ascii="Microsoft YaHei UI" w:hAnsi="Microsoft YaHei UI" w:cs="Microsoft YaHei UI"/>
          <w:noProof/>
          <w:color w:val="231F20"/>
          <w:spacing w:val="-2"/>
          <w:sz w:val="16"/>
        </w:rPr>
        <w:t>Justice</w:t>
      </w:r>
      <w:r>
        <w:rPr>
          <w:rFonts w:ascii="Calibri" w:hAnsi="Calibri" w:cs="Calibri"/>
          <w:noProof/>
          <w:color w:val="000000"/>
          <w:spacing w:val="-7"/>
          <w:sz w:val="16"/>
        </w:rPr>
        <w:t> </w:t>
      </w:r>
      <w:r>
        <w:rPr>
          <w:rFonts w:ascii="Microsoft YaHei UI" w:hAnsi="Microsoft YaHei UI" w:cs="Microsoft YaHei UI"/>
          <w:noProof/>
          <w:color w:val="231F20"/>
          <w:spacing w:val="-5"/>
          <w:sz w:val="16"/>
        </w:rPr>
        <w:t>Programme</w:t>
      </w:r>
      <w:r>
        <w:rPr>
          <w:rFonts w:ascii="Calibri" w:hAnsi="Calibri" w:cs="Calibri"/>
          <w:noProof/>
          <w:color w:val="000000"/>
          <w:spacing w:val="-7"/>
          <w:sz w:val="16"/>
        </w:rPr>
        <w:t> </w:t>
      </w:r>
      <w:r>
        <w:rPr>
          <w:rFonts w:ascii="Microsoft YaHei UI" w:hAnsi="Microsoft YaHei UI" w:cs="Microsoft YaHei UI"/>
          <w:noProof/>
          <w:color w:val="231F20"/>
          <w:spacing w:val="-5"/>
          <w:sz w:val="16"/>
        </w:rPr>
        <w:t>of</w:t>
      </w:r>
      <w:r>
        <w:rPr>
          <w:rFonts w:ascii="Calibri" w:hAnsi="Calibri" w:cs="Calibri"/>
          <w:noProof/>
          <w:color w:val="000000"/>
          <w:spacing w:val="-7"/>
          <w:sz w:val="16"/>
        </w:rPr>
        <w:t> </w:t>
      </w:r>
      <w:r>
        <w:rPr>
          <w:rFonts w:ascii="Microsoft YaHei UI" w:hAnsi="Microsoft YaHei UI" w:cs="Microsoft YaHei UI"/>
          <w:noProof/>
          <w:color w:val="231F20"/>
          <w:spacing w:val="-5"/>
          <w:sz w:val="16"/>
        </w:rPr>
        <w:t>the</w:t>
      </w:r>
      <w:r>
        <w:rPr>
          <w:rFonts w:ascii="Calibri" w:hAnsi="Calibri" w:cs="Calibri"/>
          <w:noProof/>
          <w:color w:val="000000"/>
          <w:spacing w:val="-7"/>
          <w:sz w:val="16"/>
        </w:rPr>
        <w:t> </w:t>
      </w:r>
      <w:r>
        <w:rPr>
          <w:rFonts w:ascii="Microsoft YaHei UI" w:hAnsi="Microsoft YaHei UI" w:cs="Microsoft YaHei UI"/>
          <w:noProof/>
          <w:color w:val="231F20"/>
          <w:spacing w:val="-5"/>
          <w:sz w:val="16"/>
        </w:rPr>
        <w:t>European</w:t>
      </w:r>
    </w:p>
    <w:p w14:paraId="060610D3" w14:textId="77777777" w:rsidR="002C6B76" w:rsidRDefault="00E57330" w:rsidP="002C6B76">
      <w:pPr>
        <w:spacing w:after="0" w:line="180" w:lineRule="exact"/>
        <w:ind w:left="2275" w:firstLine="3573"/>
      </w:pPr>
      <w:r>
        <w:rPr>
          <w:rFonts w:ascii="Microsoft YaHei UI" w:hAnsi="Microsoft YaHei UI" w:cs="Microsoft YaHei UI"/>
          <w:noProof/>
          <w:color w:val="231F20"/>
          <w:spacing w:val="-5"/>
          <w:sz w:val="16"/>
        </w:rPr>
        <w:t>Union.</w:t>
      </w:r>
      <w:r>
        <w:rPr>
          <w:rFonts w:ascii="Calibri" w:hAnsi="Calibri" w:cs="Calibri"/>
          <w:noProof/>
          <w:color w:val="000000"/>
          <w:spacing w:val="-7"/>
          <w:sz w:val="16"/>
        </w:rPr>
        <w:t> </w:t>
      </w:r>
      <w:r>
        <w:rPr>
          <w:rFonts w:ascii="Microsoft YaHei UI" w:hAnsi="Microsoft YaHei UI" w:cs="Microsoft YaHei UI"/>
          <w:noProof/>
          <w:color w:val="231F20"/>
          <w:spacing w:val="-5"/>
          <w:sz w:val="16"/>
        </w:rPr>
        <w:t>The</w:t>
      </w:r>
      <w:r>
        <w:rPr>
          <w:rFonts w:ascii="Calibri" w:hAnsi="Calibri" w:cs="Calibri"/>
          <w:noProof/>
          <w:color w:val="000000"/>
          <w:spacing w:val="-7"/>
          <w:sz w:val="16"/>
        </w:rPr>
        <w:t> </w:t>
      </w:r>
      <w:r>
        <w:rPr>
          <w:rFonts w:ascii="Microsoft YaHei UI" w:hAnsi="Microsoft YaHei UI" w:cs="Microsoft YaHei UI"/>
          <w:noProof/>
          <w:color w:val="231F20"/>
          <w:spacing w:val="-5"/>
          <w:sz w:val="16"/>
        </w:rPr>
        <w:t>contents</w:t>
      </w:r>
      <w:r>
        <w:rPr>
          <w:rFonts w:ascii="Calibri" w:hAnsi="Calibri" w:cs="Calibri"/>
          <w:noProof/>
          <w:color w:val="000000"/>
          <w:spacing w:val="-7"/>
          <w:sz w:val="16"/>
        </w:rPr>
        <w:t> </w:t>
      </w:r>
      <w:r>
        <w:rPr>
          <w:rFonts w:ascii="Microsoft YaHei UI" w:hAnsi="Microsoft YaHei UI" w:cs="Microsoft YaHei UI"/>
          <w:noProof/>
          <w:color w:val="231F20"/>
          <w:spacing w:val="-5"/>
          <w:sz w:val="16"/>
        </w:rPr>
        <w:t>of</w:t>
      </w:r>
      <w:r>
        <w:rPr>
          <w:rFonts w:ascii="Calibri" w:hAnsi="Calibri" w:cs="Calibri"/>
          <w:noProof/>
          <w:color w:val="000000"/>
          <w:spacing w:val="-7"/>
          <w:sz w:val="16"/>
        </w:rPr>
        <w:t> </w:t>
      </w:r>
      <w:r>
        <w:rPr>
          <w:rFonts w:ascii="Microsoft YaHei UI" w:hAnsi="Microsoft YaHei UI" w:cs="Microsoft YaHei UI"/>
          <w:noProof/>
          <w:color w:val="231F20"/>
          <w:spacing w:val="-5"/>
          <w:sz w:val="16"/>
        </w:rPr>
        <w:t>this</w:t>
      </w:r>
      <w:r>
        <w:rPr>
          <w:rFonts w:ascii="Calibri" w:hAnsi="Calibri" w:cs="Calibri"/>
          <w:noProof/>
          <w:color w:val="000000"/>
          <w:spacing w:val="-7"/>
          <w:sz w:val="16"/>
        </w:rPr>
        <w:t> </w:t>
      </w:r>
      <w:r>
        <w:rPr>
          <w:rFonts w:ascii="Microsoft YaHei UI" w:hAnsi="Microsoft YaHei UI" w:cs="Microsoft YaHei UI"/>
          <w:noProof/>
          <w:color w:val="231F20"/>
          <w:spacing w:val="-2"/>
          <w:sz w:val="16"/>
        </w:rPr>
        <w:t>publication</w:t>
      </w:r>
      <w:r>
        <w:rPr>
          <w:rFonts w:ascii="Calibri" w:hAnsi="Calibri" w:cs="Calibri"/>
          <w:noProof/>
          <w:color w:val="000000"/>
          <w:spacing w:val="-7"/>
          <w:sz w:val="16"/>
        </w:rPr>
        <w:t> </w:t>
      </w:r>
      <w:r>
        <w:rPr>
          <w:rFonts w:ascii="Microsoft YaHei UI" w:hAnsi="Microsoft YaHei UI" w:cs="Microsoft YaHei UI"/>
          <w:noProof/>
          <w:color w:val="231F20"/>
          <w:spacing w:val="-5"/>
          <w:sz w:val="16"/>
        </w:rPr>
        <w:t>are</w:t>
      </w:r>
      <w:r>
        <w:rPr>
          <w:rFonts w:ascii="Calibri" w:hAnsi="Calibri" w:cs="Calibri"/>
          <w:noProof/>
          <w:color w:val="000000"/>
          <w:spacing w:val="-7"/>
          <w:sz w:val="16"/>
        </w:rPr>
        <w:t> </w:t>
      </w:r>
      <w:r>
        <w:rPr>
          <w:rFonts w:ascii="Microsoft YaHei UI" w:hAnsi="Microsoft YaHei UI" w:cs="Microsoft YaHei UI"/>
          <w:noProof/>
          <w:color w:val="231F20"/>
          <w:spacing w:val="-5"/>
          <w:sz w:val="16"/>
        </w:rPr>
        <w:t>the</w:t>
      </w:r>
      <w:r>
        <w:rPr>
          <w:rFonts w:ascii="Calibri" w:hAnsi="Calibri" w:cs="Calibri"/>
          <w:noProof/>
          <w:color w:val="000000"/>
          <w:spacing w:val="-7"/>
          <w:sz w:val="16"/>
        </w:rPr>
        <w:t> </w:t>
      </w:r>
      <w:r>
        <w:rPr>
          <w:rFonts w:ascii="Microsoft YaHei UI" w:hAnsi="Microsoft YaHei UI" w:cs="Microsoft YaHei UI"/>
          <w:noProof/>
          <w:color w:val="231F20"/>
          <w:spacing w:val="-5"/>
          <w:sz w:val="16"/>
        </w:rPr>
        <w:t>sole</w:t>
      </w:r>
    </w:p>
    <w:p w14:paraId="31C01312" w14:textId="77777777" w:rsidR="002C6B76" w:rsidRDefault="00E57330" w:rsidP="002C6B76">
      <w:pPr>
        <w:spacing w:after="0" w:line="180" w:lineRule="exact"/>
        <w:ind w:left="2275" w:firstLine="3573"/>
      </w:pPr>
      <w:r>
        <w:rPr>
          <w:rFonts w:ascii="Microsoft YaHei UI" w:hAnsi="Microsoft YaHei UI" w:cs="Microsoft YaHei UI"/>
          <w:noProof/>
          <w:color w:val="231F20"/>
          <w:spacing w:val="-2"/>
          <w:sz w:val="16"/>
        </w:rPr>
        <w:t>responsibility</w:t>
      </w:r>
      <w:r>
        <w:rPr>
          <w:rFonts w:ascii="Calibri" w:hAnsi="Calibri" w:cs="Calibri"/>
          <w:noProof/>
          <w:color w:val="000000"/>
          <w:spacing w:val="-7"/>
          <w:sz w:val="16"/>
        </w:rPr>
        <w:t> </w:t>
      </w:r>
      <w:r>
        <w:rPr>
          <w:rFonts w:ascii="Microsoft YaHei UI" w:hAnsi="Microsoft YaHei UI" w:cs="Microsoft YaHei UI"/>
          <w:noProof/>
          <w:color w:val="231F20"/>
          <w:spacing w:val="-5"/>
          <w:sz w:val="16"/>
        </w:rPr>
        <w:t>of</w:t>
      </w:r>
      <w:r>
        <w:rPr>
          <w:rFonts w:ascii="Calibri" w:hAnsi="Calibri" w:cs="Calibri"/>
          <w:noProof/>
          <w:color w:val="000000"/>
          <w:spacing w:val="-7"/>
          <w:sz w:val="16"/>
        </w:rPr>
        <w:t> </w:t>
      </w:r>
      <w:r>
        <w:rPr>
          <w:rFonts w:ascii="Microsoft YaHei UI" w:hAnsi="Microsoft YaHei UI" w:cs="Microsoft YaHei UI"/>
          <w:noProof/>
          <w:color w:val="231F20"/>
          <w:spacing w:val="-5"/>
          <w:sz w:val="16"/>
        </w:rPr>
        <w:t>the</w:t>
      </w:r>
      <w:r>
        <w:rPr>
          <w:rFonts w:ascii="Calibri" w:hAnsi="Calibri" w:cs="Calibri"/>
          <w:noProof/>
          <w:color w:val="000000"/>
          <w:spacing w:val="-7"/>
          <w:sz w:val="16"/>
        </w:rPr>
        <w:t> </w:t>
      </w:r>
      <w:r>
        <w:rPr>
          <w:rFonts w:ascii="Microsoft YaHei UI" w:hAnsi="Microsoft YaHei UI" w:cs="Microsoft YaHei UI"/>
          <w:noProof/>
          <w:color w:val="231F20"/>
          <w:spacing w:val="-5"/>
          <w:sz w:val="16"/>
        </w:rPr>
        <w:t>authors</w:t>
      </w:r>
      <w:r>
        <w:rPr>
          <w:rFonts w:ascii="Calibri" w:hAnsi="Calibri" w:cs="Calibri"/>
          <w:noProof/>
          <w:color w:val="000000"/>
          <w:spacing w:val="-7"/>
          <w:sz w:val="16"/>
        </w:rPr>
        <w:t> </w:t>
      </w:r>
      <w:r>
        <w:rPr>
          <w:rFonts w:ascii="Microsoft YaHei UI" w:hAnsi="Microsoft YaHei UI" w:cs="Microsoft YaHei UI"/>
          <w:noProof/>
          <w:color w:val="231F20"/>
          <w:spacing w:val="-2"/>
          <w:sz w:val="16"/>
        </w:rPr>
        <w:t>and</w:t>
      </w:r>
      <w:r>
        <w:rPr>
          <w:rFonts w:ascii="Calibri" w:hAnsi="Calibri" w:cs="Calibri"/>
          <w:noProof/>
          <w:color w:val="000000"/>
          <w:spacing w:val="-7"/>
          <w:sz w:val="16"/>
        </w:rPr>
        <w:t> </w:t>
      </w:r>
      <w:r>
        <w:rPr>
          <w:rFonts w:ascii="Microsoft YaHei UI" w:hAnsi="Microsoft YaHei UI" w:cs="Microsoft YaHei UI"/>
          <w:noProof/>
          <w:color w:val="231F20"/>
          <w:spacing w:val="-2"/>
          <w:sz w:val="16"/>
        </w:rPr>
        <w:t>can</w:t>
      </w:r>
      <w:r>
        <w:rPr>
          <w:rFonts w:ascii="Calibri" w:hAnsi="Calibri" w:cs="Calibri"/>
          <w:noProof/>
          <w:color w:val="000000"/>
          <w:spacing w:val="-7"/>
          <w:sz w:val="16"/>
        </w:rPr>
        <w:t> </w:t>
      </w:r>
      <w:r>
        <w:rPr>
          <w:rFonts w:ascii="Microsoft YaHei UI" w:hAnsi="Microsoft YaHei UI" w:cs="Microsoft YaHei UI"/>
          <w:noProof/>
          <w:color w:val="231F20"/>
          <w:spacing w:val="-2"/>
          <w:sz w:val="16"/>
        </w:rPr>
        <w:t>in</w:t>
      </w:r>
      <w:r>
        <w:rPr>
          <w:rFonts w:ascii="Calibri" w:hAnsi="Calibri" w:cs="Calibri"/>
          <w:noProof/>
          <w:color w:val="000000"/>
          <w:spacing w:val="-7"/>
          <w:sz w:val="16"/>
        </w:rPr>
        <w:t> </w:t>
      </w:r>
      <w:r>
        <w:rPr>
          <w:rFonts w:ascii="Microsoft YaHei UI" w:hAnsi="Microsoft YaHei UI" w:cs="Microsoft YaHei UI"/>
          <w:noProof/>
          <w:color w:val="231F20"/>
          <w:spacing w:val="-5"/>
          <w:sz w:val="16"/>
        </w:rPr>
        <w:t>no</w:t>
      </w:r>
      <w:r>
        <w:rPr>
          <w:rFonts w:ascii="Calibri" w:hAnsi="Calibri" w:cs="Calibri"/>
          <w:noProof/>
          <w:color w:val="000000"/>
          <w:spacing w:val="-7"/>
          <w:sz w:val="16"/>
        </w:rPr>
        <w:t> </w:t>
      </w:r>
      <w:r>
        <w:rPr>
          <w:rFonts w:ascii="Microsoft YaHei UI" w:hAnsi="Microsoft YaHei UI" w:cs="Microsoft YaHei UI"/>
          <w:noProof/>
          <w:color w:val="231F20"/>
          <w:spacing w:val="-1"/>
          <w:sz w:val="16"/>
        </w:rPr>
        <w:t>way</w:t>
      </w:r>
      <w:r>
        <w:rPr>
          <w:rFonts w:ascii="Calibri" w:hAnsi="Calibri" w:cs="Calibri"/>
          <w:noProof/>
          <w:color w:val="000000"/>
          <w:spacing w:val="-7"/>
          <w:sz w:val="16"/>
        </w:rPr>
        <w:t> </w:t>
      </w:r>
      <w:r>
        <w:rPr>
          <w:rFonts w:ascii="Microsoft YaHei UI" w:hAnsi="Microsoft YaHei UI" w:cs="Microsoft YaHei UI"/>
          <w:noProof/>
          <w:color w:val="231F20"/>
          <w:spacing w:val="-5"/>
          <w:sz w:val="16"/>
        </w:rPr>
        <w:t>be</w:t>
      </w:r>
      <w:r>
        <w:rPr>
          <w:rFonts w:ascii="Calibri" w:hAnsi="Calibri" w:cs="Calibri"/>
          <w:noProof/>
          <w:color w:val="000000"/>
          <w:spacing w:val="-7"/>
          <w:sz w:val="16"/>
        </w:rPr>
        <w:t> </w:t>
      </w:r>
      <w:r>
        <w:rPr>
          <w:rFonts w:ascii="Microsoft YaHei UI" w:hAnsi="Microsoft YaHei UI" w:cs="Microsoft YaHei UI"/>
          <w:noProof/>
          <w:color w:val="231F20"/>
          <w:spacing w:val="-5"/>
          <w:sz w:val="16"/>
        </w:rPr>
        <w:t>taken</w:t>
      </w:r>
    </w:p>
    <w:p w14:paraId="30A857A8" w14:textId="77777777" w:rsidR="002C6B76" w:rsidRDefault="00E57330" w:rsidP="002C6B76">
      <w:pPr>
        <w:spacing w:after="0" w:line="180" w:lineRule="exact"/>
        <w:ind w:left="2275" w:firstLine="3573"/>
      </w:pPr>
      <w:r>
        <w:rPr>
          <w:rFonts w:ascii="Microsoft YaHei UI" w:hAnsi="Microsoft YaHei UI" w:cs="Microsoft YaHei UI"/>
          <w:noProof/>
          <w:color w:val="231F20"/>
          <w:spacing w:val="-5"/>
          <w:sz w:val="16"/>
        </w:rPr>
        <w:t>to</w:t>
      </w:r>
      <w:r>
        <w:rPr>
          <w:rFonts w:ascii="Calibri" w:hAnsi="Calibri" w:cs="Calibri"/>
          <w:noProof/>
          <w:color w:val="000000"/>
          <w:spacing w:val="-7"/>
          <w:sz w:val="16"/>
        </w:rPr>
        <w:t> </w:t>
      </w:r>
      <w:r>
        <w:rPr>
          <w:rFonts w:ascii="Microsoft YaHei UI" w:hAnsi="Microsoft YaHei UI" w:cs="Microsoft YaHei UI"/>
          <w:noProof/>
          <w:color w:val="231F20"/>
          <w:spacing w:val="-5"/>
          <w:sz w:val="16"/>
        </w:rPr>
        <w:t>reflect</w:t>
      </w:r>
      <w:r>
        <w:rPr>
          <w:rFonts w:ascii="Calibri" w:hAnsi="Calibri" w:cs="Calibri"/>
          <w:noProof/>
          <w:color w:val="000000"/>
          <w:spacing w:val="-7"/>
          <w:sz w:val="16"/>
        </w:rPr>
        <w:t> </w:t>
      </w:r>
      <w:r>
        <w:rPr>
          <w:rFonts w:ascii="Microsoft YaHei UI" w:hAnsi="Microsoft YaHei UI" w:cs="Microsoft YaHei UI"/>
          <w:noProof/>
          <w:color w:val="231F20"/>
          <w:spacing w:val="-5"/>
          <w:sz w:val="16"/>
        </w:rPr>
        <w:t>the</w:t>
      </w:r>
      <w:r>
        <w:rPr>
          <w:rFonts w:ascii="Calibri" w:hAnsi="Calibri" w:cs="Calibri"/>
          <w:noProof/>
          <w:color w:val="000000"/>
          <w:spacing w:val="-7"/>
          <w:sz w:val="16"/>
        </w:rPr>
        <w:t> </w:t>
      </w:r>
      <w:r>
        <w:rPr>
          <w:rFonts w:ascii="Microsoft YaHei UI" w:hAnsi="Microsoft YaHei UI" w:cs="Microsoft YaHei UI"/>
          <w:noProof/>
          <w:color w:val="231F20"/>
          <w:spacing w:val="-5"/>
          <w:sz w:val="16"/>
        </w:rPr>
        <w:t>views</w:t>
      </w:r>
      <w:r>
        <w:rPr>
          <w:rFonts w:ascii="Calibri" w:hAnsi="Calibri" w:cs="Calibri"/>
          <w:noProof/>
          <w:color w:val="000000"/>
          <w:spacing w:val="-7"/>
          <w:sz w:val="16"/>
        </w:rPr>
        <w:t> </w:t>
      </w:r>
      <w:r>
        <w:rPr>
          <w:rFonts w:ascii="Microsoft YaHei UI" w:hAnsi="Microsoft YaHei UI" w:cs="Microsoft YaHei UI"/>
          <w:noProof/>
          <w:color w:val="231F20"/>
          <w:spacing w:val="-5"/>
          <w:sz w:val="16"/>
        </w:rPr>
        <w:t>of</w:t>
      </w:r>
      <w:r>
        <w:rPr>
          <w:rFonts w:ascii="Calibri" w:hAnsi="Calibri" w:cs="Calibri"/>
          <w:noProof/>
          <w:color w:val="000000"/>
          <w:spacing w:val="-7"/>
          <w:sz w:val="16"/>
        </w:rPr>
        <w:t> </w:t>
      </w:r>
      <w:r>
        <w:rPr>
          <w:rFonts w:ascii="Microsoft YaHei UI" w:hAnsi="Microsoft YaHei UI" w:cs="Microsoft YaHei UI"/>
          <w:noProof/>
          <w:color w:val="231F20"/>
          <w:spacing w:val="-5"/>
          <w:sz w:val="16"/>
        </w:rPr>
        <w:t>the</w:t>
      </w:r>
      <w:r>
        <w:rPr>
          <w:rFonts w:ascii="Calibri" w:hAnsi="Calibri" w:cs="Calibri"/>
          <w:noProof/>
          <w:color w:val="000000"/>
          <w:spacing w:val="-7"/>
          <w:sz w:val="16"/>
        </w:rPr>
        <w:t> </w:t>
      </w:r>
      <w:r>
        <w:rPr>
          <w:rFonts w:ascii="Microsoft YaHei UI" w:hAnsi="Microsoft YaHei UI" w:cs="Microsoft YaHei UI"/>
          <w:noProof/>
          <w:color w:val="231F20"/>
          <w:spacing w:val="-5"/>
          <w:sz w:val="16"/>
        </w:rPr>
        <w:t>European</w:t>
      </w:r>
      <w:r>
        <w:rPr>
          <w:rFonts w:ascii="Calibri" w:hAnsi="Calibri" w:cs="Calibri"/>
          <w:noProof/>
          <w:color w:val="000000"/>
          <w:spacing w:val="-7"/>
          <w:sz w:val="16"/>
        </w:rPr>
        <w:t> </w:t>
      </w:r>
      <w:r>
        <w:rPr>
          <w:rFonts w:ascii="Microsoft YaHei UI" w:hAnsi="Microsoft YaHei UI" w:cs="Microsoft YaHei UI"/>
          <w:noProof/>
          <w:color w:val="231F20"/>
          <w:spacing w:val="-5"/>
          <w:sz w:val="16"/>
        </w:rPr>
        <w:t>Commission.</w:t>
      </w:r>
    </w:p>
    <w:sectPr w:rsidR="002C6B76" w:rsidSect="002C6B76">
      <w:type w:val="continuous"/>
      <w:pgSz w:w="12240" w:h="15840"/>
      <w:pgMar w:top="0" w:right="0" w:bottom="0" w:left="0" w:header="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2CDC1" w14:textId="77777777" w:rsidR="00144226" w:rsidRDefault="00144226">
      <w:pPr>
        <w:spacing w:after="0" w:line="240" w:lineRule="auto"/>
      </w:pPr>
      <w:r>
        <w:separator/>
      </w:r>
    </w:p>
  </w:endnote>
  <w:endnote w:type="continuationSeparator" w:id="0">
    <w:p w14:paraId="746B14CC" w14:textId="77777777" w:rsidR="00144226" w:rsidRDefault="0014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YaHei UI">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234A5" w14:textId="77777777" w:rsidR="00144226" w:rsidRDefault="00144226">
      <w:pPr>
        <w:spacing w:after="0" w:line="240" w:lineRule="auto"/>
      </w:pPr>
      <w:r>
        <w:separator/>
      </w:r>
    </w:p>
  </w:footnote>
  <w:footnote w:type="continuationSeparator" w:id="0">
    <w:p w14:paraId="3A5F8B22" w14:textId="77777777" w:rsidR="00144226" w:rsidRDefault="00144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543E"/>
    <w:multiLevelType w:val="hybridMultilevel"/>
    <w:tmpl w:val="A2C04006"/>
    <w:lvl w:ilvl="0" w:tplc="AE2AEC60">
      <w:start w:val="1"/>
      <w:numFmt w:val="decimal"/>
      <w:lvlText w:val="%1."/>
      <w:lvlJc w:val="left"/>
      <w:pPr>
        <w:ind w:left="2720" w:hanging="360"/>
      </w:pPr>
      <w:rPr>
        <w:rFonts w:ascii="Microsoft YaHei UI" w:hAnsi="Microsoft YaHei UI" w:cs="Microsoft YaHei UI" w:hint="default"/>
        <w:color w:val="231F20"/>
        <w:sz w:val="28"/>
      </w:rPr>
    </w:lvl>
    <w:lvl w:ilvl="1" w:tplc="04090019" w:tentative="1">
      <w:start w:val="1"/>
      <w:numFmt w:val="lowerLetter"/>
      <w:lvlText w:val="%2)"/>
      <w:lvlJc w:val="left"/>
      <w:pPr>
        <w:ind w:left="3200" w:hanging="420"/>
      </w:pPr>
    </w:lvl>
    <w:lvl w:ilvl="2" w:tplc="0409001B" w:tentative="1">
      <w:start w:val="1"/>
      <w:numFmt w:val="lowerRoman"/>
      <w:lvlText w:val="%3."/>
      <w:lvlJc w:val="right"/>
      <w:pPr>
        <w:ind w:left="3620" w:hanging="420"/>
      </w:pPr>
    </w:lvl>
    <w:lvl w:ilvl="3" w:tplc="0409000F" w:tentative="1">
      <w:start w:val="1"/>
      <w:numFmt w:val="decimal"/>
      <w:lvlText w:val="%4."/>
      <w:lvlJc w:val="left"/>
      <w:pPr>
        <w:ind w:left="4040" w:hanging="420"/>
      </w:pPr>
    </w:lvl>
    <w:lvl w:ilvl="4" w:tplc="04090019" w:tentative="1">
      <w:start w:val="1"/>
      <w:numFmt w:val="lowerLetter"/>
      <w:lvlText w:val="%5)"/>
      <w:lvlJc w:val="left"/>
      <w:pPr>
        <w:ind w:left="4460" w:hanging="420"/>
      </w:pPr>
    </w:lvl>
    <w:lvl w:ilvl="5" w:tplc="0409001B" w:tentative="1">
      <w:start w:val="1"/>
      <w:numFmt w:val="lowerRoman"/>
      <w:lvlText w:val="%6."/>
      <w:lvlJc w:val="right"/>
      <w:pPr>
        <w:ind w:left="4880" w:hanging="420"/>
      </w:pPr>
    </w:lvl>
    <w:lvl w:ilvl="6" w:tplc="0409000F" w:tentative="1">
      <w:start w:val="1"/>
      <w:numFmt w:val="decimal"/>
      <w:lvlText w:val="%7."/>
      <w:lvlJc w:val="left"/>
      <w:pPr>
        <w:ind w:left="5300" w:hanging="420"/>
      </w:pPr>
    </w:lvl>
    <w:lvl w:ilvl="7" w:tplc="04090019" w:tentative="1">
      <w:start w:val="1"/>
      <w:numFmt w:val="lowerLetter"/>
      <w:lvlText w:val="%8)"/>
      <w:lvlJc w:val="left"/>
      <w:pPr>
        <w:ind w:left="5720" w:hanging="420"/>
      </w:pPr>
    </w:lvl>
    <w:lvl w:ilvl="8" w:tplc="0409001B" w:tentative="1">
      <w:start w:val="1"/>
      <w:numFmt w:val="lowerRoman"/>
      <w:lvlText w:val="%9."/>
      <w:lvlJc w:val="right"/>
      <w:pPr>
        <w:ind w:left="6140" w:hanging="420"/>
      </w:pPr>
    </w:lvl>
  </w:abstractNum>
  <w:abstractNum w:abstractNumId="1">
    <w:nsid w:val="3B097964"/>
    <w:multiLevelType w:val="hybridMultilevel"/>
    <w:tmpl w:val="5930D84A"/>
    <w:lvl w:ilvl="0" w:tplc="8B0815F2">
      <w:start w:val="1"/>
      <w:numFmt w:val="decimal"/>
      <w:lvlText w:val="%1."/>
      <w:lvlJc w:val="left"/>
      <w:pPr>
        <w:ind w:left="2720" w:hanging="360"/>
      </w:pPr>
      <w:rPr>
        <w:rFonts w:ascii="Microsoft YaHei UI" w:hAnsi="Microsoft YaHei UI" w:cs="Microsoft YaHei UI" w:hint="default"/>
        <w:color w:val="231F20"/>
        <w:sz w:val="30"/>
      </w:rPr>
    </w:lvl>
    <w:lvl w:ilvl="1" w:tplc="04090019" w:tentative="1">
      <w:start w:val="1"/>
      <w:numFmt w:val="lowerLetter"/>
      <w:lvlText w:val="%2)"/>
      <w:lvlJc w:val="left"/>
      <w:pPr>
        <w:ind w:left="3200" w:hanging="420"/>
      </w:pPr>
    </w:lvl>
    <w:lvl w:ilvl="2" w:tplc="0409001B" w:tentative="1">
      <w:start w:val="1"/>
      <w:numFmt w:val="lowerRoman"/>
      <w:lvlText w:val="%3."/>
      <w:lvlJc w:val="right"/>
      <w:pPr>
        <w:ind w:left="3620" w:hanging="420"/>
      </w:pPr>
    </w:lvl>
    <w:lvl w:ilvl="3" w:tplc="0409000F" w:tentative="1">
      <w:start w:val="1"/>
      <w:numFmt w:val="decimal"/>
      <w:lvlText w:val="%4."/>
      <w:lvlJc w:val="left"/>
      <w:pPr>
        <w:ind w:left="4040" w:hanging="420"/>
      </w:pPr>
    </w:lvl>
    <w:lvl w:ilvl="4" w:tplc="04090019" w:tentative="1">
      <w:start w:val="1"/>
      <w:numFmt w:val="lowerLetter"/>
      <w:lvlText w:val="%5)"/>
      <w:lvlJc w:val="left"/>
      <w:pPr>
        <w:ind w:left="4460" w:hanging="420"/>
      </w:pPr>
    </w:lvl>
    <w:lvl w:ilvl="5" w:tplc="0409001B" w:tentative="1">
      <w:start w:val="1"/>
      <w:numFmt w:val="lowerRoman"/>
      <w:lvlText w:val="%6."/>
      <w:lvlJc w:val="right"/>
      <w:pPr>
        <w:ind w:left="4880" w:hanging="420"/>
      </w:pPr>
    </w:lvl>
    <w:lvl w:ilvl="6" w:tplc="0409000F" w:tentative="1">
      <w:start w:val="1"/>
      <w:numFmt w:val="decimal"/>
      <w:lvlText w:val="%7."/>
      <w:lvlJc w:val="left"/>
      <w:pPr>
        <w:ind w:left="5300" w:hanging="420"/>
      </w:pPr>
    </w:lvl>
    <w:lvl w:ilvl="7" w:tplc="04090019" w:tentative="1">
      <w:start w:val="1"/>
      <w:numFmt w:val="lowerLetter"/>
      <w:lvlText w:val="%8)"/>
      <w:lvlJc w:val="left"/>
      <w:pPr>
        <w:ind w:left="5720" w:hanging="420"/>
      </w:pPr>
    </w:lvl>
    <w:lvl w:ilvl="8" w:tplc="0409001B" w:tentative="1">
      <w:start w:val="1"/>
      <w:numFmt w:val="lowerRoman"/>
      <w:lvlText w:val="%9."/>
      <w:lvlJc w:val="right"/>
      <w:pPr>
        <w:ind w:left="6140" w:hanging="420"/>
      </w:pPr>
    </w:lvl>
  </w:abstractNum>
  <w:abstractNum w:abstractNumId="2">
    <w:nsid w:val="5B3303F9"/>
    <w:multiLevelType w:val="hybridMultilevel"/>
    <w:tmpl w:val="5C524B9C"/>
    <w:lvl w:ilvl="0" w:tplc="B15ED9DC">
      <w:start w:val="1"/>
      <w:numFmt w:val="decimal"/>
      <w:lvlText w:val="%1."/>
      <w:lvlJc w:val="left"/>
      <w:pPr>
        <w:ind w:left="2720" w:hanging="360"/>
      </w:pPr>
      <w:rPr>
        <w:rFonts w:hint="default"/>
      </w:rPr>
    </w:lvl>
    <w:lvl w:ilvl="1" w:tplc="04090019" w:tentative="1">
      <w:start w:val="1"/>
      <w:numFmt w:val="lowerLetter"/>
      <w:lvlText w:val="%2)"/>
      <w:lvlJc w:val="left"/>
      <w:pPr>
        <w:ind w:left="3200" w:hanging="420"/>
      </w:pPr>
    </w:lvl>
    <w:lvl w:ilvl="2" w:tplc="0409001B" w:tentative="1">
      <w:start w:val="1"/>
      <w:numFmt w:val="lowerRoman"/>
      <w:lvlText w:val="%3."/>
      <w:lvlJc w:val="right"/>
      <w:pPr>
        <w:ind w:left="3620" w:hanging="420"/>
      </w:pPr>
    </w:lvl>
    <w:lvl w:ilvl="3" w:tplc="0409000F" w:tentative="1">
      <w:start w:val="1"/>
      <w:numFmt w:val="decimal"/>
      <w:lvlText w:val="%4."/>
      <w:lvlJc w:val="left"/>
      <w:pPr>
        <w:ind w:left="4040" w:hanging="420"/>
      </w:pPr>
    </w:lvl>
    <w:lvl w:ilvl="4" w:tplc="04090019" w:tentative="1">
      <w:start w:val="1"/>
      <w:numFmt w:val="lowerLetter"/>
      <w:lvlText w:val="%5)"/>
      <w:lvlJc w:val="left"/>
      <w:pPr>
        <w:ind w:left="4460" w:hanging="420"/>
      </w:pPr>
    </w:lvl>
    <w:lvl w:ilvl="5" w:tplc="0409001B" w:tentative="1">
      <w:start w:val="1"/>
      <w:numFmt w:val="lowerRoman"/>
      <w:lvlText w:val="%6."/>
      <w:lvlJc w:val="right"/>
      <w:pPr>
        <w:ind w:left="4880" w:hanging="420"/>
      </w:pPr>
    </w:lvl>
    <w:lvl w:ilvl="6" w:tplc="0409000F" w:tentative="1">
      <w:start w:val="1"/>
      <w:numFmt w:val="decimal"/>
      <w:lvlText w:val="%7."/>
      <w:lvlJc w:val="left"/>
      <w:pPr>
        <w:ind w:left="5300" w:hanging="420"/>
      </w:pPr>
    </w:lvl>
    <w:lvl w:ilvl="7" w:tplc="04090019" w:tentative="1">
      <w:start w:val="1"/>
      <w:numFmt w:val="lowerLetter"/>
      <w:lvlText w:val="%8)"/>
      <w:lvlJc w:val="left"/>
      <w:pPr>
        <w:ind w:left="5720" w:hanging="420"/>
      </w:pPr>
    </w:lvl>
    <w:lvl w:ilvl="8" w:tplc="0409001B" w:tentative="1">
      <w:start w:val="1"/>
      <w:numFmt w:val="lowerRoman"/>
      <w:lvlText w:val="%9."/>
      <w:lvlJc w:val="right"/>
      <w:pPr>
        <w:ind w:left="614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z.huang1215@gmail.com">
    <w15:presenceInfo w15:providerId="Windows Live" w15:userId="b247c550bff3a3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2F"/>
    <w:rsid w:val="00002F40"/>
    <w:rsid w:val="00002FA1"/>
    <w:rsid w:val="00004010"/>
    <w:rsid w:val="00004441"/>
    <w:rsid w:val="00005779"/>
    <w:rsid w:val="00006B1C"/>
    <w:rsid w:val="00011F50"/>
    <w:rsid w:val="00012DF5"/>
    <w:rsid w:val="00014C59"/>
    <w:rsid w:val="00017279"/>
    <w:rsid w:val="00020D12"/>
    <w:rsid w:val="00020E6E"/>
    <w:rsid w:val="0002138F"/>
    <w:rsid w:val="000227D0"/>
    <w:rsid w:val="00022DE6"/>
    <w:rsid w:val="00022FA8"/>
    <w:rsid w:val="0002521B"/>
    <w:rsid w:val="00025D08"/>
    <w:rsid w:val="00027C2D"/>
    <w:rsid w:val="000315A5"/>
    <w:rsid w:val="00031710"/>
    <w:rsid w:val="00031FDC"/>
    <w:rsid w:val="00032C35"/>
    <w:rsid w:val="00037912"/>
    <w:rsid w:val="0004017B"/>
    <w:rsid w:val="0004209E"/>
    <w:rsid w:val="000420DF"/>
    <w:rsid w:val="00042891"/>
    <w:rsid w:val="000429C7"/>
    <w:rsid w:val="00042BC7"/>
    <w:rsid w:val="0004336A"/>
    <w:rsid w:val="000435C8"/>
    <w:rsid w:val="00043ABF"/>
    <w:rsid w:val="000478F5"/>
    <w:rsid w:val="0005080B"/>
    <w:rsid w:val="00052F05"/>
    <w:rsid w:val="0005326D"/>
    <w:rsid w:val="000533A4"/>
    <w:rsid w:val="0005372E"/>
    <w:rsid w:val="00055D04"/>
    <w:rsid w:val="0005642D"/>
    <w:rsid w:val="000601B4"/>
    <w:rsid w:val="0006084F"/>
    <w:rsid w:val="00062157"/>
    <w:rsid w:val="00063266"/>
    <w:rsid w:val="00064475"/>
    <w:rsid w:val="00064E68"/>
    <w:rsid w:val="00065576"/>
    <w:rsid w:val="000707D3"/>
    <w:rsid w:val="00075C54"/>
    <w:rsid w:val="0007624B"/>
    <w:rsid w:val="00080333"/>
    <w:rsid w:val="0008049A"/>
    <w:rsid w:val="00080534"/>
    <w:rsid w:val="000809D2"/>
    <w:rsid w:val="00080D3C"/>
    <w:rsid w:val="00081DE5"/>
    <w:rsid w:val="00082BA3"/>
    <w:rsid w:val="0008306E"/>
    <w:rsid w:val="00084D9B"/>
    <w:rsid w:val="00085862"/>
    <w:rsid w:val="00086B2E"/>
    <w:rsid w:val="00086E49"/>
    <w:rsid w:val="00087120"/>
    <w:rsid w:val="000905A9"/>
    <w:rsid w:val="00090F75"/>
    <w:rsid w:val="00094383"/>
    <w:rsid w:val="000970D3"/>
    <w:rsid w:val="000A0DB5"/>
    <w:rsid w:val="000A0E36"/>
    <w:rsid w:val="000A1209"/>
    <w:rsid w:val="000A1929"/>
    <w:rsid w:val="000A24F1"/>
    <w:rsid w:val="000A2722"/>
    <w:rsid w:val="000A38EB"/>
    <w:rsid w:val="000A4581"/>
    <w:rsid w:val="000A5013"/>
    <w:rsid w:val="000A5494"/>
    <w:rsid w:val="000A724C"/>
    <w:rsid w:val="000A7D5E"/>
    <w:rsid w:val="000B070E"/>
    <w:rsid w:val="000B2C5D"/>
    <w:rsid w:val="000B36E1"/>
    <w:rsid w:val="000B3AB7"/>
    <w:rsid w:val="000B3D3D"/>
    <w:rsid w:val="000B4F39"/>
    <w:rsid w:val="000B572C"/>
    <w:rsid w:val="000B5AED"/>
    <w:rsid w:val="000B6EB7"/>
    <w:rsid w:val="000C1362"/>
    <w:rsid w:val="000C2EF6"/>
    <w:rsid w:val="000C2F48"/>
    <w:rsid w:val="000C5991"/>
    <w:rsid w:val="000C6415"/>
    <w:rsid w:val="000C75C4"/>
    <w:rsid w:val="000D074A"/>
    <w:rsid w:val="000D0F37"/>
    <w:rsid w:val="000D125B"/>
    <w:rsid w:val="000D130F"/>
    <w:rsid w:val="000D3118"/>
    <w:rsid w:val="000D3382"/>
    <w:rsid w:val="000D3F31"/>
    <w:rsid w:val="000D4987"/>
    <w:rsid w:val="000D5080"/>
    <w:rsid w:val="000D59B6"/>
    <w:rsid w:val="000D68E9"/>
    <w:rsid w:val="000E1121"/>
    <w:rsid w:val="000E17C2"/>
    <w:rsid w:val="000E43D2"/>
    <w:rsid w:val="000E47E9"/>
    <w:rsid w:val="000E5EC0"/>
    <w:rsid w:val="000E70B7"/>
    <w:rsid w:val="000F2451"/>
    <w:rsid w:val="000F2DAB"/>
    <w:rsid w:val="000F2FA1"/>
    <w:rsid w:val="000F30F8"/>
    <w:rsid w:val="000F7B4F"/>
    <w:rsid w:val="001007C4"/>
    <w:rsid w:val="00100BF4"/>
    <w:rsid w:val="00100F51"/>
    <w:rsid w:val="0010113E"/>
    <w:rsid w:val="001017B0"/>
    <w:rsid w:val="00102CC8"/>
    <w:rsid w:val="00105B91"/>
    <w:rsid w:val="0010611C"/>
    <w:rsid w:val="00112826"/>
    <w:rsid w:val="00113AA8"/>
    <w:rsid w:val="00113B55"/>
    <w:rsid w:val="00114EE2"/>
    <w:rsid w:val="00117279"/>
    <w:rsid w:val="001209C2"/>
    <w:rsid w:val="001211F5"/>
    <w:rsid w:val="001216CC"/>
    <w:rsid w:val="00121C30"/>
    <w:rsid w:val="00122987"/>
    <w:rsid w:val="00124F62"/>
    <w:rsid w:val="00125397"/>
    <w:rsid w:val="001256F4"/>
    <w:rsid w:val="001266D7"/>
    <w:rsid w:val="0013062B"/>
    <w:rsid w:val="001324A1"/>
    <w:rsid w:val="00133594"/>
    <w:rsid w:val="001367D1"/>
    <w:rsid w:val="0014064B"/>
    <w:rsid w:val="001408B4"/>
    <w:rsid w:val="0014316E"/>
    <w:rsid w:val="00143792"/>
    <w:rsid w:val="00143BA5"/>
    <w:rsid w:val="00144070"/>
    <w:rsid w:val="001441EA"/>
    <w:rsid w:val="00144226"/>
    <w:rsid w:val="001448E2"/>
    <w:rsid w:val="0014491C"/>
    <w:rsid w:val="00145EF7"/>
    <w:rsid w:val="00146075"/>
    <w:rsid w:val="00146142"/>
    <w:rsid w:val="00150F01"/>
    <w:rsid w:val="00152E2F"/>
    <w:rsid w:val="0015326F"/>
    <w:rsid w:val="00155570"/>
    <w:rsid w:val="00156C8F"/>
    <w:rsid w:val="0015757E"/>
    <w:rsid w:val="001609A6"/>
    <w:rsid w:val="0016214F"/>
    <w:rsid w:val="0016375C"/>
    <w:rsid w:val="00163BDE"/>
    <w:rsid w:val="00163C9D"/>
    <w:rsid w:val="00164A00"/>
    <w:rsid w:val="00164CCF"/>
    <w:rsid w:val="00165B90"/>
    <w:rsid w:val="0017017C"/>
    <w:rsid w:val="001708E9"/>
    <w:rsid w:val="00170ADE"/>
    <w:rsid w:val="00170BE2"/>
    <w:rsid w:val="001742DD"/>
    <w:rsid w:val="001746EB"/>
    <w:rsid w:val="00175071"/>
    <w:rsid w:val="001771AE"/>
    <w:rsid w:val="00177AD4"/>
    <w:rsid w:val="00182041"/>
    <w:rsid w:val="00182EB1"/>
    <w:rsid w:val="0018410E"/>
    <w:rsid w:val="00184168"/>
    <w:rsid w:val="00190D7E"/>
    <w:rsid w:val="00191235"/>
    <w:rsid w:val="00194204"/>
    <w:rsid w:val="00194219"/>
    <w:rsid w:val="0019702E"/>
    <w:rsid w:val="001A2132"/>
    <w:rsid w:val="001A2805"/>
    <w:rsid w:val="001A3289"/>
    <w:rsid w:val="001B04BB"/>
    <w:rsid w:val="001B296B"/>
    <w:rsid w:val="001B348A"/>
    <w:rsid w:val="001B3F60"/>
    <w:rsid w:val="001B449D"/>
    <w:rsid w:val="001B467A"/>
    <w:rsid w:val="001B68F3"/>
    <w:rsid w:val="001B73FE"/>
    <w:rsid w:val="001B79B8"/>
    <w:rsid w:val="001C1160"/>
    <w:rsid w:val="001C1EE6"/>
    <w:rsid w:val="001C22A1"/>
    <w:rsid w:val="001C3E3E"/>
    <w:rsid w:val="001C4D03"/>
    <w:rsid w:val="001C556F"/>
    <w:rsid w:val="001C5F73"/>
    <w:rsid w:val="001C7BAA"/>
    <w:rsid w:val="001D0B92"/>
    <w:rsid w:val="001D528C"/>
    <w:rsid w:val="001D5CB9"/>
    <w:rsid w:val="001D74CD"/>
    <w:rsid w:val="001D7BCE"/>
    <w:rsid w:val="001E0752"/>
    <w:rsid w:val="001E2E5D"/>
    <w:rsid w:val="001E4462"/>
    <w:rsid w:val="001E5A45"/>
    <w:rsid w:val="001E663A"/>
    <w:rsid w:val="001E6977"/>
    <w:rsid w:val="001E6B2C"/>
    <w:rsid w:val="001E7421"/>
    <w:rsid w:val="001F1198"/>
    <w:rsid w:val="001F19EE"/>
    <w:rsid w:val="001F2A26"/>
    <w:rsid w:val="001F4253"/>
    <w:rsid w:val="001F48A2"/>
    <w:rsid w:val="001F5DCA"/>
    <w:rsid w:val="001F72FD"/>
    <w:rsid w:val="00200BFA"/>
    <w:rsid w:val="00200D3A"/>
    <w:rsid w:val="00201233"/>
    <w:rsid w:val="0020153A"/>
    <w:rsid w:val="00203F41"/>
    <w:rsid w:val="0020450B"/>
    <w:rsid w:val="0020470C"/>
    <w:rsid w:val="00204727"/>
    <w:rsid w:val="002070A2"/>
    <w:rsid w:val="00207A32"/>
    <w:rsid w:val="00210C77"/>
    <w:rsid w:val="00210D61"/>
    <w:rsid w:val="002116DD"/>
    <w:rsid w:val="002122CD"/>
    <w:rsid w:val="00214D70"/>
    <w:rsid w:val="002155B6"/>
    <w:rsid w:val="00217BAC"/>
    <w:rsid w:val="00221565"/>
    <w:rsid w:val="002232D6"/>
    <w:rsid w:val="00223604"/>
    <w:rsid w:val="00226332"/>
    <w:rsid w:val="00226B38"/>
    <w:rsid w:val="00230762"/>
    <w:rsid w:val="00231A66"/>
    <w:rsid w:val="002332EF"/>
    <w:rsid w:val="00233752"/>
    <w:rsid w:val="002346F9"/>
    <w:rsid w:val="00234CEB"/>
    <w:rsid w:val="00235836"/>
    <w:rsid w:val="00235CB9"/>
    <w:rsid w:val="002407C6"/>
    <w:rsid w:val="00240F2D"/>
    <w:rsid w:val="00242993"/>
    <w:rsid w:val="00243AE1"/>
    <w:rsid w:val="00244430"/>
    <w:rsid w:val="002444A5"/>
    <w:rsid w:val="00244E2D"/>
    <w:rsid w:val="00246417"/>
    <w:rsid w:val="002505B7"/>
    <w:rsid w:val="0025202D"/>
    <w:rsid w:val="00253FF3"/>
    <w:rsid w:val="00254EDE"/>
    <w:rsid w:val="00260451"/>
    <w:rsid w:val="0026090B"/>
    <w:rsid w:val="002645F9"/>
    <w:rsid w:val="00264D7C"/>
    <w:rsid w:val="00264FA9"/>
    <w:rsid w:val="00264FDB"/>
    <w:rsid w:val="00265B1C"/>
    <w:rsid w:val="0027139F"/>
    <w:rsid w:val="0027381C"/>
    <w:rsid w:val="00273899"/>
    <w:rsid w:val="00275605"/>
    <w:rsid w:val="0027598F"/>
    <w:rsid w:val="00276F0C"/>
    <w:rsid w:val="002771C0"/>
    <w:rsid w:val="0028064A"/>
    <w:rsid w:val="002822F8"/>
    <w:rsid w:val="00283223"/>
    <w:rsid w:val="002853D4"/>
    <w:rsid w:val="002864EE"/>
    <w:rsid w:val="00286EF5"/>
    <w:rsid w:val="002871E7"/>
    <w:rsid w:val="002879EB"/>
    <w:rsid w:val="00290A65"/>
    <w:rsid w:val="00291838"/>
    <w:rsid w:val="00293048"/>
    <w:rsid w:val="00295D45"/>
    <w:rsid w:val="002A1311"/>
    <w:rsid w:val="002A422B"/>
    <w:rsid w:val="002A4A7D"/>
    <w:rsid w:val="002A4D49"/>
    <w:rsid w:val="002A5AFB"/>
    <w:rsid w:val="002A68DF"/>
    <w:rsid w:val="002A7CB0"/>
    <w:rsid w:val="002B1330"/>
    <w:rsid w:val="002B217F"/>
    <w:rsid w:val="002B3230"/>
    <w:rsid w:val="002B368A"/>
    <w:rsid w:val="002B44DE"/>
    <w:rsid w:val="002B4B20"/>
    <w:rsid w:val="002B4F73"/>
    <w:rsid w:val="002B64CB"/>
    <w:rsid w:val="002B692B"/>
    <w:rsid w:val="002B6B11"/>
    <w:rsid w:val="002B7A36"/>
    <w:rsid w:val="002C02A4"/>
    <w:rsid w:val="002C0909"/>
    <w:rsid w:val="002C21C3"/>
    <w:rsid w:val="002C5345"/>
    <w:rsid w:val="002C57B3"/>
    <w:rsid w:val="002C6B76"/>
    <w:rsid w:val="002C70A2"/>
    <w:rsid w:val="002D026F"/>
    <w:rsid w:val="002D1119"/>
    <w:rsid w:val="002D116B"/>
    <w:rsid w:val="002D1D4C"/>
    <w:rsid w:val="002D33AF"/>
    <w:rsid w:val="002D4A79"/>
    <w:rsid w:val="002D4C30"/>
    <w:rsid w:val="002D7E6B"/>
    <w:rsid w:val="002E0370"/>
    <w:rsid w:val="002E3DA3"/>
    <w:rsid w:val="002E66E7"/>
    <w:rsid w:val="002E6737"/>
    <w:rsid w:val="002E6EA2"/>
    <w:rsid w:val="002E7E88"/>
    <w:rsid w:val="002F0721"/>
    <w:rsid w:val="002F0DB0"/>
    <w:rsid w:val="002F2574"/>
    <w:rsid w:val="002F2654"/>
    <w:rsid w:val="002F3BC6"/>
    <w:rsid w:val="002F5C7D"/>
    <w:rsid w:val="00300149"/>
    <w:rsid w:val="00300352"/>
    <w:rsid w:val="00301543"/>
    <w:rsid w:val="00302930"/>
    <w:rsid w:val="00304C34"/>
    <w:rsid w:val="00304DD0"/>
    <w:rsid w:val="003066F3"/>
    <w:rsid w:val="003100E4"/>
    <w:rsid w:val="003114DC"/>
    <w:rsid w:val="00311543"/>
    <w:rsid w:val="00311BF3"/>
    <w:rsid w:val="003159F9"/>
    <w:rsid w:val="00320E3C"/>
    <w:rsid w:val="00321D0C"/>
    <w:rsid w:val="00322558"/>
    <w:rsid w:val="00324C15"/>
    <w:rsid w:val="0032551E"/>
    <w:rsid w:val="003256BA"/>
    <w:rsid w:val="00325E2F"/>
    <w:rsid w:val="0032655F"/>
    <w:rsid w:val="003266C8"/>
    <w:rsid w:val="00326E19"/>
    <w:rsid w:val="00327DC7"/>
    <w:rsid w:val="00330397"/>
    <w:rsid w:val="00331A77"/>
    <w:rsid w:val="00331D4F"/>
    <w:rsid w:val="003320D3"/>
    <w:rsid w:val="00332EB5"/>
    <w:rsid w:val="00335CA8"/>
    <w:rsid w:val="0033785F"/>
    <w:rsid w:val="00340FF5"/>
    <w:rsid w:val="0034217E"/>
    <w:rsid w:val="00342210"/>
    <w:rsid w:val="00343D93"/>
    <w:rsid w:val="0034456A"/>
    <w:rsid w:val="00345368"/>
    <w:rsid w:val="00346BA4"/>
    <w:rsid w:val="00346BB6"/>
    <w:rsid w:val="003509CB"/>
    <w:rsid w:val="00351A8D"/>
    <w:rsid w:val="00352755"/>
    <w:rsid w:val="00352E15"/>
    <w:rsid w:val="00354DA9"/>
    <w:rsid w:val="0035527E"/>
    <w:rsid w:val="00356635"/>
    <w:rsid w:val="0035697D"/>
    <w:rsid w:val="00362957"/>
    <w:rsid w:val="003654C2"/>
    <w:rsid w:val="0036693F"/>
    <w:rsid w:val="00367D80"/>
    <w:rsid w:val="00370458"/>
    <w:rsid w:val="00371BEA"/>
    <w:rsid w:val="00373F9E"/>
    <w:rsid w:val="00374F18"/>
    <w:rsid w:val="003751F5"/>
    <w:rsid w:val="00375CBA"/>
    <w:rsid w:val="003768FE"/>
    <w:rsid w:val="00376C07"/>
    <w:rsid w:val="00381726"/>
    <w:rsid w:val="00383A3B"/>
    <w:rsid w:val="00385784"/>
    <w:rsid w:val="00385B60"/>
    <w:rsid w:val="00386F45"/>
    <w:rsid w:val="00387067"/>
    <w:rsid w:val="00387C3C"/>
    <w:rsid w:val="003903B3"/>
    <w:rsid w:val="0039062A"/>
    <w:rsid w:val="0039063C"/>
    <w:rsid w:val="00390D02"/>
    <w:rsid w:val="003910D7"/>
    <w:rsid w:val="00391FDA"/>
    <w:rsid w:val="003927B0"/>
    <w:rsid w:val="0039770B"/>
    <w:rsid w:val="00397787"/>
    <w:rsid w:val="003A197E"/>
    <w:rsid w:val="003A4DB8"/>
    <w:rsid w:val="003A53AD"/>
    <w:rsid w:val="003A591A"/>
    <w:rsid w:val="003B1F65"/>
    <w:rsid w:val="003B475F"/>
    <w:rsid w:val="003C0F87"/>
    <w:rsid w:val="003C2A2E"/>
    <w:rsid w:val="003C68A9"/>
    <w:rsid w:val="003C6CF0"/>
    <w:rsid w:val="003C744B"/>
    <w:rsid w:val="003C7536"/>
    <w:rsid w:val="003D0B81"/>
    <w:rsid w:val="003D2B04"/>
    <w:rsid w:val="003D2C33"/>
    <w:rsid w:val="003D3942"/>
    <w:rsid w:val="003D48F1"/>
    <w:rsid w:val="003D5235"/>
    <w:rsid w:val="003D6B4B"/>
    <w:rsid w:val="003D73A4"/>
    <w:rsid w:val="003E360D"/>
    <w:rsid w:val="003E5D66"/>
    <w:rsid w:val="003E7B8F"/>
    <w:rsid w:val="003F07ED"/>
    <w:rsid w:val="003F0F48"/>
    <w:rsid w:val="003F2395"/>
    <w:rsid w:val="003F436C"/>
    <w:rsid w:val="003F4B07"/>
    <w:rsid w:val="003F4E34"/>
    <w:rsid w:val="003F52D8"/>
    <w:rsid w:val="003F731C"/>
    <w:rsid w:val="003F7A0A"/>
    <w:rsid w:val="003F7D3B"/>
    <w:rsid w:val="0040022D"/>
    <w:rsid w:val="00401FB8"/>
    <w:rsid w:val="00401FEB"/>
    <w:rsid w:val="00403B60"/>
    <w:rsid w:val="0040543F"/>
    <w:rsid w:val="00405510"/>
    <w:rsid w:val="004057F0"/>
    <w:rsid w:val="00406B34"/>
    <w:rsid w:val="00406D47"/>
    <w:rsid w:val="00410E32"/>
    <w:rsid w:val="00411086"/>
    <w:rsid w:val="004123A1"/>
    <w:rsid w:val="0041389C"/>
    <w:rsid w:val="00414523"/>
    <w:rsid w:val="00415645"/>
    <w:rsid w:val="00415F12"/>
    <w:rsid w:val="004179BB"/>
    <w:rsid w:val="00423471"/>
    <w:rsid w:val="00424378"/>
    <w:rsid w:val="00424AB9"/>
    <w:rsid w:val="00425B91"/>
    <w:rsid w:val="004274F1"/>
    <w:rsid w:val="00430867"/>
    <w:rsid w:val="0043171B"/>
    <w:rsid w:val="0043208C"/>
    <w:rsid w:val="00433290"/>
    <w:rsid w:val="00433325"/>
    <w:rsid w:val="00435F1B"/>
    <w:rsid w:val="00436627"/>
    <w:rsid w:val="004411CC"/>
    <w:rsid w:val="00443166"/>
    <w:rsid w:val="00443347"/>
    <w:rsid w:val="00444936"/>
    <w:rsid w:val="0044541A"/>
    <w:rsid w:val="0044560A"/>
    <w:rsid w:val="00445D6E"/>
    <w:rsid w:val="004465C9"/>
    <w:rsid w:val="00450F93"/>
    <w:rsid w:val="00451778"/>
    <w:rsid w:val="00453F89"/>
    <w:rsid w:val="00454763"/>
    <w:rsid w:val="004556ED"/>
    <w:rsid w:val="00455EDE"/>
    <w:rsid w:val="004579F3"/>
    <w:rsid w:val="004616EE"/>
    <w:rsid w:val="004618B0"/>
    <w:rsid w:val="004626B8"/>
    <w:rsid w:val="00463ABC"/>
    <w:rsid w:val="00464E97"/>
    <w:rsid w:val="004656B7"/>
    <w:rsid w:val="0046768C"/>
    <w:rsid w:val="00472245"/>
    <w:rsid w:val="00472AEC"/>
    <w:rsid w:val="00473FE3"/>
    <w:rsid w:val="00475EE5"/>
    <w:rsid w:val="004777A7"/>
    <w:rsid w:val="00477DEB"/>
    <w:rsid w:val="00480E2D"/>
    <w:rsid w:val="00481195"/>
    <w:rsid w:val="004813E0"/>
    <w:rsid w:val="004816D8"/>
    <w:rsid w:val="00481C6C"/>
    <w:rsid w:val="0048363F"/>
    <w:rsid w:val="00483B5E"/>
    <w:rsid w:val="00486053"/>
    <w:rsid w:val="0048770F"/>
    <w:rsid w:val="0049044F"/>
    <w:rsid w:val="004974DA"/>
    <w:rsid w:val="00497932"/>
    <w:rsid w:val="004A0F43"/>
    <w:rsid w:val="004A1ADF"/>
    <w:rsid w:val="004A21A2"/>
    <w:rsid w:val="004A26CD"/>
    <w:rsid w:val="004A35A2"/>
    <w:rsid w:val="004A47C6"/>
    <w:rsid w:val="004A5798"/>
    <w:rsid w:val="004A5C46"/>
    <w:rsid w:val="004B252D"/>
    <w:rsid w:val="004B4316"/>
    <w:rsid w:val="004B7624"/>
    <w:rsid w:val="004C169A"/>
    <w:rsid w:val="004C36C5"/>
    <w:rsid w:val="004C5A88"/>
    <w:rsid w:val="004C607B"/>
    <w:rsid w:val="004C7D4E"/>
    <w:rsid w:val="004C7F57"/>
    <w:rsid w:val="004D2979"/>
    <w:rsid w:val="004D2B4C"/>
    <w:rsid w:val="004D409E"/>
    <w:rsid w:val="004D44DB"/>
    <w:rsid w:val="004D5CCA"/>
    <w:rsid w:val="004D6864"/>
    <w:rsid w:val="004E0A80"/>
    <w:rsid w:val="004E0BD7"/>
    <w:rsid w:val="004E4502"/>
    <w:rsid w:val="004E63DF"/>
    <w:rsid w:val="004E74D2"/>
    <w:rsid w:val="004E7684"/>
    <w:rsid w:val="004E7E85"/>
    <w:rsid w:val="004F00D5"/>
    <w:rsid w:val="004F082A"/>
    <w:rsid w:val="004F0865"/>
    <w:rsid w:val="004F0E5A"/>
    <w:rsid w:val="004F1865"/>
    <w:rsid w:val="004F3A76"/>
    <w:rsid w:val="004F4090"/>
    <w:rsid w:val="004F580D"/>
    <w:rsid w:val="004F77D5"/>
    <w:rsid w:val="004F793A"/>
    <w:rsid w:val="004F7AD1"/>
    <w:rsid w:val="005015BC"/>
    <w:rsid w:val="005016BB"/>
    <w:rsid w:val="005052F4"/>
    <w:rsid w:val="00505331"/>
    <w:rsid w:val="005062D6"/>
    <w:rsid w:val="00510385"/>
    <w:rsid w:val="00511ECB"/>
    <w:rsid w:val="00512436"/>
    <w:rsid w:val="005126F9"/>
    <w:rsid w:val="00514B7B"/>
    <w:rsid w:val="0051583D"/>
    <w:rsid w:val="00517578"/>
    <w:rsid w:val="00520398"/>
    <w:rsid w:val="00522FBE"/>
    <w:rsid w:val="00524EAB"/>
    <w:rsid w:val="005261B6"/>
    <w:rsid w:val="00526353"/>
    <w:rsid w:val="00526374"/>
    <w:rsid w:val="005267FB"/>
    <w:rsid w:val="00526C3E"/>
    <w:rsid w:val="005275D3"/>
    <w:rsid w:val="00527721"/>
    <w:rsid w:val="0052773D"/>
    <w:rsid w:val="00527B4C"/>
    <w:rsid w:val="00531944"/>
    <w:rsid w:val="00532195"/>
    <w:rsid w:val="00532B23"/>
    <w:rsid w:val="00533729"/>
    <w:rsid w:val="00533925"/>
    <w:rsid w:val="005358D4"/>
    <w:rsid w:val="0053670A"/>
    <w:rsid w:val="00540623"/>
    <w:rsid w:val="005417ED"/>
    <w:rsid w:val="0054203A"/>
    <w:rsid w:val="00543238"/>
    <w:rsid w:val="005433DD"/>
    <w:rsid w:val="0054366C"/>
    <w:rsid w:val="00543881"/>
    <w:rsid w:val="00543B5F"/>
    <w:rsid w:val="00544E90"/>
    <w:rsid w:val="00545634"/>
    <w:rsid w:val="00546028"/>
    <w:rsid w:val="00550B71"/>
    <w:rsid w:val="00551EE8"/>
    <w:rsid w:val="005523D5"/>
    <w:rsid w:val="00552BE9"/>
    <w:rsid w:val="0055576B"/>
    <w:rsid w:val="00555F0E"/>
    <w:rsid w:val="00556340"/>
    <w:rsid w:val="00556D20"/>
    <w:rsid w:val="00561364"/>
    <w:rsid w:val="005618C2"/>
    <w:rsid w:val="005635BF"/>
    <w:rsid w:val="005637CD"/>
    <w:rsid w:val="005648B8"/>
    <w:rsid w:val="00564F6B"/>
    <w:rsid w:val="00564F98"/>
    <w:rsid w:val="00565395"/>
    <w:rsid w:val="00567DD3"/>
    <w:rsid w:val="005708FF"/>
    <w:rsid w:val="005712BC"/>
    <w:rsid w:val="00571ABB"/>
    <w:rsid w:val="00571CB6"/>
    <w:rsid w:val="005721B1"/>
    <w:rsid w:val="005727E0"/>
    <w:rsid w:val="00572A40"/>
    <w:rsid w:val="005737A0"/>
    <w:rsid w:val="0057385C"/>
    <w:rsid w:val="0057762D"/>
    <w:rsid w:val="00577FF1"/>
    <w:rsid w:val="005800A0"/>
    <w:rsid w:val="0058028B"/>
    <w:rsid w:val="005810ED"/>
    <w:rsid w:val="005815F2"/>
    <w:rsid w:val="00581715"/>
    <w:rsid w:val="0058441B"/>
    <w:rsid w:val="00584891"/>
    <w:rsid w:val="0058525E"/>
    <w:rsid w:val="00585D23"/>
    <w:rsid w:val="0058739B"/>
    <w:rsid w:val="00587AA9"/>
    <w:rsid w:val="00591C65"/>
    <w:rsid w:val="005929F5"/>
    <w:rsid w:val="00593B83"/>
    <w:rsid w:val="005949AF"/>
    <w:rsid w:val="00594C3C"/>
    <w:rsid w:val="00594DD4"/>
    <w:rsid w:val="0059556F"/>
    <w:rsid w:val="00595A49"/>
    <w:rsid w:val="00595C7B"/>
    <w:rsid w:val="00596C6F"/>
    <w:rsid w:val="005A07CE"/>
    <w:rsid w:val="005A0CFB"/>
    <w:rsid w:val="005A246F"/>
    <w:rsid w:val="005A4207"/>
    <w:rsid w:val="005A43BD"/>
    <w:rsid w:val="005A7575"/>
    <w:rsid w:val="005B11B3"/>
    <w:rsid w:val="005B11D9"/>
    <w:rsid w:val="005B1341"/>
    <w:rsid w:val="005B3DC7"/>
    <w:rsid w:val="005B4488"/>
    <w:rsid w:val="005B4942"/>
    <w:rsid w:val="005B496E"/>
    <w:rsid w:val="005B4DB6"/>
    <w:rsid w:val="005C1B46"/>
    <w:rsid w:val="005D0A47"/>
    <w:rsid w:val="005D0BCE"/>
    <w:rsid w:val="005D492D"/>
    <w:rsid w:val="005E18DD"/>
    <w:rsid w:val="005E2BBF"/>
    <w:rsid w:val="005E35EA"/>
    <w:rsid w:val="005E61F3"/>
    <w:rsid w:val="005E689F"/>
    <w:rsid w:val="005F0612"/>
    <w:rsid w:val="005F4EB2"/>
    <w:rsid w:val="005F5A36"/>
    <w:rsid w:val="005F6C8D"/>
    <w:rsid w:val="00600DFC"/>
    <w:rsid w:val="00600E98"/>
    <w:rsid w:val="0060239D"/>
    <w:rsid w:val="00602519"/>
    <w:rsid w:val="00603125"/>
    <w:rsid w:val="00603668"/>
    <w:rsid w:val="006058A5"/>
    <w:rsid w:val="00605BD1"/>
    <w:rsid w:val="00607DB5"/>
    <w:rsid w:val="006115BD"/>
    <w:rsid w:val="0061217B"/>
    <w:rsid w:val="00612C1C"/>
    <w:rsid w:val="006156C1"/>
    <w:rsid w:val="00615E0C"/>
    <w:rsid w:val="00616FB6"/>
    <w:rsid w:val="00617CDA"/>
    <w:rsid w:val="00622F68"/>
    <w:rsid w:val="0062317D"/>
    <w:rsid w:val="00624040"/>
    <w:rsid w:val="00626ABF"/>
    <w:rsid w:val="00630636"/>
    <w:rsid w:val="00631182"/>
    <w:rsid w:val="00631EA2"/>
    <w:rsid w:val="0063304F"/>
    <w:rsid w:val="0063495F"/>
    <w:rsid w:val="006367B4"/>
    <w:rsid w:val="00636A8B"/>
    <w:rsid w:val="006370C2"/>
    <w:rsid w:val="00637498"/>
    <w:rsid w:val="006375C7"/>
    <w:rsid w:val="00637E88"/>
    <w:rsid w:val="00637ECC"/>
    <w:rsid w:val="00643532"/>
    <w:rsid w:val="006438E0"/>
    <w:rsid w:val="00646028"/>
    <w:rsid w:val="00650A50"/>
    <w:rsid w:val="006524B3"/>
    <w:rsid w:val="00652DA2"/>
    <w:rsid w:val="0065318F"/>
    <w:rsid w:val="00654520"/>
    <w:rsid w:val="00655375"/>
    <w:rsid w:val="00655627"/>
    <w:rsid w:val="00657239"/>
    <w:rsid w:val="00660AE0"/>
    <w:rsid w:val="00661493"/>
    <w:rsid w:val="0066161B"/>
    <w:rsid w:val="00661BCF"/>
    <w:rsid w:val="006626F9"/>
    <w:rsid w:val="0066313B"/>
    <w:rsid w:val="006645C6"/>
    <w:rsid w:val="006647C1"/>
    <w:rsid w:val="00664A00"/>
    <w:rsid w:val="00665A27"/>
    <w:rsid w:val="00665A6B"/>
    <w:rsid w:val="0066640B"/>
    <w:rsid w:val="00666BB9"/>
    <w:rsid w:val="006671D7"/>
    <w:rsid w:val="00670A4A"/>
    <w:rsid w:val="00674C48"/>
    <w:rsid w:val="00675E24"/>
    <w:rsid w:val="006772CB"/>
    <w:rsid w:val="00677638"/>
    <w:rsid w:val="006811C9"/>
    <w:rsid w:val="00681310"/>
    <w:rsid w:val="006828B7"/>
    <w:rsid w:val="006842E6"/>
    <w:rsid w:val="006850AF"/>
    <w:rsid w:val="00685158"/>
    <w:rsid w:val="00686ACA"/>
    <w:rsid w:val="00690CD8"/>
    <w:rsid w:val="00691636"/>
    <w:rsid w:val="00691A2E"/>
    <w:rsid w:val="00692EBA"/>
    <w:rsid w:val="00693ED8"/>
    <w:rsid w:val="00694468"/>
    <w:rsid w:val="00695AEB"/>
    <w:rsid w:val="00696321"/>
    <w:rsid w:val="00697F26"/>
    <w:rsid w:val="006A212A"/>
    <w:rsid w:val="006A463D"/>
    <w:rsid w:val="006A559F"/>
    <w:rsid w:val="006A5EDC"/>
    <w:rsid w:val="006A7883"/>
    <w:rsid w:val="006B0F48"/>
    <w:rsid w:val="006B278C"/>
    <w:rsid w:val="006B4B88"/>
    <w:rsid w:val="006B4F02"/>
    <w:rsid w:val="006C3924"/>
    <w:rsid w:val="006C66C3"/>
    <w:rsid w:val="006C7093"/>
    <w:rsid w:val="006C74CC"/>
    <w:rsid w:val="006D18A7"/>
    <w:rsid w:val="006D1D4C"/>
    <w:rsid w:val="006D2C53"/>
    <w:rsid w:val="006D5F7C"/>
    <w:rsid w:val="006D7387"/>
    <w:rsid w:val="006E08A9"/>
    <w:rsid w:val="006E13A3"/>
    <w:rsid w:val="006E304E"/>
    <w:rsid w:val="006E3ECA"/>
    <w:rsid w:val="006E3F8E"/>
    <w:rsid w:val="006E562E"/>
    <w:rsid w:val="006E5E92"/>
    <w:rsid w:val="006E6414"/>
    <w:rsid w:val="006E7372"/>
    <w:rsid w:val="006E7D34"/>
    <w:rsid w:val="006F1FA3"/>
    <w:rsid w:val="006F2E1B"/>
    <w:rsid w:val="006F3758"/>
    <w:rsid w:val="006F4AE7"/>
    <w:rsid w:val="006F53F3"/>
    <w:rsid w:val="006F5760"/>
    <w:rsid w:val="006F746F"/>
    <w:rsid w:val="0070039B"/>
    <w:rsid w:val="00704ADC"/>
    <w:rsid w:val="00706C2D"/>
    <w:rsid w:val="00707B95"/>
    <w:rsid w:val="00707E0E"/>
    <w:rsid w:val="00710DD0"/>
    <w:rsid w:val="007110FA"/>
    <w:rsid w:val="00711CC3"/>
    <w:rsid w:val="00711F17"/>
    <w:rsid w:val="0071203D"/>
    <w:rsid w:val="0071495B"/>
    <w:rsid w:val="0071516E"/>
    <w:rsid w:val="00716F1E"/>
    <w:rsid w:val="00717755"/>
    <w:rsid w:val="00720579"/>
    <w:rsid w:val="007229F9"/>
    <w:rsid w:val="00726B6D"/>
    <w:rsid w:val="00727AFE"/>
    <w:rsid w:val="007309B5"/>
    <w:rsid w:val="007329EE"/>
    <w:rsid w:val="00733B21"/>
    <w:rsid w:val="00734C86"/>
    <w:rsid w:val="00736B62"/>
    <w:rsid w:val="00737D84"/>
    <w:rsid w:val="00740BB3"/>
    <w:rsid w:val="0074217F"/>
    <w:rsid w:val="007434C4"/>
    <w:rsid w:val="00746007"/>
    <w:rsid w:val="00746107"/>
    <w:rsid w:val="007461C8"/>
    <w:rsid w:val="00753416"/>
    <w:rsid w:val="00753467"/>
    <w:rsid w:val="00754339"/>
    <w:rsid w:val="00754F5B"/>
    <w:rsid w:val="007607D6"/>
    <w:rsid w:val="00760A02"/>
    <w:rsid w:val="00761B70"/>
    <w:rsid w:val="00762A30"/>
    <w:rsid w:val="00763681"/>
    <w:rsid w:val="00765212"/>
    <w:rsid w:val="007657DF"/>
    <w:rsid w:val="00765AB8"/>
    <w:rsid w:val="00766F61"/>
    <w:rsid w:val="00771CCA"/>
    <w:rsid w:val="00772E1D"/>
    <w:rsid w:val="00776985"/>
    <w:rsid w:val="00776D63"/>
    <w:rsid w:val="0077791B"/>
    <w:rsid w:val="00777B0C"/>
    <w:rsid w:val="007807B9"/>
    <w:rsid w:val="00782CD4"/>
    <w:rsid w:val="00783ABF"/>
    <w:rsid w:val="0078479C"/>
    <w:rsid w:val="0078570C"/>
    <w:rsid w:val="00786D76"/>
    <w:rsid w:val="00787B4F"/>
    <w:rsid w:val="00787C27"/>
    <w:rsid w:val="00792E07"/>
    <w:rsid w:val="00796E1C"/>
    <w:rsid w:val="00797564"/>
    <w:rsid w:val="007A0035"/>
    <w:rsid w:val="007A0976"/>
    <w:rsid w:val="007A0DAE"/>
    <w:rsid w:val="007A1B1B"/>
    <w:rsid w:val="007A353A"/>
    <w:rsid w:val="007A4640"/>
    <w:rsid w:val="007A5278"/>
    <w:rsid w:val="007A53AD"/>
    <w:rsid w:val="007A5D61"/>
    <w:rsid w:val="007A6045"/>
    <w:rsid w:val="007A725D"/>
    <w:rsid w:val="007A7737"/>
    <w:rsid w:val="007A7E2E"/>
    <w:rsid w:val="007A7F43"/>
    <w:rsid w:val="007B07B6"/>
    <w:rsid w:val="007B2D98"/>
    <w:rsid w:val="007B2EEF"/>
    <w:rsid w:val="007B30F7"/>
    <w:rsid w:val="007B31B3"/>
    <w:rsid w:val="007B4374"/>
    <w:rsid w:val="007B4E55"/>
    <w:rsid w:val="007B50E6"/>
    <w:rsid w:val="007B6C6D"/>
    <w:rsid w:val="007B7774"/>
    <w:rsid w:val="007C1D22"/>
    <w:rsid w:val="007C21BC"/>
    <w:rsid w:val="007C2B92"/>
    <w:rsid w:val="007C3228"/>
    <w:rsid w:val="007C4AFA"/>
    <w:rsid w:val="007C6413"/>
    <w:rsid w:val="007C6572"/>
    <w:rsid w:val="007C6AB5"/>
    <w:rsid w:val="007D1062"/>
    <w:rsid w:val="007D1253"/>
    <w:rsid w:val="007D13CE"/>
    <w:rsid w:val="007D19E5"/>
    <w:rsid w:val="007D3DEE"/>
    <w:rsid w:val="007D40C9"/>
    <w:rsid w:val="007E0304"/>
    <w:rsid w:val="007E091A"/>
    <w:rsid w:val="007E139A"/>
    <w:rsid w:val="007E7076"/>
    <w:rsid w:val="007F1C1F"/>
    <w:rsid w:val="007F3DF7"/>
    <w:rsid w:val="007F5C7A"/>
    <w:rsid w:val="007F7CAF"/>
    <w:rsid w:val="00800F8C"/>
    <w:rsid w:val="00803051"/>
    <w:rsid w:val="00803765"/>
    <w:rsid w:val="00804FB2"/>
    <w:rsid w:val="008073E1"/>
    <w:rsid w:val="0081115F"/>
    <w:rsid w:val="008116BA"/>
    <w:rsid w:val="0081305B"/>
    <w:rsid w:val="008151E3"/>
    <w:rsid w:val="008154E8"/>
    <w:rsid w:val="00815F6F"/>
    <w:rsid w:val="008167DB"/>
    <w:rsid w:val="00821BBA"/>
    <w:rsid w:val="00821C23"/>
    <w:rsid w:val="008221DA"/>
    <w:rsid w:val="00823E02"/>
    <w:rsid w:val="00825CB5"/>
    <w:rsid w:val="00827153"/>
    <w:rsid w:val="00827F6B"/>
    <w:rsid w:val="00833856"/>
    <w:rsid w:val="008341DC"/>
    <w:rsid w:val="008351C6"/>
    <w:rsid w:val="008360FF"/>
    <w:rsid w:val="00836F25"/>
    <w:rsid w:val="00840378"/>
    <w:rsid w:val="00840997"/>
    <w:rsid w:val="00840CC3"/>
    <w:rsid w:val="008412AD"/>
    <w:rsid w:val="00842C2D"/>
    <w:rsid w:val="0084307C"/>
    <w:rsid w:val="00843838"/>
    <w:rsid w:val="00845A2C"/>
    <w:rsid w:val="00845AB9"/>
    <w:rsid w:val="00845B14"/>
    <w:rsid w:val="00847182"/>
    <w:rsid w:val="00850A6D"/>
    <w:rsid w:val="00852403"/>
    <w:rsid w:val="00852524"/>
    <w:rsid w:val="00852D32"/>
    <w:rsid w:val="0085414E"/>
    <w:rsid w:val="0085676F"/>
    <w:rsid w:val="00856ECE"/>
    <w:rsid w:val="0085762B"/>
    <w:rsid w:val="008615ED"/>
    <w:rsid w:val="0086396A"/>
    <w:rsid w:val="00865364"/>
    <w:rsid w:val="008657F7"/>
    <w:rsid w:val="00871FF7"/>
    <w:rsid w:val="008754A0"/>
    <w:rsid w:val="00881816"/>
    <w:rsid w:val="0088228C"/>
    <w:rsid w:val="0088291D"/>
    <w:rsid w:val="0088351C"/>
    <w:rsid w:val="0088539D"/>
    <w:rsid w:val="00885541"/>
    <w:rsid w:val="0088619A"/>
    <w:rsid w:val="00886620"/>
    <w:rsid w:val="00886710"/>
    <w:rsid w:val="00887B04"/>
    <w:rsid w:val="0089098D"/>
    <w:rsid w:val="00890D57"/>
    <w:rsid w:val="008932C7"/>
    <w:rsid w:val="00893D15"/>
    <w:rsid w:val="00896D28"/>
    <w:rsid w:val="008A154A"/>
    <w:rsid w:val="008A15F0"/>
    <w:rsid w:val="008A1978"/>
    <w:rsid w:val="008A3274"/>
    <w:rsid w:val="008A4E1F"/>
    <w:rsid w:val="008A68DD"/>
    <w:rsid w:val="008A69FF"/>
    <w:rsid w:val="008B0C8C"/>
    <w:rsid w:val="008B1595"/>
    <w:rsid w:val="008B57BA"/>
    <w:rsid w:val="008B5CFF"/>
    <w:rsid w:val="008B63CB"/>
    <w:rsid w:val="008C0500"/>
    <w:rsid w:val="008C0E70"/>
    <w:rsid w:val="008C3028"/>
    <w:rsid w:val="008C4B2B"/>
    <w:rsid w:val="008C4E18"/>
    <w:rsid w:val="008C561E"/>
    <w:rsid w:val="008C6AD1"/>
    <w:rsid w:val="008C7D45"/>
    <w:rsid w:val="008D14B4"/>
    <w:rsid w:val="008D1718"/>
    <w:rsid w:val="008D45B0"/>
    <w:rsid w:val="008D47E0"/>
    <w:rsid w:val="008E19C0"/>
    <w:rsid w:val="008E5B9E"/>
    <w:rsid w:val="008E682B"/>
    <w:rsid w:val="008F0F8E"/>
    <w:rsid w:val="008F1AC7"/>
    <w:rsid w:val="008F2DFD"/>
    <w:rsid w:val="008F2E46"/>
    <w:rsid w:val="008F3739"/>
    <w:rsid w:val="008F43C6"/>
    <w:rsid w:val="008F513E"/>
    <w:rsid w:val="008F55A3"/>
    <w:rsid w:val="00900646"/>
    <w:rsid w:val="00900D6B"/>
    <w:rsid w:val="00900E5F"/>
    <w:rsid w:val="00901688"/>
    <w:rsid w:val="00901CB4"/>
    <w:rsid w:val="009029F6"/>
    <w:rsid w:val="00902EBA"/>
    <w:rsid w:val="00903F80"/>
    <w:rsid w:val="00904162"/>
    <w:rsid w:val="00904447"/>
    <w:rsid w:val="00906B18"/>
    <w:rsid w:val="0090749B"/>
    <w:rsid w:val="00910B56"/>
    <w:rsid w:val="00911B9E"/>
    <w:rsid w:val="00914021"/>
    <w:rsid w:val="00914F3A"/>
    <w:rsid w:val="00915097"/>
    <w:rsid w:val="009151A0"/>
    <w:rsid w:val="009154B5"/>
    <w:rsid w:val="00916994"/>
    <w:rsid w:val="00916BD4"/>
    <w:rsid w:val="00922629"/>
    <w:rsid w:val="00925EC4"/>
    <w:rsid w:val="009264BA"/>
    <w:rsid w:val="009268FF"/>
    <w:rsid w:val="009272EA"/>
    <w:rsid w:val="00927EBB"/>
    <w:rsid w:val="0093274B"/>
    <w:rsid w:val="00932829"/>
    <w:rsid w:val="00933164"/>
    <w:rsid w:val="00933756"/>
    <w:rsid w:val="0093420E"/>
    <w:rsid w:val="0093438E"/>
    <w:rsid w:val="009347D2"/>
    <w:rsid w:val="00934BA9"/>
    <w:rsid w:val="00934EEF"/>
    <w:rsid w:val="00936E7F"/>
    <w:rsid w:val="009378EA"/>
    <w:rsid w:val="009378F3"/>
    <w:rsid w:val="00945340"/>
    <w:rsid w:val="0095234B"/>
    <w:rsid w:val="00952421"/>
    <w:rsid w:val="00952D3E"/>
    <w:rsid w:val="00953AC1"/>
    <w:rsid w:val="0095643B"/>
    <w:rsid w:val="00957BA8"/>
    <w:rsid w:val="00964EC3"/>
    <w:rsid w:val="0096535A"/>
    <w:rsid w:val="00966BE3"/>
    <w:rsid w:val="009755E7"/>
    <w:rsid w:val="009778CC"/>
    <w:rsid w:val="00977C6D"/>
    <w:rsid w:val="0098069F"/>
    <w:rsid w:val="009818E5"/>
    <w:rsid w:val="00982BD8"/>
    <w:rsid w:val="00982F30"/>
    <w:rsid w:val="00984136"/>
    <w:rsid w:val="00984A1E"/>
    <w:rsid w:val="00986D48"/>
    <w:rsid w:val="00987E30"/>
    <w:rsid w:val="009902DD"/>
    <w:rsid w:val="00990E39"/>
    <w:rsid w:val="009915A5"/>
    <w:rsid w:val="009917EC"/>
    <w:rsid w:val="00991C3C"/>
    <w:rsid w:val="00991F58"/>
    <w:rsid w:val="00992193"/>
    <w:rsid w:val="009948E3"/>
    <w:rsid w:val="00996AE4"/>
    <w:rsid w:val="009A0DF9"/>
    <w:rsid w:val="009A1BD4"/>
    <w:rsid w:val="009A322E"/>
    <w:rsid w:val="009A782A"/>
    <w:rsid w:val="009A7F2C"/>
    <w:rsid w:val="009B0336"/>
    <w:rsid w:val="009B0EEA"/>
    <w:rsid w:val="009B124C"/>
    <w:rsid w:val="009B1B8D"/>
    <w:rsid w:val="009B26D1"/>
    <w:rsid w:val="009B3F3B"/>
    <w:rsid w:val="009B4450"/>
    <w:rsid w:val="009B4DCE"/>
    <w:rsid w:val="009B51B4"/>
    <w:rsid w:val="009B6123"/>
    <w:rsid w:val="009C01F9"/>
    <w:rsid w:val="009C4593"/>
    <w:rsid w:val="009C5E62"/>
    <w:rsid w:val="009C6022"/>
    <w:rsid w:val="009C6D33"/>
    <w:rsid w:val="009D0563"/>
    <w:rsid w:val="009D2536"/>
    <w:rsid w:val="009D3B6B"/>
    <w:rsid w:val="009D6F2B"/>
    <w:rsid w:val="009E0E24"/>
    <w:rsid w:val="009E1B34"/>
    <w:rsid w:val="009E6376"/>
    <w:rsid w:val="009E7894"/>
    <w:rsid w:val="009F00D4"/>
    <w:rsid w:val="009F16D7"/>
    <w:rsid w:val="009F1F8F"/>
    <w:rsid w:val="009F3C81"/>
    <w:rsid w:val="009F4C7C"/>
    <w:rsid w:val="009F4E22"/>
    <w:rsid w:val="009F6E0B"/>
    <w:rsid w:val="009F7ABE"/>
    <w:rsid w:val="00A016DC"/>
    <w:rsid w:val="00A019B6"/>
    <w:rsid w:val="00A027B4"/>
    <w:rsid w:val="00A034B9"/>
    <w:rsid w:val="00A04FF3"/>
    <w:rsid w:val="00A06674"/>
    <w:rsid w:val="00A06D62"/>
    <w:rsid w:val="00A142C1"/>
    <w:rsid w:val="00A145D0"/>
    <w:rsid w:val="00A21DC6"/>
    <w:rsid w:val="00A233DB"/>
    <w:rsid w:val="00A26223"/>
    <w:rsid w:val="00A265D9"/>
    <w:rsid w:val="00A27461"/>
    <w:rsid w:val="00A279CE"/>
    <w:rsid w:val="00A27E18"/>
    <w:rsid w:val="00A31581"/>
    <w:rsid w:val="00A3202C"/>
    <w:rsid w:val="00A32624"/>
    <w:rsid w:val="00A32C1D"/>
    <w:rsid w:val="00A33DA5"/>
    <w:rsid w:val="00A33ED4"/>
    <w:rsid w:val="00A34703"/>
    <w:rsid w:val="00A376EE"/>
    <w:rsid w:val="00A37BDA"/>
    <w:rsid w:val="00A37E12"/>
    <w:rsid w:val="00A40B74"/>
    <w:rsid w:val="00A410E1"/>
    <w:rsid w:val="00A44209"/>
    <w:rsid w:val="00A446B4"/>
    <w:rsid w:val="00A446C5"/>
    <w:rsid w:val="00A45174"/>
    <w:rsid w:val="00A451BE"/>
    <w:rsid w:val="00A45B7D"/>
    <w:rsid w:val="00A506BB"/>
    <w:rsid w:val="00A51306"/>
    <w:rsid w:val="00A51D18"/>
    <w:rsid w:val="00A5233B"/>
    <w:rsid w:val="00A52B87"/>
    <w:rsid w:val="00A52C78"/>
    <w:rsid w:val="00A53FEB"/>
    <w:rsid w:val="00A5406B"/>
    <w:rsid w:val="00A54469"/>
    <w:rsid w:val="00A54DC7"/>
    <w:rsid w:val="00A54E19"/>
    <w:rsid w:val="00A56DA5"/>
    <w:rsid w:val="00A60977"/>
    <w:rsid w:val="00A60F0B"/>
    <w:rsid w:val="00A62DB2"/>
    <w:rsid w:val="00A63012"/>
    <w:rsid w:val="00A6364C"/>
    <w:rsid w:val="00A63FB2"/>
    <w:rsid w:val="00A676E6"/>
    <w:rsid w:val="00A70186"/>
    <w:rsid w:val="00A71F68"/>
    <w:rsid w:val="00A750D9"/>
    <w:rsid w:val="00A75131"/>
    <w:rsid w:val="00A760F2"/>
    <w:rsid w:val="00A76288"/>
    <w:rsid w:val="00A769DC"/>
    <w:rsid w:val="00A7708B"/>
    <w:rsid w:val="00A77620"/>
    <w:rsid w:val="00A812C7"/>
    <w:rsid w:val="00A81A5F"/>
    <w:rsid w:val="00A84E77"/>
    <w:rsid w:val="00A857A2"/>
    <w:rsid w:val="00A85FDA"/>
    <w:rsid w:val="00A861AA"/>
    <w:rsid w:val="00A869A2"/>
    <w:rsid w:val="00A91E0A"/>
    <w:rsid w:val="00A94E1F"/>
    <w:rsid w:val="00A95DB0"/>
    <w:rsid w:val="00A9633C"/>
    <w:rsid w:val="00A97075"/>
    <w:rsid w:val="00AA05E1"/>
    <w:rsid w:val="00AA1230"/>
    <w:rsid w:val="00AA1FAE"/>
    <w:rsid w:val="00AA3970"/>
    <w:rsid w:val="00AA424B"/>
    <w:rsid w:val="00AA7368"/>
    <w:rsid w:val="00AA7D22"/>
    <w:rsid w:val="00AB0B68"/>
    <w:rsid w:val="00AB162A"/>
    <w:rsid w:val="00AB206C"/>
    <w:rsid w:val="00AB39BF"/>
    <w:rsid w:val="00AB4346"/>
    <w:rsid w:val="00AB4D04"/>
    <w:rsid w:val="00AB5EEB"/>
    <w:rsid w:val="00AB72E4"/>
    <w:rsid w:val="00AB7754"/>
    <w:rsid w:val="00AC4EEC"/>
    <w:rsid w:val="00AC5DC4"/>
    <w:rsid w:val="00AC67B5"/>
    <w:rsid w:val="00AC703E"/>
    <w:rsid w:val="00AC7083"/>
    <w:rsid w:val="00AC7BF6"/>
    <w:rsid w:val="00AD0D31"/>
    <w:rsid w:val="00AD78EC"/>
    <w:rsid w:val="00AE0818"/>
    <w:rsid w:val="00AE1AA6"/>
    <w:rsid w:val="00AE1D01"/>
    <w:rsid w:val="00AE1D84"/>
    <w:rsid w:val="00AE29F6"/>
    <w:rsid w:val="00AE2DCB"/>
    <w:rsid w:val="00AE3090"/>
    <w:rsid w:val="00AE30AF"/>
    <w:rsid w:val="00AE3F5F"/>
    <w:rsid w:val="00AE5B27"/>
    <w:rsid w:val="00AE6C31"/>
    <w:rsid w:val="00AE707A"/>
    <w:rsid w:val="00AF0F90"/>
    <w:rsid w:val="00AF222E"/>
    <w:rsid w:val="00AF51DB"/>
    <w:rsid w:val="00AF7583"/>
    <w:rsid w:val="00B0084C"/>
    <w:rsid w:val="00B01789"/>
    <w:rsid w:val="00B01FDF"/>
    <w:rsid w:val="00B020CA"/>
    <w:rsid w:val="00B0279E"/>
    <w:rsid w:val="00B03011"/>
    <w:rsid w:val="00B034A9"/>
    <w:rsid w:val="00B038F4"/>
    <w:rsid w:val="00B04644"/>
    <w:rsid w:val="00B05F16"/>
    <w:rsid w:val="00B06D5B"/>
    <w:rsid w:val="00B07DAE"/>
    <w:rsid w:val="00B11546"/>
    <w:rsid w:val="00B124F4"/>
    <w:rsid w:val="00B158C7"/>
    <w:rsid w:val="00B205F8"/>
    <w:rsid w:val="00B21A2F"/>
    <w:rsid w:val="00B22EA8"/>
    <w:rsid w:val="00B231E3"/>
    <w:rsid w:val="00B2414B"/>
    <w:rsid w:val="00B260F4"/>
    <w:rsid w:val="00B27A3C"/>
    <w:rsid w:val="00B27AE4"/>
    <w:rsid w:val="00B32823"/>
    <w:rsid w:val="00B33B9F"/>
    <w:rsid w:val="00B35902"/>
    <w:rsid w:val="00B362A6"/>
    <w:rsid w:val="00B36B17"/>
    <w:rsid w:val="00B40FAF"/>
    <w:rsid w:val="00B417B6"/>
    <w:rsid w:val="00B41FF2"/>
    <w:rsid w:val="00B43D42"/>
    <w:rsid w:val="00B508C8"/>
    <w:rsid w:val="00B508ED"/>
    <w:rsid w:val="00B5108E"/>
    <w:rsid w:val="00B526C2"/>
    <w:rsid w:val="00B531A2"/>
    <w:rsid w:val="00B548EF"/>
    <w:rsid w:val="00B5704F"/>
    <w:rsid w:val="00B57F83"/>
    <w:rsid w:val="00B600E1"/>
    <w:rsid w:val="00B613FB"/>
    <w:rsid w:val="00B61A12"/>
    <w:rsid w:val="00B622B4"/>
    <w:rsid w:val="00B62D14"/>
    <w:rsid w:val="00B6458F"/>
    <w:rsid w:val="00B6543F"/>
    <w:rsid w:val="00B65F81"/>
    <w:rsid w:val="00B67BA8"/>
    <w:rsid w:val="00B703C6"/>
    <w:rsid w:val="00B70DAB"/>
    <w:rsid w:val="00B71ED7"/>
    <w:rsid w:val="00B737AC"/>
    <w:rsid w:val="00B76836"/>
    <w:rsid w:val="00B8414A"/>
    <w:rsid w:val="00B843BF"/>
    <w:rsid w:val="00B845AA"/>
    <w:rsid w:val="00B84850"/>
    <w:rsid w:val="00B86EF6"/>
    <w:rsid w:val="00B92BC0"/>
    <w:rsid w:val="00B93324"/>
    <w:rsid w:val="00B955E1"/>
    <w:rsid w:val="00B96697"/>
    <w:rsid w:val="00B96A27"/>
    <w:rsid w:val="00B974B3"/>
    <w:rsid w:val="00BA0473"/>
    <w:rsid w:val="00BA090C"/>
    <w:rsid w:val="00BA2B48"/>
    <w:rsid w:val="00BA30D2"/>
    <w:rsid w:val="00BA5778"/>
    <w:rsid w:val="00BA5A52"/>
    <w:rsid w:val="00BA5BB5"/>
    <w:rsid w:val="00BA5C5B"/>
    <w:rsid w:val="00BB0B12"/>
    <w:rsid w:val="00BB1123"/>
    <w:rsid w:val="00BB40DD"/>
    <w:rsid w:val="00BB4433"/>
    <w:rsid w:val="00BB4B15"/>
    <w:rsid w:val="00BB5C2A"/>
    <w:rsid w:val="00BB608E"/>
    <w:rsid w:val="00BB69FA"/>
    <w:rsid w:val="00BC06EC"/>
    <w:rsid w:val="00BC0731"/>
    <w:rsid w:val="00BC2087"/>
    <w:rsid w:val="00BC20CE"/>
    <w:rsid w:val="00BC25BD"/>
    <w:rsid w:val="00BC306A"/>
    <w:rsid w:val="00BC31BC"/>
    <w:rsid w:val="00BC38A7"/>
    <w:rsid w:val="00BC4839"/>
    <w:rsid w:val="00BC59EB"/>
    <w:rsid w:val="00BD1E9A"/>
    <w:rsid w:val="00BD2AD3"/>
    <w:rsid w:val="00BD2C08"/>
    <w:rsid w:val="00BD6FB4"/>
    <w:rsid w:val="00BE23B9"/>
    <w:rsid w:val="00BE3060"/>
    <w:rsid w:val="00BE432B"/>
    <w:rsid w:val="00BE74C0"/>
    <w:rsid w:val="00BE76E6"/>
    <w:rsid w:val="00BF1050"/>
    <w:rsid w:val="00BF196A"/>
    <w:rsid w:val="00BF1FDA"/>
    <w:rsid w:val="00BF3247"/>
    <w:rsid w:val="00BF4867"/>
    <w:rsid w:val="00BF4BAA"/>
    <w:rsid w:val="00BF4CAB"/>
    <w:rsid w:val="00BF60E2"/>
    <w:rsid w:val="00BF70EB"/>
    <w:rsid w:val="00BF7CFC"/>
    <w:rsid w:val="00BF7E69"/>
    <w:rsid w:val="00C02BE1"/>
    <w:rsid w:val="00C032EC"/>
    <w:rsid w:val="00C041DF"/>
    <w:rsid w:val="00C13AC7"/>
    <w:rsid w:val="00C14431"/>
    <w:rsid w:val="00C20A2D"/>
    <w:rsid w:val="00C2140A"/>
    <w:rsid w:val="00C21A9B"/>
    <w:rsid w:val="00C21B28"/>
    <w:rsid w:val="00C234ED"/>
    <w:rsid w:val="00C23616"/>
    <w:rsid w:val="00C239BC"/>
    <w:rsid w:val="00C25DCD"/>
    <w:rsid w:val="00C30568"/>
    <w:rsid w:val="00C31C48"/>
    <w:rsid w:val="00C32DBB"/>
    <w:rsid w:val="00C3497B"/>
    <w:rsid w:val="00C34EA8"/>
    <w:rsid w:val="00C35387"/>
    <w:rsid w:val="00C3604E"/>
    <w:rsid w:val="00C373B4"/>
    <w:rsid w:val="00C40852"/>
    <w:rsid w:val="00C41B39"/>
    <w:rsid w:val="00C42073"/>
    <w:rsid w:val="00C42C21"/>
    <w:rsid w:val="00C42CF4"/>
    <w:rsid w:val="00C42D9F"/>
    <w:rsid w:val="00C46304"/>
    <w:rsid w:val="00C46BDD"/>
    <w:rsid w:val="00C47991"/>
    <w:rsid w:val="00C50904"/>
    <w:rsid w:val="00C509C3"/>
    <w:rsid w:val="00C51B95"/>
    <w:rsid w:val="00C5200C"/>
    <w:rsid w:val="00C521C0"/>
    <w:rsid w:val="00C535AF"/>
    <w:rsid w:val="00C55563"/>
    <w:rsid w:val="00C560EA"/>
    <w:rsid w:val="00C56352"/>
    <w:rsid w:val="00C57DB4"/>
    <w:rsid w:val="00C604DA"/>
    <w:rsid w:val="00C60C40"/>
    <w:rsid w:val="00C6128E"/>
    <w:rsid w:val="00C62DB2"/>
    <w:rsid w:val="00C63260"/>
    <w:rsid w:val="00C635E4"/>
    <w:rsid w:val="00C647AD"/>
    <w:rsid w:val="00C64AF6"/>
    <w:rsid w:val="00C66B24"/>
    <w:rsid w:val="00C7003D"/>
    <w:rsid w:val="00C705FA"/>
    <w:rsid w:val="00C707FD"/>
    <w:rsid w:val="00C71CFD"/>
    <w:rsid w:val="00C74890"/>
    <w:rsid w:val="00C7497C"/>
    <w:rsid w:val="00C80E30"/>
    <w:rsid w:val="00C83531"/>
    <w:rsid w:val="00C85641"/>
    <w:rsid w:val="00C85697"/>
    <w:rsid w:val="00C85F6A"/>
    <w:rsid w:val="00C86165"/>
    <w:rsid w:val="00C877ED"/>
    <w:rsid w:val="00C90535"/>
    <w:rsid w:val="00C905F1"/>
    <w:rsid w:val="00C91843"/>
    <w:rsid w:val="00C93882"/>
    <w:rsid w:val="00C94037"/>
    <w:rsid w:val="00C9607E"/>
    <w:rsid w:val="00C966A3"/>
    <w:rsid w:val="00CA1C46"/>
    <w:rsid w:val="00CA6277"/>
    <w:rsid w:val="00CA7BF4"/>
    <w:rsid w:val="00CB0591"/>
    <w:rsid w:val="00CB081E"/>
    <w:rsid w:val="00CB1A05"/>
    <w:rsid w:val="00CB1B10"/>
    <w:rsid w:val="00CB2E7E"/>
    <w:rsid w:val="00CB4219"/>
    <w:rsid w:val="00CB4AAB"/>
    <w:rsid w:val="00CB5333"/>
    <w:rsid w:val="00CB6082"/>
    <w:rsid w:val="00CB6579"/>
    <w:rsid w:val="00CB79C3"/>
    <w:rsid w:val="00CC009C"/>
    <w:rsid w:val="00CC1618"/>
    <w:rsid w:val="00CC23AF"/>
    <w:rsid w:val="00CC252F"/>
    <w:rsid w:val="00CC34B3"/>
    <w:rsid w:val="00CC4297"/>
    <w:rsid w:val="00CC64C2"/>
    <w:rsid w:val="00CC671D"/>
    <w:rsid w:val="00CC68FE"/>
    <w:rsid w:val="00CC69DA"/>
    <w:rsid w:val="00CC745E"/>
    <w:rsid w:val="00CD1D56"/>
    <w:rsid w:val="00CD1ED2"/>
    <w:rsid w:val="00CD23E3"/>
    <w:rsid w:val="00CD4464"/>
    <w:rsid w:val="00CD597A"/>
    <w:rsid w:val="00CD7B48"/>
    <w:rsid w:val="00CE1C99"/>
    <w:rsid w:val="00CE30B7"/>
    <w:rsid w:val="00CE3752"/>
    <w:rsid w:val="00CE3BDA"/>
    <w:rsid w:val="00CE4494"/>
    <w:rsid w:val="00CE54E4"/>
    <w:rsid w:val="00CE582C"/>
    <w:rsid w:val="00CE64B6"/>
    <w:rsid w:val="00CE6D07"/>
    <w:rsid w:val="00CF069F"/>
    <w:rsid w:val="00CF1211"/>
    <w:rsid w:val="00CF1A47"/>
    <w:rsid w:val="00CF2E9B"/>
    <w:rsid w:val="00CF49D3"/>
    <w:rsid w:val="00D02977"/>
    <w:rsid w:val="00D03409"/>
    <w:rsid w:val="00D0347A"/>
    <w:rsid w:val="00D03B1E"/>
    <w:rsid w:val="00D04ABA"/>
    <w:rsid w:val="00D0555C"/>
    <w:rsid w:val="00D064C9"/>
    <w:rsid w:val="00D06AFB"/>
    <w:rsid w:val="00D07EC7"/>
    <w:rsid w:val="00D10CC4"/>
    <w:rsid w:val="00D10EA3"/>
    <w:rsid w:val="00D12A21"/>
    <w:rsid w:val="00D13072"/>
    <w:rsid w:val="00D130B7"/>
    <w:rsid w:val="00D14B3B"/>
    <w:rsid w:val="00D174AF"/>
    <w:rsid w:val="00D1784F"/>
    <w:rsid w:val="00D2021A"/>
    <w:rsid w:val="00D20A3B"/>
    <w:rsid w:val="00D2180B"/>
    <w:rsid w:val="00D22260"/>
    <w:rsid w:val="00D230D5"/>
    <w:rsid w:val="00D2583B"/>
    <w:rsid w:val="00D27C70"/>
    <w:rsid w:val="00D306FF"/>
    <w:rsid w:val="00D30919"/>
    <w:rsid w:val="00D30A13"/>
    <w:rsid w:val="00D31F9F"/>
    <w:rsid w:val="00D329E7"/>
    <w:rsid w:val="00D3519B"/>
    <w:rsid w:val="00D3718A"/>
    <w:rsid w:val="00D37266"/>
    <w:rsid w:val="00D37361"/>
    <w:rsid w:val="00D40153"/>
    <w:rsid w:val="00D40409"/>
    <w:rsid w:val="00D40B41"/>
    <w:rsid w:val="00D412BD"/>
    <w:rsid w:val="00D424E8"/>
    <w:rsid w:val="00D42BB5"/>
    <w:rsid w:val="00D45C0C"/>
    <w:rsid w:val="00D464B6"/>
    <w:rsid w:val="00D468CE"/>
    <w:rsid w:val="00D46D22"/>
    <w:rsid w:val="00D5286E"/>
    <w:rsid w:val="00D52C83"/>
    <w:rsid w:val="00D53D2F"/>
    <w:rsid w:val="00D55140"/>
    <w:rsid w:val="00D5709A"/>
    <w:rsid w:val="00D573FF"/>
    <w:rsid w:val="00D5760F"/>
    <w:rsid w:val="00D57EC4"/>
    <w:rsid w:val="00D61091"/>
    <w:rsid w:val="00D61441"/>
    <w:rsid w:val="00D61FDC"/>
    <w:rsid w:val="00D62491"/>
    <w:rsid w:val="00D63D4D"/>
    <w:rsid w:val="00D6445C"/>
    <w:rsid w:val="00D66332"/>
    <w:rsid w:val="00D66574"/>
    <w:rsid w:val="00D67793"/>
    <w:rsid w:val="00D74637"/>
    <w:rsid w:val="00D76906"/>
    <w:rsid w:val="00D80F77"/>
    <w:rsid w:val="00D81E14"/>
    <w:rsid w:val="00D8310C"/>
    <w:rsid w:val="00D83235"/>
    <w:rsid w:val="00D83271"/>
    <w:rsid w:val="00D841A6"/>
    <w:rsid w:val="00D84F8E"/>
    <w:rsid w:val="00D85355"/>
    <w:rsid w:val="00D87D9B"/>
    <w:rsid w:val="00D9080A"/>
    <w:rsid w:val="00D91243"/>
    <w:rsid w:val="00D917E4"/>
    <w:rsid w:val="00D91AF5"/>
    <w:rsid w:val="00D91F12"/>
    <w:rsid w:val="00D92625"/>
    <w:rsid w:val="00D93861"/>
    <w:rsid w:val="00D96DA3"/>
    <w:rsid w:val="00D97293"/>
    <w:rsid w:val="00D97884"/>
    <w:rsid w:val="00D97E09"/>
    <w:rsid w:val="00DA0078"/>
    <w:rsid w:val="00DA09B0"/>
    <w:rsid w:val="00DA2E9B"/>
    <w:rsid w:val="00DA3D1C"/>
    <w:rsid w:val="00DA7669"/>
    <w:rsid w:val="00DB06F9"/>
    <w:rsid w:val="00DB2032"/>
    <w:rsid w:val="00DB2091"/>
    <w:rsid w:val="00DB3C8B"/>
    <w:rsid w:val="00DB3D66"/>
    <w:rsid w:val="00DB3F10"/>
    <w:rsid w:val="00DB419B"/>
    <w:rsid w:val="00DB7664"/>
    <w:rsid w:val="00DC0A28"/>
    <w:rsid w:val="00DC0D6B"/>
    <w:rsid w:val="00DC1DF8"/>
    <w:rsid w:val="00DC2A5A"/>
    <w:rsid w:val="00DC38A9"/>
    <w:rsid w:val="00DC3F36"/>
    <w:rsid w:val="00DC4F1D"/>
    <w:rsid w:val="00DC5CD8"/>
    <w:rsid w:val="00DC64AC"/>
    <w:rsid w:val="00DC751D"/>
    <w:rsid w:val="00DD0DD7"/>
    <w:rsid w:val="00DD21B1"/>
    <w:rsid w:val="00DD2FA5"/>
    <w:rsid w:val="00DD3484"/>
    <w:rsid w:val="00DD3915"/>
    <w:rsid w:val="00DD4532"/>
    <w:rsid w:val="00DD45FF"/>
    <w:rsid w:val="00DD4C80"/>
    <w:rsid w:val="00DD57F4"/>
    <w:rsid w:val="00DD5F4D"/>
    <w:rsid w:val="00DD686E"/>
    <w:rsid w:val="00DD78DF"/>
    <w:rsid w:val="00DE267B"/>
    <w:rsid w:val="00DE2D30"/>
    <w:rsid w:val="00DE40BE"/>
    <w:rsid w:val="00DE443F"/>
    <w:rsid w:val="00DE4D21"/>
    <w:rsid w:val="00DE5076"/>
    <w:rsid w:val="00DE6A81"/>
    <w:rsid w:val="00DE7440"/>
    <w:rsid w:val="00DF09B2"/>
    <w:rsid w:val="00DF1521"/>
    <w:rsid w:val="00DF369F"/>
    <w:rsid w:val="00DF3CB1"/>
    <w:rsid w:val="00DF4E49"/>
    <w:rsid w:val="00DF5E04"/>
    <w:rsid w:val="00E01936"/>
    <w:rsid w:val="00E03AA7"/>
    <w:rsid w:val="00E06457"/>
    <w:rsid w:val="00E06B08"/>
    <w:rsid w:val="00E07594"/>
    <w:rsid w:val="00E12759"/>
    <w:rsid w:val="00E14579"/>
    <w:rsid w:val="00E1650C"/>
    <w:rsid w:val="00E16C17"/>
    <w:rsid w:val="00E178D1"/>
    <w:rsid w:val="00E20F1D"/>
    <w:rsid w:val="00E216CC"/>
    <w:rsid w:val="00E22453"/>
    <w:rsid w:val="00E2289B"/>
    <w:rsid w:val="00E23B32"/>
    <w:rsid w:val="00E24CE5"/>
    <w:rsid w:val="00E24D09"/>
    <w:rsid w:val="00E25326"/>
    <w:rsid w:val="00E259E1"/>
    <w:rsid w:val="00E2658E"/>
    <w:rsid w:val="00E2674F"/>
    <w:rsid w:val="00E26F96"/>
    <w:rsid w:val="00E30C62"/>
    <w:rsid w:val="00E30DF5"/>
    <w:rsid w:val="00E31431"/>
    <w:rsid w:val="00E319CD"/>
    <w:rsid w:val="00E31D8E"/>
    <w:rsid w:val="00E31FF2"/>
    <w:rsid w:val="00E321D5"/>
    <w:rsid w:val="00E334B6"/>
    <w:rsid w:val="00E33FB5"/>
    <w:rsid w:val="00E366B8"/>
    <w:rsid w:val="00E36FA1"/>
    <w:rsid w:val="00E37C9E"/>
    <w:rsid w:val="00E37E2B"/>
    <w:rsid w:val="00E42ADE"/>
    <w:rsid w:val="00E4420C"/>
    <w:rsid w:val="00E44A9F"/>
    <w:rsid w:val="00E44C18"/>
    <w:rsid w:val="00E464F8"/>
    <w:rsid w:val="00E51D02"/>
    <w:rsid w:val="00E52A53"/>
    <w:rsid w:val="00E53902"/>
    <w:rsid w:val="00E53B28"/>
    <w:rsid w:val="00E540D8"/>
    <w:rsid w:val="00E54B66"/>
    <w:rsid w:val="00E57330"/>
    <w:rsid w:val="00E603A1"/>
    <w:rsid w:val="00E6048B"/>
    <w:rsid w:val="00E60B34"/>
    <w:rsid w:val="00E6179E"/>
    <w:rsid w:val="00E61EEF"/>
    <w:rsid w:val="00E62F91"/>
    <w:rsid w:val="00E6320C"/>
    <w:rsid w:val="00E6573D"/>
    <w:rsid w:val="00E6749B"/>
    <w:rsid w:val="00E74D2D"/>
    <w:rsid w:val="00E74DC5"/>
    <w:rsid w:val="00E8209E"/>
    <w:rsid w:val="00E82215"/>
    <w:rsid w:val="00E82337"/>
    <w:rsid w:val="00E87C1A"/>
    <w:rsid w:val="00E87CA1"/>
    <w:rsid w:val="00E91E36"/>
    <w:rsid w:val="00E92953"/>
    <w:rsid w:val="00E93776"/>
    <w:rsid w:val="00E94D64"/>
    <w:rsid w:val="00E95683"/>
    <w:rsid w:val="00E9788C"/>
    <w:rsid w:val="00EA0288"/>
    <w:rsid w:val="00EA4E3D"/>
    <w:rsid w:val="00EA5599"/>
    <w:rsid w:val="00EA746C"/>
    <w:rsid w:val="00EA7E6B"/>
    <w:rsid w:val="00EB1091"/>
    <w:rsid w:val="00EB14C5"/>
    <w:rsid w:val="00EB2D7C"/>
    <w:rsid w:val="00EB4AAC"/>
    <w:rsid w:val="00EB5BD4"/>
    <w:rsid w:val="00EB5C99"/>
    <w:rsid w:val="00EB5CFC"/>
    <w:rsid w:val="00EB5E2A"/>
    <w:rsid w:val="00EC0A8D"/>
    <w:rsid w:val="00EC0B6D"/>
    <w:rsid w:val="00EC2106"/>
    <w:rsid w:val="00EC326D"/>
    <w:rsid w:val="00EC37D4"/>
    <w:rsid w:val="00EC46A9"/>
    <w:rsid w:val="00EC550A"/>
    <w:rsid w:val="00EC634B"/>
    <w:rsid w:val="00EC7302"/>
    <w:rsid w:val="00ED0BA0"/>
    <w:rsid w:val="00ED24C2"/>
    <w:rsid w:val="00ED2CE8"/>
    <w:rsid w:val="00ED31B3"/>
    <w:rsid w:val="00ED32DD"/>
    <w:rsid w:val="00ED53E4"/>
    <w:rsid w:val="00ED5A4E"/>
    <w:rsid w:val="00ED7DD7"/>
    <w:rsid w:val="00EE03E1"/>
    <w:rsid w:val="00EE070A"/>
    <w:rsid w:val="00EE08B1"/>
    <w:rsid w:val="00EE19D1"/>
    <w:rsid w:val="00EE2144"/>
    <w:rsid w:val="00EE2C4C"/>
    <w:rsid w:val="00EE2D98"/>
    <w:rsid w:val="00EE54F2"/>
    <w:rsid w:val="00EE58C8"/>
    <w:rsid w:val="00EE5BDB"/>
    <w:rsid w:val="00EE5D02"/>
    <w:rsid w:val="00EE659E"/>
    <w:rsid w:val="00EE783D"/>
    <w:rsid w:val="00EF12F4"/>
    <w:rsid w:val="00EF2E08"/>
    <w:rsid w:val="00EF4930"/>
    <w:rsid w:val="00EF695C"/>
    <w:rsid w:val="00EF69C3"/>
    <w:rsid w:val="00EF6D10"/>
    <w:rsid w:val="00EF6E1B"/>
    <w:rsid w:val="00EF7A12"/>
    <w:rsid w:val="00F0013E"/>
    <w:rsid w:val="00F0131F"/>
    <w:rsid w:val="00F02F3D"/>
    <w:rsid w:val="00F0312F"/>
    <w:rsid w:val="00F1429A"/>
    <w:rsid w:val="00F146C2"/>
    <w:rsid w:val="00F1594A"/>
    <w:rsid w:val="00F16E08"/>
    <w:rsid w:val="00F17A21"/>
    <w:rsid w:val="00F227CA"/>
    <w:rsid w:val="00F22AEF"/>
    <w:rsid w:val="00F22B54"/>
    <w:rsid w:val="00F22BBB"/>
    <w:rsid w:val="00F23E60"/>
    <w:rsid w:val="00F25F8D"/>
    <w:rsid w:val="00F263F3"/>
    <w:rsid w:val="00F26553"/>
    <w:rsid w:val="00F31B1E"/>
    <w:rsid w:val="00F32DCC"/>
    <w:rsid w:val="00F32E69"/>
    <w:rsid w:val="00F34DF9"/>
    <w:rsid w:val="00F367A9"/>
    <w:rsid w:val="00F36973"/>
    <w:rsid w:val="00F371FD"/>
    <w:rsid w:val="00F402A3"/>
    <w:rsid w:val="00F40B16"/>
    <w:rsid w:val="00F42282"/>
    <w:rsid w:val="00F4309F"/>
    <w:rsid w:val="00F434BD"/>
    <w:rsid w:val="00F43ED7"/>
    <w:rsid w:val="00F4410E"/>
    <w:rsid w:val="00F448E4"/>
    <w:rsid w:val="00F44CF9"/>
    <w:rsid w:val="00F44FE4"/>
    <w:rsid w:val="00F45318"/>
    <w:rsid w:val="00F46EE2"/>
    <w:rsid w:val="00F47AD3"/>
    <w:rsid w:val="00F50799"/>
    <w:rsid w:val="00F50F56"/>
    <w:rsid w:val="00F5165A"/>
    <w:rsid w:val="00F526AE"/>
    <w:rsid w:val="00F540FA"/>
    <w:rsid w:val="00F54F3A"/>
    <w:rsid w:val="00F56899"/>
    <w:rsid w:val="00F56987"/>
    <w:rsid w:val="00F60360"/>
    <w:rsid w:val="00F60FF9"/>
    <w:rsid w:val="00F61389"/>
    <w:rsid w:val="00F61981"/>
    <w:rsid w:val="00F6485A"/>
    <w:rsid w:val="00F6605E"/>
    <w:rsid w:val="00F709EC"/>
    <w:rsid w:val="00F71D65"/>
    <w:rsid w:val="00F71D8E"/>
    <w:rsid w:val="00F71F65"/>
    <w:rsid w:val="00F7227F"/>
    <w:rsid w:val="00F72A74"/>
    <w:rsid w:val="00F741F1"/>
    <w:rsid w:val="00F7422B"/>
    <w:rsid w:val="00F745FC"/>
    <w:rsid w:val="00F755CF"/>
    <w:rsid w:val="00F75915"/>
    <w:rsid w:val="00F75CE0"/>
    <w:rsid w:val="00F76A34"/>
    <w:rsid w:val="00F76DDB"/>
    <w:rsid w:val="00F77552"/>
    <w:rsid w:val="00F804D4"/>
    <w:rsid w:val="00F80E32"/>
    <w:rsid w:val="00F80F5B"/>
    <w:rsid w:val="00F81914"/>
    <w:rsid w:val="00F82EB0"/>
    <w:rsid w:val="00F8333A"/>
    <w:rsid w:val="00F8647C"/>
    <w:rsid w:val="00F866A2"/>
    <w:rsid w:val="00F87365"/>
    <w:rsid w:val="00F9143E"/>
    <w:rsid w:val="00F9368F"/>
    <w:rsid w:val="00F938AF"/>
    <w:rsid w:val="00F938F9"/>
    <w:rsid w:val="00F947D7"/>
    <w:rsid w:val="00F972B9"/>
    <w:rsid w:val="00F97E10"/>
    <w:rsid w:val="00FA124B"/>
    <w:rsid w:val="00FA1831"/>
    <w:rsid w:val="00FA2DCB"/>
    <w:rsid w:val="00FA333C"/>
    <w:rsid w:val="00FA466B"/>
    <w:rsid w:val="00FA4A8D"/>
    <w:rsid w:val="00FA4F15"/>
    <w:rsid w:val="00FA5502"/>
    <w:rsid w:val="00FA6DD2"/>
    <w:rsid w:val="00FA77D1"/>
    <w:rsid w:val="00FB0070"/>
    <w:rsid w:val="00FB03A5"/>
    <w:rsid w:val="00FB3842"/>
    <w:rsid w:val="00FB3FDE"/>
    <w:rsid w:val="00FB49A4"/>
    <w:rsid w:val="00FB59E6"/>
    <w:rsid w:val="00FB6525"/>
    <w:rsid w:val="00FB6FF8"/>
    <w:rsid w:val="00FC0488"/>
    <w:rsid w:val="00FC125F"/>
    <w:rsid w:val="00FC5466"/>
    <w:rsid w:val="00FD51CE"/>
    <w:rsid w:val="00FD5CCB"/>
    <w:rsid w:val="00FE0658"/>
    <w:rsid w:val="00FE1090"/>
    <w:rsid w:val="00FE2B20"/>
    <w:rsid w:val="00FE30AE"/>
    <w:rsid w:val="00FE411A"/>
    <w:rsid w:val="00FE4F50"/>
    <w:rsid w:val="00FE610F"/>
    <w:rsid w:val="00FE69A3"/>
    <w:rsid w:val="00FE6B10"/>
    <w:rsid w:val="00FE6E9B"/>
    <w:rsid w:val="00FF3512"/>
    <w:rsid w:val="00FF3722"/>
    <w:rsid w:val="00FF3778"/>
    <w:rsid w:val="00FF4637"/>
    <w:rsid w:val="00FF628E"/>
    <w:rsid w:val="00FF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E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themeColor="hyperlink"/>
      <w:u w:val="single"/>
    </w:rPr>
  </w:style>
  <w:style w:type="paragraph" w:styleId="Header">
    <w:name w:val="header"/>
    <w:basedOn w:val="Normal"/>
    <w:link w:val="HeaderChar"/>
    <w:uiPriority w:val="99"/>
    <w:unhideWhenUsed/>
    <w:rsid w:val="0088291D"/>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88291D"/>
    <w:rPr>
      <w:sz w:val="18"/>
      <w:szCs w:val="18"/>
    </w:rPr>
  </w:style>
  <w:style w:type="paragraph" w:styleId="Footer">
    <w:name w:val="footer"/>
    <w:basedOn w:val="Normal"/>
    <w:link w:val="FooterChar"/>
    <w:uiPriority w:val="99"/>
    <w:unhideWhenUsed/>
    <w:rsid w:val="0088291D"/>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88291D"/>
    <w:rPr>
      <w:sz w:val="18"/>
      <w:szCs w:val="18"/>
    </w:rPr>
  </w:style>
  <w:style w:type="paragraph" w:styleId="ListParagraph">
    <w:name w:val="List Paragraph"/>
    <w:basedOn w:val="Normal"/>
    <w:uiPriority w:val="34"/>
    <w:qFormat/>
    <w:rsid w:val="007C3228"/>
    <w:pPr>
      <w:ind w:firstLineChars="200" w:firstLine="420"/>
    </w:pPr>
  </w:style>
  <w:style w:type="character" w:styleId="Emphasis">
    <w:name w:val="Emphasis"/>
    <w:basedOn w:val="DefaultParagraphFont"/>
    <w:uiPriority w:val="20"/>
    <w:qFormat/>
    <w:rsid w:val="009818E5"/>
    <w:rPr>
      <w:i/>
      <w:iCs/>
    </w:rPr>
  </w:style>
  <w:style w:type="paragraph" w:styleId="HTMLPreformatted">
    <w:name w:val="HTML Preformatted"/>
    <w:basedOn w:val="Normal"/>
    <w:link w:val="HTMLPreformattedChar"/>
    <w:uiPriority w:val="99"/>
    <w:semiHidden/>
    <w:unhideWhenUsed/>
    <w:rsid w:val="00A630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kern w:val="0"/>
      <w:sz w:val="24"/>
      <w:szCs w:val="24"/>
    </w:rPr>
  </w:style>
  <w:style w:type="character" w:customStyle="1" w:styleId="HTMLPreformattedChar">
    <w:name w:val="HTML Preformatted Char"/>
    <w:basedOn w:val="DefaultParagraphFont"/>
    <w:link w:val="HTMLPreformatted"/>
    <w:uiPriority w:val="99"/>
    <w:semiHidden/>
    <w:rsid w:val="00A63012"/>
    <w:rPr>
      <w:rFonts w:ascii="SimSun" w:eastAsia="SimSun" w:hAnsi="SimSun" w:cs="SimSun"/>
      <w:kern w:val="0"/>
      <w:sz w:val="24"/>
      <w:szCs w:val="24"/>
    </w:rPr>
  </w:style>
  <w:style w:type="paragraph" w:styleId="BalloonText">
    <w:name w:val="Balloon Text"/>
    <w:basedOn w:val="Normal"/>
    <w:link w:val="BalloonTextChar"/>
    <w:uiPriority w:val="99"/>
    <w:semiHidden/>
    <w:unhideWhenUsed/>
    <w:rsid w:val="00681310"/>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81310"/>
    <w:rPr>
      <w:sz w:val="18"/>
      <w:szCs w:val="18"/>
    </w:rPr>
  </w:style>
  <w:style w:type="paragraph" w:styleId="DocumentMap">
    <w:name w:val="Document Map"/>
    <w:basedOn w:val="Normal"/>
    <w:link w:val="DocumentMapChar"/>
    <w:uiPriority w:val="99"/>
    <w:semiHidden/>
    <w:unhideWhenUsed/>
    <w:rsid w:val="004D297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D2979"/>
    <w:rPr>
      <w:rFonts w:ascii="Times New Roman" w:hAnsi="Times New Roman" w:cs="Times New Roman"/>
      <w:sz w:val="24"/>
      <w:szCs w:val="24"/>
    </w:rPr>
  </w:style>
  <w:style w:type="paragraph" w:styleId="Revision">
    <w:name w:val="Revision"/>
    <w:hidden/>
    <w:uiPriority w:val="99"/>
    <w:semiHidden/>
    <w:rsid w:val="004D2979"/>
    <w:pPr>
      <w:widowControl/>
      <w:spacing w:after="0" w:line="240" w:lineRule="auto"/>
    </w:pPr>
  </w:style>
  <w:style w:type="character" w:customStyle="1" w:styleId="shorttext">
    <w:name w:val="short_text"/>
    <w:basedOn w:val="DefaultParagraphFont"/>
    <w:rsid w:val="00A81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themeColor="hyperlink"/>
      <w:u w:val="single"/>
    </w:rPr>
  </w:style>
  <w:style w:type="paragraph" w:styleId="Header">
    <w:name w:val="header"/>
    <w:basedOn w:val="Normal"/>
    <w:link w:val="HeaderChar"/>
    <w:uiPriority w:val="99"/>
    <w:unhideWhenUsed/>
    <w:rsid w:val="0088291D"/>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88291D"/>
    <w:rPr>
      <w:sz w:val="18"/>
      <w:szCs w:val="18"/>
    </w:rPr>
  </w:style>
  <w:style w:type="paragraph" w:styleId="Footer">
    <w:name w:val="footer"/>
    <w:basedOn w:val="Normal"/>
    <w:link w:val="FooterChar"/>
    <w:uiPriority w:val="99"/>
    <w:unhideWhenUsed/>
    <w:rsid w:val="0088291D"/>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88291D"/>
    <w:rPr>
      <w:sz w:val="18"/>
      <w:szCs w:val="18"/>
    </w:rPr>
  </w:style>
  <w:style w:type="paragraph" w:styleId="ListParagraph">
    <w:name w:val="List Paragraph"/>
    <w:basedOn w:val="Normal"/>
    <w:uiPriority w:val="34"/>
    <w:qFormat/>
    <w:rsid w:val="007C3228"/>
    <w:pPr>
      <w:ind w:firstLineChars="200" w:firstLine="420"/>
    </w:pPr>
  </w:style>
  <w:style w:type="character" w:styleId="Emphasis">
    <w:name w:val="Emphasis"/>
    <w:basedOn w:val="DefaultParagraphFont"/>
    <w:uiPriority w:val="20"/>
    <w:qFormat/>
    <w:rsid w:val="009818E5"/>
    <w:rPr>
      <w:i/>
      <w:iCs/>
    </w:rPr>
  </w:style>
  <w:style w:type="paragraph" w:styleId="HTMLPreformatted">
    <w:name w:val="HTML Preformatted"/>
    <w:basedOn w:val="Normal"/>
    <w:link w:val="HTMLPreformattedChar"/>
    <w:uiPriority w:val="99"/>
    <w:semiHidden/>
    <w:unhideWhenUsed/>
    <w:rsid w:val="00A630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kern w:val="0"/>
      <w:sz w:val="24"/>
      <w:szCs w:val="24"/>
    </w:rPr>
  </w:style>
  <w:style w:type="character" w:customStyle="1" w:styleId="HTMLPreformattedChar">
    <w:name w:val="HTML Preformatted Char"/>
    <w:basedOn w:val="DefaultParagraphFont"/>
    <w:link w:val="HTMLPreformatted"/>
    <w:uiPriority w:val="99"/>
    <w:semiHidden/>
    <w:rsid w:val="00A63012"/>
    <w:rPr>
      <w:rFonts w:ascii="SimSun" w:eastAsia="SimSun" w:hAnsi="SimSun" w:cs="SimSun"/>
      <w:kern w:val="0"/>
      <w:sz w:val="24"/>
      <w:szCs w:val="24"/>
    </w:rPr>
  </w:style>
  <w:style w:type="paragraph" w:styleId="BalloonText">
    <w:name w:val="Balloon Text"/>
    <w:basedOn w:val="Normal"/>
    <w:link w:val="BalloonTextChar"/>
    <w:uiPriority w:val="99"/>
    <w:semiHidden/>
    <w:unhideWhenUsed/>
    <w:rsid w:val="00681310"/>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81310"/>
    <w:rPr>
      <w:sz w:val="18"/>
      <w:szCs w:val="18"/>
    </w:rPr>
  </w:style>
  <w:style w:type="paragraph" w:styleId="DocumentMap">
    <w:name w:val="Document Map"/>
    <w:basedOn w:val="Normal"/>
    <w:link w:val="DocumentMapChar"/>
    <w:uiPriority w:val="99"/>
    <w:semiHidden/>
    <w:unhideWhenUsed/>
    <w:rsid w:val="004D297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D2979"/>
    <w:rPr>
      <w:rFonts w:ascii="Times New Roman" w:hAnsi="Times New Roman" w:cs="Times New Roman"/>
      <w:sz w:val="24"/>
      <w:szCs w:val="24"/>
    </w:rPr>
  </w:style>
  <w:style w:type="paragraph" w:styleId="Revision">
    <w:name w:val="Revision"/>
    <w:hidden/>
    <w:uiPriority w:val="99"/>
    <w:semiHidden/>
    <w:rsid w:val="004D2979"/>
    <w:pPr>
      <w:widowControl/>
      <w:spacing w:after="0" w:line="240" w:lineRule="auto"/>
    </w:pPr>
  </w:style>
  <w:style w:type="character" w:customStyle="1" w:styleId="shorttext">
    <w:name w:val="short_text"/>
    <w:basedOn w:val="DefaultParagraphFont"/>
    <w:rsid w:val="00A81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1647">
      <w:bodyDiv w:val="1"/>
      <w:marLeft w:val="0"/>
      <w:marRight w:val="0"/>
      <w:marTop w:val="0"/>
      <w:marBottom w:val="0"/>
      <w:divBdr>
        <w:top w:val="none" w:sz="0" w:space="0" w:color="auto"/>
        <w:left w:val="none" w:sz="0" w:space="0" w:color="auto"/>
        <w:bottom w:val="none" w:sz="0" w:space="0" w:color="auto"/>
        <w:right w:val="none" w:sz="0" w:space="0" w:color="auto"/>
      </w:divBdr>
    </w:div>
    <w:div w:id="211582246">
      <w:bodyDiv w:val="1"/>
      <w:marLeft w:val="0"/>
      <w:marRight w:val="0"/>
      <w:marTop w:val="0"/>
      <w:marBottom w:val="0"/>
      <w:divBdr>
        <w:top w:val="none" w:sz="0" w:space="0" w:color="auto"/>
        <w:left w:val="none" w:sz="0" w:space="0" w:color="auto"/>
        <w:bottom w:val="none" w:sz="0" w:space="0" w:color="auto"/>
        <w:right w:val="none" w:sz="0" w:space="0" w:color="auto"/>
      </w:divBdr>
      <w:divsChild>
        <w:div w:id="579678458">
          <w:marLeft w:val="0"/>
          <w:marRight w:val="0"/>
          <w:marTop w:val="0"/>
          <w:marBottom w:val="0"/>
          <w:divBdr>
            <w:top w:val="none" w:sz="0" w:space="0" w:color="auto"/>
            <w:left w:val="none" w:sz="0" w:space="0" w:color="auto"/>
            <w:bottom w:val="none" w:sz="0" w:space="0" w:color="auto"/>
            <w:right w:val="none" w:sz="0" w:space="0" w:color="auto"/>
          </w:divBdr>
        </w:div>
      </w:divsChild>
    </w:div>
    <w:div w:id="740980883">
      <w:bodyDiv w:val="1"/>
      <w:marLeft w:val="0"/>
      <w:marRight w:val="0"/>
      <w:marTop w:val="0"/>
      <w:marBottom w:val="0"/>
      <w:divBdr>
        <w:top w:val="none" w:sz="0" w:space="0" w:color="auto"/>
        <w:left w:val="none" w:sz="0" w:space="0" w:color="auto"/>
        <w:bottom w:val="none" w:sz="0" w:space="0" w:color="auto"/>
        <w:right w:val="none" w:sz="0" w:space="0" w:color="auto"/>
      </w:divBdr>
    </w:div>
    <w:div w:id="920061070">
      <w:bodyDiv w:val="1"/>
      <w:marLeft w:val="0"/>
      <w:marRight w:val="0"/>
      <w:marTop w:val="0"/>
      <w:marBottom w:val="0"/>
      <w:divBdr>
        <w:top w:val="none" w:sz="0" w:space="0" w:color="auto"/>
        <w:left w:val="none" w:sz="0" w:space="0" w:color="auto"/>
        <w:bottom w:val="none" w:sz="0" w:space="0" w:color="auto"/>
        <w:right w:val="none" w:sz="0" w:space="0" w:color="auto"/>
      </w:divBdr>
      <w:divsChild>
        <w:div w:id="145092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humanright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car.ngo/wp-content/uploads/2013/02/The-Third-Pillar-Access-to-Judicial-Remedies-for-Human-Rights-Violation-by-Transnational-Busines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humanrights.org/"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car.ngo/wp-content/uploads/2013/02/The-Third-Pillar-Access-to-Judicial-Remedies-for-Human-Rights-Violation-by-Transnational-Business.pdf"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10938-92FA-407F-A8F6-6A95934D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Wondershare Company</Company>
  <LinksUpToDate>false</LinksUpToDate>
  <CharactersWithSpaces>23186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tung</dc:creator>
  <cp:lastModifiedBy>Lowell Chow</cp:lastModifiedBy>
  <cp:revision>4</cp:revision>
  <dcterms:created xsi:type="dcterms:W3CDTF">2016-12-19T09:40:00Z</dcterms:created>
  <dcterms:modified xsi:type="dcterms:W3CDTF">2016-12-19T09:56:00Z</dcterms:modified>
</cp:coreProperties>
</file>