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9B3" w:rsidRPr="009B2AAE" w:rsidRDefault="009B2AAE" w:rsidP="00276DBA">
      <w:pPr>
        <w:rPr>
          <w:rFonts w:asciiTheme="minorBidi" w:hAnsiTheme="minorBidi" w:cstheme="minorBidi"/>
          <w:b/>
          <w:bCs/>
          <w:sz w:val="22"/>
          <w:szCs w:val="22"/>
        </w:rPr>
      </w:pPr>
      <w:r w:rsidRPr="009B2AAE">
        <w:rPr>
          <w:rFonts w:asciiTheme="minorBidi" w:hAnsiTheme="minorBidi" w:cstheme="minorBidi"/>
          <w:b/>
          <w:bCs/>
          <w:sz w:val="22"/>
          <w:szCs w:val="22"/>
        </w:rPr>
        <w:t xml:space="preserve">Response by </w:t>
      </w:r>
      <w:r w:rsidR="00276DBA">
        <w:rPr>
          <w:rFonts w:asciiTheme="minorBidi" w:hAnsiTheme="minorBidi" w:cstheme="minorBidi"/>
          <w:b/>
          <w:bCs/>
          <w:sz w:val="22"/>
          <w:szCs w:val="22"/>
        </w:rPr>
        <w:t>RWE – Subcritical coal report</w:t>
      </w:r>
    </w:p>
    <w:p w:rsidR="009B2AAE" w:rsidRDefault="009B2AAE"/>
    <w:p w:rsidR="00510D14" w:rsidRPr="00510D14" w:rsidRDefault="00510D14" w:rsidP="00276DBA">
      <w:pPr>
        <w:rPr>
          <w:rFonts w:asciiTheme="minorBidi" w:eastAsia="Times New Roman" w:hAnsiTheme="minorBidi" w:cstheme="minorBidi"/>
          <w:i/>
          <w:iCs/>
          <w:sz w:val="21"/>
          <w:szCs w:val="21"/>
        </w:rPr>
      </w:pPr>
      <w:r w:rsidRPr="00510D14">
        <w:rPr>
          <w:rFonts w:asciiTheme="minorBidi" w:hAnsiTheme="minorBidi" w:cstheme="minorBidi"/>
          <w:i/>
          <w:iCs/>
          <w:sz w:val="21"/>
          <w:szCs w:val="21"/>
        </w:rPr>
        <w:t xml:space="preserve">Business &amp; Human Rights Resource Centre invited </w:t>
      </w:r>
      <w:r w:rsidR="00276DBA">
        <w:rPr>
          <w:rFonts w:asciiTheme="minorBidi" w:hAnsiTheme="minorBidi" w:cstheme="minorBidi"/>
          <w:i/>
          <w:iCs/>
          <w:sz w:val="21"/>
          <w:szCs w:val="21"/>
        </w:rPr>
        <w:t>RWE to respond to its ranking in 15</w:t>
      </w:r>
      <w:r w:rsidRPr="00510D14">
        <w:rPr>
          <w:rFonts w:asciiTheme="minorBidi" w:hAnsiTheme="minorBidi" w:cstheme="minorBidi"/>
          <w:i/>
          <w:iCs/>
          <w:sz w:val="21"/>
          <w:szCs w:val="21"/>
          <w:vertAlign w:val="superscript"/>
        </w:rPr>
        <w:t>th</w:t>
      </w:r>
      <w:r w:rsidRPr="00510D14">
        <w:rPr>
          <w:rFonts w:asciiTheme="minorBidi" w:hAnsiTheme="minorBidi" w:cstheme="minorBidi"/>
          <w:i/>
          <w:iCs/>
          <w:sz w:val="21"/>
          <w:szCs w:val="21"/>
        </w:rPr>
        <w:t xml:space="preserve"> place in </w:t>
      </w:r>
      <w:hyperlink r:id="rId5" w:history="1">
        <w:r w:rsidRPr="00510D14">
          <w:rPr>
            <w:rStyle w:val="Hyperlink"/>
            <w:rFonts w:asciiTheme="minorBidi" w:hAnsiTheme="minorBidi" w:cstheme="minorBidi"/>
            <w:i/>
            <w:iCs/>
            <w:sz w:val="21"/>
            <w:szCs w:val="21"/>
          </w:rPr>
          <w:t>a report</w:t>
        </w:r>
      </w:hyperlink>
      <w:r w:rsidRPr="00510D14">
        <w:rPr>
          <w:rFonts w:asciiTheme="minorBidi" w:hAnsiTheme="minorBidi" w:cstheme="minorBidi"/>
          <w:i/>
          <w:iCs/>
          <w:sz w:val="21"/>
          <w:szCs w:val="21"/>
        </w:rPr>
        <w:t xml:space="preserve"> by the Smith School of Enterprise and Environment (Oxford University</w:t>
      </w:r>
      <w:r>
        <w:rPr>
          <w:rFonts w:asciiTheme="minorBidi" w:hAnsiTheme="minorBidi" w:cstheme="minorBidi"/>
          <w:i/>
          <w:iCs/>
          <w:sz w:val="21"/>
          <w:szCs w:val="21"/>
        </w:rPr>
        <w:t>) on energy-generation from sub</w:t>
      </w:r>
      <w:r w:rsidRPr="00510D14">
        <w:rPr>
          <w:rFonts w:asciiTheme="minorBidi" w:hAnsiTheme="minorBidi" w:cstheme="minorBidi"/>
          <w:i/>
          <w:iCs/>
          <w:sz w:val="21"/>
          <w:szCs w:val="21"/>
        </w:rPr>
        <w:t>critical coal.  The report describes subcritical as “t</w:t>
      </w:r>
      <w:r w:rsidRPr="00510D14">
        <w:rPr>
          <w:rFonts w:asciiTheme="minorBidi" w:eastAsia="Times New Roman" w:hAnsiTheme="minorBidi" w:cstheme="minorBidi"/>
          <w:i/>
          <w:iCs/>
          <w:sz w:val="21"/>
          <w:szCs w:val="21"/>
        </w:rPr>
        <w:t xml:space="preserve">he least efficient and most polluting form of coal-fired generation.”  </w:t>
      </w:r>
    </w:p>
    <w:p w:rsidR="00510D14" w:rsidRPr="00510D14" w:rsidRDefault="00510D14" w:rsidP="00510D14">
      <w:pPr>
        <w:rPr>
          <w:rFonts w:asciiTheme="minorBidi" w:eastAsia="Times New Roman" w:hAnsiTheme="minorBidi" w:cstheme="minorBidi"/>
          <w:i/>
          <w:iCs/>
          <w:sz w:val="21"/>
          <w:szCs w:val="21"/>
        </w:rPr>
      </w:pPr>
    </w:p>
    <w:p w:rsidR="00510D14" w:rsidRPr="00510D14" w:rsidRDefault="00510D14" w:rsidP="00510D14">
      <w:pPr>
        <w:rPr>
          <w:rFonts w:asciiTheme="minorBidi" w:eastAsia="Times New Roman" w:hAnsiTheme="minorBidi" w:cstheme="minorBidi"/>
          <w:i/>
          <w:iCs/>
          <w:sz w:val="21"/>
          <w:szCs w:val="21"/>
        </w:rPr>
      </w:pPr>
      <w:r w:rsidRPr="00510D14">
        <w:rPr>
          <w:rFonts w:asciiTheme="minorBidi" w:eastAsia="Times New Roman" w:hAnsiTheme="minorBidi" w:cstheme="minorBidi"/>
          <w:i/>
          <w:iCs/>
          <w:sz w:val="21"/>
          <w:szCs w:val="21"/>
        </w:rPr>
        <w:t xml:space="preserve">Specifically, we asked: </w:t>
      </w:r>
    </w:p>
    <w:p w:rsidR="00510D14" w:rsidRPr="00510D14" w:rsidRDefault="00510D14" w:rsidP="00510D14">
      <w:pPr>
        <w:rPr>
          <w:rFonts w:asciiTheme="minorBidi" w:eastAsia="Times New Roman" w:hAnsiTheme="minorBidi" w:cstheme="minorBidi"/>
          <w:i/>
          <w:iCs/>
          <w:sz w:val="21"/>
          <w:szCs w:val="21"/>
        </w:rPr>
      </w:pPr>
    </w:p>
    <w:p w:rsidR="00510D14" w:rsidRDefault="00510D14" w:rsidP="00510D14">
      <w:pPr>
        <w:pStyle w:val="ListParagraph"/>
        <w:numPr>
          <w:ilvl w:val="0"/>
          <w:numId w:val="1"/>
        </w:numPr>
        <w:rPr>
          <w:rFonts w:asciiTheme="minorBidi" w:hAnsiTheme="minorBidi" w:cstheme="minorBidi"/>
          <w:i/>
          <w:iCs/>
          <w:sz w:val="21"/>
          <w:szCs w:val="21"/>
        </w:rPr>
      </w:pPr>
      <w:r w:rsidRPr="00510D14">
        <w:rPr>
          <w:rFonts w:asciiTheme="minorBidi" w:hAnsiTheme="minorBidi" w:cstheme="minorBidi"/>
          <w:i/>
          <w:iCs/>
          <w:sz w:val="21"/>
          <w:szCs w:val="21"/>
        </w:rPr>
        <w:t>What steps is your company taking to avoid harm to human rights (such as impacts on health, access to water and climate change) from operation of its sub-critical pow</w:t>
      </w:r>
      <w:r>
        <w:rPr>
          <w:rFonts w:asciiTheme="minorBidi" w:hAnsiTheme="minorBidi" w:cstheme="minorBidi"/>
          <w:i/>
          <w:iCs/>
          <w:sz w:val="21"/>
          <w:szCs w:val="21"/>
        </w:rPr>
        <w:t>er stations?</w:t>
      </w:r>
    </w:p>
    <w:p w:rsidR="00510D14" w:rsidRPr="00510D14" w:rsidRDefault="00510D14" w:rsidP="00510D14">
      <w:pPr>
        <w:pStyle w:val="ListParagraph"/>
        <w:numPr>
          <w:ilvl w:val="0"/>
          <w:numId w:val="1"/>
        </w:numPr>
        <w:rPr>
          <w:rFonts w:asciiTheme="minorBidi" w:hAnsiTheme="minorBidi" w:cstheme="minorBidi"/>
          <w:i/>
          <w:iCs/>
          <w:sz w:val="21"/>
          <w:szCs w:val="21"/>
        </w:rPr>
      </w:pPr>
      <w:r w:rsidRPr="00510D14">
        <w:rPr>
          <w:rFonts w:asciiTheme="minorBidi" w:hAnsiTheme="minorBidi" w:cstheme="minorBidi"/>
          <w:i/>
          <w:iCs/>
          <w:sz w:val="21"/>
          <w:szCs w:val="21"/>
        </w:rPr>
        <w:t>Does your company have a plan to reduce or eliminate emissions from sub-critical coal plants?</w:t>
      </w:r>
    </w:p>
    <w:p w:rsidR="00510D14" w:rsidRPr="00510D14" w:rsidRDefault="00510D14" w:rsidP="00510D14">
      <w:pPr>
        <w:rPr>
          <w:rFonts w:asciiTheme="minorBidi" w:hAnsiTheme="minorBidi" w:cstheme="minorBidi"/>
          <w:i/>
          <w:iCs/>
          <w:sz w:val="21"/>
          <w:szCs w:val="21"/>
        </w:rPr>
      </w:pPr>
    </w:p>
    <w:p w:rsidR="00510D14" w:rsidRPr="00510D14" w:rsidRDefault="00510D14" w:rsidP="00510D14">
      <w:pPr>
        <w:rPr>
          <w:rFonts w:asciiTheme="minorBidi" w:eastAsia="Times New Roman" w:hAnsiTheme="minorBidi" w:cstheme="minorBidi"/>
          <w:i/>
          <w:iCs/>
          <w:sz w:val="21"/>
          <w:szCs w:val="21"/>
        </w:rPr>
      </w:pPr>
      <w:r w:rsidRPr="00510D14">
        <w:rPr>
          <w:rFonts w:asciiTheme="minorBidi" w:hAnsiTheme="minorBidi" w:cstheme="minorBidi"/>
          <w:i/>
          <w:iCs/>
          <w:sz w:val="21"/>
          <w:szCs w:val="21"/>
        </w:rPr>
        <w:t>As well as 4 additional questions from the report authors, available on page 14 of the report.</w:t>
      </w:r>
    </w:p>
    <w:p w:rsidR="00510D14" w:rsidRPr="00510D14" w:rsidRDefault="00510D14" w:rsidP="00510D14">
      <w:pPr>
        <w:rPr>
          <w:rFonts w:asciiTheme="minorBidi" w:eastAsia="Times New Roman" w:hAnsiTheme="minorBidi" w:cstheme="minorBidi"/>
          <w:i/>
          <w:iCs/>
          <w:sz w:val="21"/>
          <w:szCs w:val="21"/>
        </w:rPr>
      </w:pPr>
    </w:p>
    <w:p w:rsidR="00510D14" w:rsidRPr="00510D14" w:rsidRDefault="00510D14" w:rsidP="00510D14">
      <w:pPr>
        <w:rPr>
          <w:rFonts w:asciiTheme="minorBidi" w:eastAsia="Times New Roman" w:hAnsiTheme="minorBidi" w:cstheme="minorBidi"/>
          <w:i/>
          <w:iCs/>
          <w:sz w:val="21"/>
          <w:szCs w:val="21"/>
        </w:rPr>
      </w:pPr>
      <w:r w:rsidRPr="00510D14">
        <w:rPr>
          <w:rFonts w:asciiTheme="minorBidi" w:eastAsia="Times New Roman" w:hAnsiTheme="minorBidi" w:cstheme="minorBidi"/>
          <w:i/>
          <w:iCs/>
          <w:sz w:val="21"/>
          <w:szCs w:val="21"/>
        </w:rPr>
        <w:t xml:space="preserve">Responses and non-responses by other companies ranked within the top 20 </w:t>
      </w:r>
      <w:hyperlink r:id="rId6" w:history="1">
        <w:r w:rsidRPr="00510D14">
          <w:rPr>
            <w:rStyle w:val="Hyperlink"/>
            <w:rFonts w:asciiTheme="minorBidi" w:eastAsia="Times New Roman" w:hAnsiTheme="minorBidi" w:cstheme="minorBidi"/>
            <w:i/>
            <w:iCs/>
            <w:sz w:val="21"/>
            <w:szCs w:val="21"/>
          </w:rPr>
          <w:t>are here</w:t>
        </w:r>
      </w:hyperlink>
      <w:r w:rsidRPr="00510D14">
        <w:rPr>
          <w:rFonts w:asciiTheme="minorBidi" w:eastAsia="Times New Roman" w:hAnsiTheme="minorBidi" w:cstheme="minorBidi"/>
          <w:i/>
          <w:iCs/>
          <w:sz w:val="21"/>
          <w:szCs w:val="21"/>
        </w:rPr>
        <w:t xml:space="preserve">. </w:t>
      </w:r>
    </w:p>
    <w:p w:rsidR="00510D14" w:rsidRDefault="00510D14" w:rsidP="00510D14"/>
    <w:p w:rsidR="009B2AAE" w:rsidRDefault="00354067" w:rsidP="00354067">
      <w:pPr>
        <w:rPr>
          <w:rFonts w:asciiTheme="minorBidi" w:hAnsiTheme="minorBidi" w:cstheme="minorBidi"/>
          <w:b/>
          <w:bCs/>
          <w:sz w:val="22"/>
          <w:szCs w:val="22"/>
        </w:rPr>
      </w:pPr>
      <w:r>
        <w:rPr>
          <w:rFonts w:asciiTheme="minorBidi" w:hAnsiTheme="minorBidi" w:cstheme="minorBidi"/>
          <w:b/>
          <w:bCs/>
          <w:sz w:val="22"/>
          <w:szCs w:val="22"/>
        </w:rPr>
        <w:t>RWE response</w:t>
      </w:r>
      <w:r w:rsidR="005B4E15">
        <w:rPr>
          <w:rFonts w:asciiTheme="minorBidi" w:hAnsiTheme="minorBidi" w:cstheme="minorBidi"/>
          <w:b/>
          <w:bCs/>
          <w:sz w:val="22"/>
          <w:szCs w:val="22"/>
        </w:rPr>
        <w:t xml:space="preserve">, </w:t>
      </w:r>
      <w:r>
        <w:rPr>
          <w:rFonts w:asciiTheme="minorBidi" w:hAnsiTheme="minorBidi" w:cstheme="minorBidi"/>
          <w:b/>
          <w:bCs/>
          <w:sz w:val="22"/>
          <w:szCs w:val="22"/>
        </w:rPr>
        <w:t>2 April 2015</w:t>
      </w:r>
    </w:p>
    <w:p w:rsidR="00354067" w:rsidRDefault="00354067" w:rsidP="00354067">
      <w:pPr>
        <w:rPr>
          <w:rFonts w:ascii="Arial" w:hAnsi="Arial" w:cs="Arial"/>
          <w:color w:val="1F497D"/>
        </w:rPr>
      </w:pPr>
    </w:p>
    <w:p w:rsidR="00354067" w:rsidRPr="00354067" w:rsidRDefault="00354067" w:rsidP="00354067">
      <w:pPr>
        <w:ind w:left="630"/>
        <w:rPr>
          <w:color w:val="000000" w:themeColor="text1"/>
          <w:sz w:val="22"/>
          <w:szCs w:val="22"/>
          <w:lang w:val="de-DE"/>
        </w:rPr>
      </w:pPr>
      <w:bookmarkStart w:id="0" w:name="_GoBack"/>
      <w:r w:rsidRPr="00354067">
        <w:rPr>
          <w:rFonts w:ascii="Arial" w:hAnsi="Arial" w:cs="Arial"/>
          <w:color w:val="000000" w:themeColor="text1"/>
          <w:sz w:val="22"/>
          <w:szCs w:val="22"/>
        </w:rPr>
        <w:t>W</w:t>
      </w:r>
      <w:r w:rsidRPr="00354067">
        <w:rPr>
          <w:rFonts w:ascii="Arial" w:hAnsi="Arial" w:cs="Arial"/>
          <w:color w:val="000000" w:themeColor="text1"/>
          <w:sz w:val="22"/>
          <w:szCs w:val="22"/>
        </w:rPr>
        <w:t xml:space="preserve">ith regard to our CO2-emissions and the respective exposure of our power plants we report annually in our Corporate Responsibility reports. </w:t>
      </w:r>
      <w:r w:rsidRPr="003540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54067">
        <w:rPr>
          <w:rFonts w:ascii="Arial" w:hAnsi="Arial" w:cs="Arial"/>
          <w:color w:val="000000" w:themeColor="text1"/>
          <w:sz w:val="22"/>
          <w:szCs w:val="22"/>
        </w:rPr>
        <w:t>Emissions data as well as our strategy, indicators, and steps taken with regard to reduce CO</w:t>
      </w:r>
      <w:r w:rsidRPr="00354067">
        <w:rPr>
          <w:rFonts w:ascii="Arial" w:hAnsi="Arial" w:cs="Arial"/>
          <w:color w:val="000000" w:themeColor="text1"/>
          <w:sz w:val="22"/>
          <w:szCs w:val="22"/>
          <w:vertAlign w:val="subscript"/>
        </w:rPr>
        <w:t>2</w:t>
      </w:r>
      <w:r w:rsidRPr="00354067">
        <w:rPr>
          <w:rFonts w:ascii="Arial" w:hAnsi="Arial" w:cs="Arial"/>
          <w:color w:val="000000" w:themeColor="text1"/>
          <w:sz w:val="22"/>
          <w:szCs w:val="22"/>
        </w:rPr>
        <w:t xml:space="preserve">-emissions can be found there. </w:t>
      </w:r>
    </w:p>
    <w:p w:rsidR="00354067" w:rsidRPr="00354067" w:rsidRDefault="00354067" w:rsidP="00354067">
      <w:pPr>
        <w:ind w:left="630"/>
        <w:rPr>
          <w:color w:val="000000" w:themeColor="text1"/>
          <w:sz w:val="22"/>
          <w:szCs w:val="22"/>
          <w:lang w:val="de-DE"/>
        </w:rPr>
      </w:pPr>
      <w:r w:rsidRPr="00354067">
        <w:rPr>
          <w:rFonts w:ascii="Arial" w:hAnsi="Arial" w:cs="Arial"/>
          <w:color w:val="000000" w:themeColor="text1"/>
          <w:sz w:val="22"/>
          <w:szCs w:val="22"/>
        </w:rPr>
        <w:t> </w:t>
      </w:r>
    </w:p>
    <w:p w:rsidR="00354067" w:rsidRPr="00354067" w:rsidRDefault="00354067" w:rsidP="00354067">
      <w:pPr>
        <w:ind w:left="630"/>
        <w:rPr>
          <w:color w:val="000000" w:themeColor="text1"/>
          <w:sz w:val="22"/>
          <w:szCs w:val="22"/>
          <w:lang w:val="de-DE"/>
        </w:rPr>
      </w:pPr>
      <w:r w:rsidRPr="00354067">
        <w:rPr>
          <w:rFonts w:ascii="Arial" w:hAnsi="Arial" w:cs="Arial"/>
          <w:color w:val="000000" w:themeColor="text1"/>
          <w:sz w:val="22"/>
          <w:szCs w:val="22"/>
        </w:rPr>
        <w:t>Please find the link to the latest report for the year 2014 (</w:t>
      </w:r>
      <w:hyperlink r:id="rId7" w:history="1">
        <w:r w:rsidRPr="00354067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http://www.rwe.com/web/cms/en/179662/rwe/responsibility</w:t>
        </w:r>
      </w:hyperlink>
      <w:r w:rsidRPr="00354067">
        <w:rPr>
          <w:rFonts w:ascii="Arial" w:hAnsi="Arial" w:cs="Arial"/>
          <w:color w:val="000000" w:themeColor="text1"/>
          <w:sz w:val="22"/>
          <w:szCs w:val="22"/>
        </w:rPr>
        <w:t>). At the same place our previous reports can be downloaded (</w:t>
      </w:r>
      <w:hyperlink r:id="rId8" w:history="1">
        <w:r w:rsidRPr="00354067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http://www.rwe.com/web/cms/en/1510216/rwe/responsibility/reporting/cr-reports</w:t>
        </w:r>
      </w:hyperlink>
      <w:r w:rsidRPr="00354067">
        <w:rPr>
          <w:rFonts w:ascii="Arial" w:hAnsi="Arial" w:cs="Arial"/>
          <w:color w:val="000000" w:themeColor="text1"/>
          <w:sz w:val="22"/>
          <w:szCs w:val="22"/>
        </w:rPr>
        <w:t>).</w:t>
      </w:r>
    </w:p>
    <w:p w:rsidR="00354067" w:rsidRPr="00354067" w:rsidRDefault="00354067" w:rsidP="00354067">
      <w:pPr>
        <w:ind w:left="630"/>
        <w:rPr>
          <w:color w:val="000000" w:themeColor="text1"/>
          <w:sz w:val="22"/>
          <w:szCs w:val="22"/>
          <w:lang w:val="de-DE"/>
        </w:rPr>
      </w:pPr>
      <w:r w:rsidRPr="00354067">
        <w:rPr>
          <w:rFonts w:ascii="Arial" w:hAnsi="Arial" w:cs="Arial"/>
          <w:color w:val="000000" w:themeColor="text1"/>
          <w:sz w:val="22"/>
          <w:szCs w:val="22"/>
        </w:rPr>
        <w:t> </w:t>
      </w:r>
    </w:p>
    <w:bookmarkEnd w:id="0"/>
    <w:p w:rsidR="009B2AAE" w:rsidRPr="00354067" w:rsidRDefault="009B2AAE">
      <w:pPr>
        <w:rPr>
          <w:lang w:val="de-DE"/>
        </w:rPr>
      </w:pPr>
    </w:p>
    <w:sectPr w:rsidR="009B2AAE" w:rsidRPr="00354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B7B90"/>
    <w:multiLevelType w:val="hybridMultilevel"/>
    <w:tmpl w:val="33AEE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AE"/>
    <w:rsid w:val="00276DBA"/>
    <w:rsid w:val="003108E5"/>
    <w:rsid w:val="00354067"/>
    <w:rsid w:val="00510D14"/>
    <w:rsid w:val="005859B3"/>
    <w:rsid w:val="005B4E15"/>
    <w:rsid w:val="00642D4C"/>
    <w:rsid w:val="006D470D"/>
    <w:rsid w:val="009B2AAE"/>
    <w:rsid w:val="00C47DFC"/>
    <w:rsid w:val="00DF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F4CC28-94CB-4BEF-A739-DE9FCB36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AAE"/>
    <w:pPr>
      <w:spacing w:after="0" w:line="240" w:lineRule="auto"/>
    </w:pPr>
    <w:rPr>
      <w:rFonts w:ascii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2A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0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we.com/web/cms/en/1510216/rwe/responsibility/reporting/cr-repor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we.com/web/cms/en/179662/rwe/responsibili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siness-humanrights.org/en/subcritical-coal-engaging-the-top-20-companies-on-climate-human-rights" TargetMode="External"/><Relationship Id="rId5" Type="http://schemas.openxmlformats.org/officeDocument/2006/relationships/hyperlink" Target="http://www.smithschool.ox.ac.uk/research-programmes/stranded-assets/Stranded%20Assets%20and%20Subcritcial%20Coal%20-%20The%20Risk%20to%20Investors%20and%20Companies%20-%20mid%20res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 Short</dc:creator>
  <cp:keywords/>
  <dc:description/>
  <cp:lastModifiedBy>Annabel Short</cp:lastModifiedBy>
  <cp:revision>4</cp:revision>
  <dcterms:created xsi:type="dcterms:W3CDTF">2015-04-06T17:30:00Z</dcterms:created>
  <dcterms:modified xsi:type="dcterms:W3CDTF">2015-04-06T17:31:00Z</dcterms:modified>
</cp:coreProperties>
</file>