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EAB41" w14:textId="41C408B7" w:rsidR="009000C1" w:rsidRPr="005C378C" w:rsidRDefault="0081104D">
      <w:pPr>
        <w:rPr>
          <w:rFonts w:ascii="Times New Roman" w:hAnsi="Times New Roman" w:cs="Times New Roman"/>
          <w:b/>
          <w:sz w:val="24"/>
          <w:szCs w:val="24"/>
        </w:rPr>
      </w:pPr>
      <w:r>
        <w:rPr>
          <w:rFonts w:ascii="Times New Roman" w:hAnsi="Times New Roman" w:cs="Times New Roman"/>
          <w:b/>
          <w:sz w:val="24"/>
          <w:szCs w:val="24"/>
        </w:rPr>
        <w:t xml:space="preserve">Impacted communities are </w:t>
      </w:r>
      <w:r w:rsidR="00957000">
        <w:rPr>
          <w:rFonts w:ascii="Times New Roman" w:hAnsi="Times New Roman" w:cs="Times New Roman"/>
          <w:b/>
          <w:sz w:val="24"/>
          <w:szCs w:val="24"/>
        </w:rPr>
        <w:t>advised</w:t>
      </w:r>
      <w:r w:rsidR="00957000" w:rsidRPr="005C378C">
        <w:rPr>
          <w:rFonts w:ascii="Times New Roman" w:hAnsi="Times New Roman" w:cs="Times New Roman"/>
          <w:b/>
          <w:sz w:val="24"/>
          <w:szCs w:val="24"/>
        </w:rPr>
        <w:t xml:space="preserve"> </w:t>
      </w:r>
      <w:r w:rsidR="009000C1" w:rsidRPr="005C378C">
        <w:rPr>
          <w:rFonts w:ascii="Times New Roman" w:hAnsi="Times New Roman" w:cs="Times New Roman"/>
          <w:b/>
          <w:sz w:val="24"/>
          <w:szCs w:val="24"/>
        </w:rPr>
        <w:t xml:space="preserve">to “Approach with </w:t>
      </w:r>
      <w:r w:rsidR="00485F81">
        <w:rPr>
          <w:rFonts w:ascii="Times New Roman" w:hAnsi="Times New Roman" w:cs="Times New Roman"/>
          <w:b/>
          <w:sz w:val="24"/>
          <w:szCs w:val="24"/>
        </w:rPr>
        <w:t>C</w:t>
      </w:r>
      <w:r w:rsidR="009000C1" w:rsidRPr="005C378C">
        <w:rPr>
          <w:rFonts w:ascii="Times New Roman" w:hAnsi="Times New Roman" w:cs="Times New Roman"/>
          <w:b/>
          <w:sz w:val="24"/>
          <w:szCs w:val="24"/>
        </w:rPr>
        <w:t xml:space="preserve">aution” – Canadian civil society </w:t>
      </w:r>
      <w:r w:rsidR="00A0063D" w:rsidRPr="005C378C">
        <w:rPr>
          <w:rFonts w:ascii="Times New Roman" w:hAnsi="Times New Roman" w:cs="Times New Roman"/>
          <w:b/>
          <w:sz w:val="24"/>
          <w:szCs w:val="24"/>
        </w:rPr>
        <w:t xml:space="preserve">groups </w:t>
      </w:r>
      <w:r w:rsidR="009000C1" w:rsidRPr="005C378C">
        <w:rPr>
          <w:rFonts w:ascii="Times New Roman" w:hAnsi="Times New Roman" w:cs="Times New Roman"/>
          <w:b/>
          <w:sz w:val="24"/>
          <w:szCs w:val="24"/>
        </w:rPr>
        <w:t>raise alarm about Canada’s Ombu</w:t>
      </w:r>
      <w:r>
        <w:rPr>
          <w:rFonts w:ascii="Times New Roman" w:hAnsi="Times New Roman" w:cs="Times New Roman"/>
          <w:b/>
          <w:sz w:val="24"/>
          <w:szCs w:val="24"/>
        </w:rPr>
        <w:t>d</w:t>
      </w:r>
      <w:r w:rsidR="009000C1" w:rsidRPr="005C378C">
        <w:rPr>
          <w:rFonts w:ascii="Times New Roman" w:hAnsi="Times New Roman" w:cs="Times New Roman"/>
          <w:b/>
          <w:sz w:val="24"/>
          <w:szCs w:val="24"/>
        </w:rPr>
        <w:t>sperson for Responsible Enterprise (CORE)</w:t>
      </w:r>
    </w:p>
    <w:p w14:paraId="564CA60B" w14:textId="44B1F254" w:rsidR="006749EF" w:rsidRDefault="006749EF" w:rsidP="006749EF">
      <w:pPr>
        <w:rPr>
          <w:rFonts w:ascii="Times New Roman" w:hAnsi="Times New Roman" w:cs="Times New Roman"/>
          <w:sz w:val="24"/>
          <w:szCs w:val="24"/>
        </w:rPr>
      </w:pPr>
      <w:r>
        <w:rPr>
          <w:rFonts w:ascii="Times New Roman" w:hAnsi="Times New Roman" w:cs="Times New Roman"/>
          <w:sz w:val="24"/>
          <w:szCs w:val="24"/>
        </w:rPr>
        <w:t>Earlier this year, members of the Canadian Network on Corporate Accountability (CNCA) learned that the office of the Canadian Ombudsperson for Responsible Enterprise (CORE) was planning to travel to Colombia and Brazil without having consulted with local communities or human rights defenders prior to booking the trip. As a result,</w:t>
      </w:r>
      <w:r w:rsidR="000372D6">
        <w:rPr>
          <w:rFonts w:ascii="Times New Roman" w:hAnsi="Times New Roman" w:cs="Times New Roman"/>
          <w:sz w:val="24"/>
          <w:szCs w:val="24"/>
        </w:rPr>
        <w:t xml:space="preserve"> the</w:t>
      </w:r>
      <w:r>
        <w:rPr>
          <w:rFonts w:ascii="Times New Roman" w:hAnsi="Times New Roman" w:cs="Times New Roman"/>
          <w:sz w:val="24"/>
          <w:szCs w:val="24"/>
        </w:rPr>
        <w:t xml:space="preserve"> CNCA felt it necessary to produce information for impacted communities so </w:t>
      </w:r>
      <w:r w:rsidR="000372D6">
        <w:rPr>
          <w:rFonts w:ascii="Times New Roman" w:hAnsi="Times New Roman" w:cs="Times New Roman"/>
          <w:sz w:val="24"/>
          <w:szCs w:val="24"/>
        </w:rPr>
        <w:t xml:space="preserve">that </w:t>
      </w:r>
      <w:r>
        <w:rPr>
          <w:rFonts w:ascii="Times New Roman" w:hAnsi="Times New Roman" w:cs="Times New Roman"/>
          <w:sz w:val="24"/>
          <w:szCs w:val="24"/>
        </w:rPr>
        <w:t>they could make informed decisions</w:t>
      </w:r>
      <w:r w:rsidR="000372D6">
        <w:rPr>
          <w:rFonts w:ascii="Times New Roman" w:hAnsi="Times New Roman" w:cs="Times New Roman"/>
          <w:sz w:val="24"/>
          <w:szCs w:val="24"/>
        </w:rPr>
        <w:t xml:space="preserve"> about engaging with the ombudsperson</w:t>
      </w:r>
      <w:r>
        <w:rPr>
          <w:rFonts w:ascii="Times New Roman" w:hAnsi="Times New Roman" w:cs="Times New Roman"/>
          <w:sz w:val="24"/>
          <w:szCs w:val="24"/>
        </w:rPr>
        <w:t xml:space="preserve">. </w:t>
      </w:r>
    </w:p>
    <w:p w14:paraId="558ACE22" w14:textId="5A144FB2" w:rsidR="006749EF" w:rsidRDefault="006749EF" w:rsidP="006749EF">
      <w:pPr>
        <w:rPr>
          <w:rFonts w:ascii="Times New Roman" w:hAnsi="Times New Roman" w:cs="Times New Roman"/>
          <w:sz w:val="24"/>
          <w:szCs w:val="24"/>
        </w:rPr>
      </w:pPr>
      <w:r>
        <w:rPr>
          <w:rFonts w:ascii="Times New Roman" w:hAnsi="Times New Roman" w:cs="Times New Roman"/>
          <w:sz w:val="24"/>
          <w:szCs w:val="24"/>
        </w:rPr>
        <w:t xml:space="preserve">CNCA members were particularly concerned because the CORE’s itinerary included a visit to a controversial project site, at the request of the company, with no evidence of prior consultation or input from affected communities about how such a visit might impact their safety, security and respect for their rights. </w:t>
      </w:r>
      <w:r w:rsidR="000372D6">
        <w:rPr>
          <w:rFonts w:ascii="Times New Roman" w:hAnsi="Times New Roman" w:cs="Times New Roman"/>
          <w:sz w:val="24"/>
          <w:szCs w:val="24"/>
        </w:rPr>
        <w:t xml:space="preserve">The </w:t>
      </w:r>
      <w:r>
        <w:rPr>
          <w:rFonts w:ascii="Times New Roman" w:hAnsi="Times New Roman" w:cs="Times New Roman"/>
          <w:sz w:val="24"/>
          <w:szCs w:val="24"/>
        </w:rPr>
        <w:t xml:space="preserve">CNCA wanted to make clear to its global partners that the CORE that we now have in Canada is </w:t>
      </w:r>
      <w:r w:rsidR="002A4476" w:rsidRPr="00AB7693">
        <w:rPr>
          <w:rFonts w:ascii="Times New Roman" w:hAnsi="Times New Roman" w:cs="Times New Roman"/>
          <w:sz w:val="24"/>
          <w:szCs w:val="24"/>
        </w:rPr>
        <w:t>neither</w:t>
      </w:r>
      <w:r w:rsidR="002A4476">
        <w:rPr>
          <w:rFonts w:ascii="Times New Roman" w:hAnsi="Times New Roman" w:cs="Times New Roman"/>
          <w:sz w:val="24"/>
          <w:szCs w:val="24"/>
        </w:rPr>
        <w:t xml:space="preserve"> </w:t>
      </w:r>
      <w:r>
        <w:rPr>
          <w:rFonts w:ascii="Times New Roman" w:hAnsi="Times New Roman" w:cs="Times New Roman"/>
          <w:sz w:val="24"/>
          <w:szCs w:val="24"/>
        </w:rPr>
        <w:t xml:space="preserve">the office that civil society celebrated </w:t>
      </w:r>
      <w:r w:rsidR="00AB7693">
        <w:rPr>
          <w:rFonts w:ascii="Times New Roman" w:hAnsi="Times New Roman" w:cs="Times New Roman"/>
          <w:sz w:val="24"/>
          <w:szCs w:val="24"/>
        </w:rPr>
        <w:t>in January 2018, nor</w:t>
      </w:r>
      <w:r w:rsidR="000372D6">
        <w:rPr>
          <w:rFonts w:ascii="Times New Roman" w:hAnsi="Times New Roman" w:cs="Times New Roman"/>
          <w:sz w:val="24"/>
          <w:szCs w:val="24"/>
        </w:rPr>
        <w:t xml:space="preserve"> </w:t>
      </w:r>
      <w:r>
        <w:rPr>
          <w:rFonts w:ascii="Times New Roman" w:hAnsi="Times New Roman" w:cs="Times New Roman"/>
          <w:sz w:val="24"/>
          <w:szCs w:val="24"/>
        </w:rPr>
        <w:t xml:space="preserve">that Canadian groups and impacted communities have </w:t>
      </w:r>
      <w:r w:rsidR="002A4476">
        <w:rPr>
          <w:rFonts w:ascii="Times New Roman" w:hAnsi="Times New Roman" w:cs="Times New Roman"/>
          <w:sz w:val="24"/>
          <w:szCs w:val="24"/>
        </w:rPr>
        <w:t>demanded</w:t>
      </w:r>
      <w:r>
        <w:rPr>
          <w:rFonts w:ascii="Times New Roman" w:hAnsi="Times New Roman" w:cs="Times New Roman"/>
          <w:sz w:val="24"/>
          <w:szCs w:val="24"/>
        </w:rPr>
        <w:t xml:space="preserve"> for over a decade.</w:t>
      </w:r>
      <w:r w:rsidR="0081104D">
        <w:rPr>
          <w:rFonts w:ascii="Times New Roman" w:hAnsi="Times New Roman" w:cs="Times New Roman"/>
          <w:sz w:val="24"/>
          <w:szCs w:val="24"/>
        </w:rPr>
        <w:t xml:space="preserve"> </w:t>
      </w:r>
    </w:p>
    <w:p w14:paraId="4912DBE6" w14:textId="6C658F14" w:rsidR="006749EF" w:rsidRPr="0002539D" w:rsidRDefault="006749EF" w:rsidP="006749EF">
      <w:pPr>
        <w:rPr>
          <w:rFonts w:ascii="Times New Roman" w:hAnsi="Times New Roman" w:cs="Times New Roman"/>
          <w:b/>
          <w:sz w:val="24"/>
          <w:szCs w:val="24"/>
        </w:rPr>
      </w:pPr>
      <w:r>
        <w:rPr>
          <w:rFonts w:ascii="Times New Roman" w:hAnsi="Times New Roman" w:cs="Times New Roman"/>
          <w:b/>
          <w:i/>
          <w:sz w:val="24"/>
          <w:szCs w:val="24"/>
        </w:rPr>
        <w:t xml:space="preserve">Canadian Ombudsperson for Responsible Enterprise: </w:t>
      </w:r>
      <w:r w:rsidRPr="00EE6D83">
        <w:rPr>
          <w:rFonts w:ascii="Times New Roman" w:hAnsi="Times New Roman" w:cs="Times New Roman"/>
          <w:b/>
          <w:i/>
          <w:sz w:val="24"/>
          <w:szCs w:val="24"/>
        </w:rPr>
        <w:t>Approach with Caution</w:t>
      </w:r>
      <w:r>
        <w:rPr>
          <w:rFonts w:ascii="Times New Roman" w:hAnsi="Times New Roman" w:cs="Times New Roman"/>
          <w:b/>
          <w:i/>
          <w:sz w:val="24"/>
          <w:szCs w:val="24"/>
        </w:rPr>
        <w:t xml:space="preserve"> </w:t>
      </w:r>
      <w:r>
        <w:rPr>
          <w:rFonts w:ascii="Times New Roman" w:hAnsi="Times New Roman" w:cs="Times New Roman"/>
          <w:b/>
          <w:sz w:val="24"/>
          <w:szCs w:val="24"/>
        </w:rPr>
        <w:t xml:space="preserve">is available in </w:t>
      </w:r>
      <w:hyperlink r:id="rId8" w:history="1">
        <w:r w:rsidRPr="008906BB">
          <w:rPr>
            <w:rStyle w:val="Hyperlink"/>
            <w:rFonts w:ascii="Times New Roman" w:hAnsi="Times New Roman" w:cs="Times New Roman"/>
            <w:b/>
            <w:sz w:val="24"/>
            <w:szCs w:val="24"/>
          </w:rPr>
          <w:t>En</w:t>
        </w:r>
        <w:bookmarkStart w:id="0" w:name="_GoBack"/>
        <w:bookmarkEnd w:id="0"/>
        <w:r w:rsidRPr="008906BB">
          <w:rPr>
            <w:rStyle w:val="Hyperlink"/>
            <w:rFonts w:ascii="Times New Roman" w:hAnsi="Times New Roman" w:cs="Times New Roman"/>
            <w:b/>
            <w:sz w:val="24"/>
            <w:szCs w:val="24"/>
          </w:rPr>
          <w:t>g</w:t>
        </w:r>
        <w:r w:rsidRPr="008906BB">
          <w:rPr>
            <w:rStyle w:val="Hyperlink"/>
            <w:rFonts w:ascii="Times New Roman" w:hAnsi="Times New Roman" w:cs="Times New Roman"/>
            <w:b/>
            <w:sz w:val="24"/>
            <w:szCs w:val="24"/>
          </w:rPr>
          <w:t>lish</w:t>
        </w:r>
      </w:hyperlink>
      <w:r>
        <w:rPr>
          <w:rFonts w:ascii="Times New Roman" w:hAnsi="Times New Roman" w:cs="Times New Roman"/>
          <w:b/>
          <w:sz w:val="24"/>
          <w:szCs w:val="24"/>
        </w:rPr>
        <w:t xml:space="preserve">, </w:t>
      </w:r>
      <w:r w:rsidR="00697EAF">
        <w:fldChar w:fldCharType="begin"/>
      </w:r>
      <w:r w:rsidR="00410F80">
        <w:instrText>HYPERLINK "http://cnca-rcrce.ca/wp-content/uploads/2020/04/Aborder-avec-Prudence-Ombudsman-canadien-de-la-responsabilit%C3%A9-des-entreprises-Avril-2020-8.pdf"</w:instrText>
      </w:r>
      <w:r w:rsidR="00697EAF">
        <w:fldChar w:fldCharType="separate"/>
      </w:r>
      <w:r w:rsidRPr="008906BB">
        <w:rPr>
          <w:rStyle w:val="Hyperlink"/>
          <w:rFonts w:ascii="Times New Roman" w:hAnsi="Times New Roman" w:cs="Times New Roman"/>
          <w:b/>
          <w:sz w:val="24"/>
          <w:szCs w:val="24"/>
        </w:rPr>
        <w:t>Fren</w:t>
      </w:r>
      <w:r w:rsidRPr="008906BB">
        <w:rPr>
          <w:rStyle w:val="Hyperlink"/>
          <w:rFonts w:ascii="Times New Roman" w:hAnsi="Times New Roman" w:cs="Times New Roman"/>
          <w:b/>
          <w:sz w:val="24"/>
          <w:szCs w:val="24"/>
        </w:rPr>
        <w:t>c</w:t>
      </w:r>
      <w:r w:rsidRPr="008906BB">
        <w:rPr>
          <w:rStyle w:val="Hyperlink"/>
          <w:rFonts w:ascii="Times New Roman" w:hAnsi="Times New Roman" w:cs="Times New Roman"/>
          <w:b/>
          <w:sz w:val="24"/>
          <w:szCs w:val="24"/>
        </w:rPr>
        <w:t>h</w:t>
      </w:r>
      <w:r w:rsidR="00697EAF">
        <w:rPr>
          <w:rStyle w:val="Hyperlink"/>
          <w:rFonts w:ascii="Times New Roman" w:hAnsi="Times New Roman" w:cs="Times New Roman"/>
          <w:b/>
          <w:sz w:val="24"/>
          <w:szCs w:val="24"/>
        </w:rPr>
        <w:fldChar w:fldCharType="end"/>
      </w:r>
      <w:r>
        <w:rPr>
          <w:rFonts w:ascii="Times New Roman" w:hAnsi="Times New Roman" w:cs="Times New Roman"/>
          <w:b/>
          <w:sz w:val="24"/>
          <w:szCs w:val="24"/>
        </w:rPr>
        <w:t xml:space="preserve">, </w:t>
      </w:r>
      <w:hyperlink r:id="rId9" w:history="1">
        <w:r w:rsidRPr="008906BB">
          <w:rPr>
            <w:rStyle w:val="Hyperlink"/>
            <w:rFonts w:ascii="Times New Roman" w:hAnsi="Times New Roman" w:cs="Times New Roman"/>
            <w:b/>
            <w:sz w:val="24"/>
            <w:szCs w:val="24"/>
          </w:rPr>
          <w:t>Spa</w:t>
        </w:r>
        <w:r w:rsidRPr="008906BB">
          <w:rPr>
            <w:rStyle w:val="Hyperlink"/>
            <w:rFonts w:ascii="Times New Roman" w:hAnsi="Times New Roman" w:cs="Times New Roman"/>
            <w:b/>
            <w:sz w:val="24"/>
            <w:szCs w:val="24"/>
          </w:rPr>
          <w:t>n</w:t>
        </w:r>
        <w:r w:rsidRPr="008906BB">
          <w:rPr>
            <w:rStyle w:val="Hyperlink"/>
            <w:rFonts w:ascii="Times New Roman" w:hAnsi="Times New Roman" w:cs="Times New Roman"/>
            <w:b/>
            <w:sz w:val="24"/>
            <w:szCs w:val="24"/>
          </w:rPr>
          <w:t>ish</w:t>
        </w:r>
      </w:hyperlink>
      <w:r>
        <w:rPr>
          <w:rFonts w:ascii="Times New Roman" w:hAnsi="Times New Roman" w:cs="Times New Roman"/>
          <w:b/>
          <w:sz w:val="24"/>
          <w:szCs w:val="24"/>
        </w:rPr>
        <w:t xml:space="preserve"> and </w:t>
      </w:r>
      <w:hyperlink r:id="rId10" w:history="1">
        <w:r w:rsidRPr="008906BB">
          <w:rPr>
            <w:rStyle w:val="Hyperlink"/>
            <w:rFonts w:ascii="Times New Roman" w:hAnsi="Times New Roman" w:cs="Times New Roman"/>
            <w:b/>
            <w:sz w:val="24"/>
            <w:szCs w:val="24"/>
          </w:rPr>
          <w:t>Portuguese</w:t>
        </w:r>
      </w:hyperlink>
      <w:r>
        <w:rPr>
          <w:rFonts w:ascii="Times New Roman" w:hAnsi="Times New Roman" w:cs="Times New Roman"/>
          <w:b/>
          <w:sz w:val="24"/>
          <w:szCs w:val="24"/>
        </w:rPr>
        <w:t>.</w:t>
      </w:r>
    </w:p>
    <w:p w14:paraId="4EDDE027" w14:textId="5875B246" w:rsidR="006C2F0C" w:rsidRDefault="006749EF" w:rsidP="00CD4BD7">
      <w:pPr>
        <w:rPr>
          <w:rFonts w:ascii="Times New Roman" w:hAnsi="Times New Roman" w:cs="Times New Roman"/>
          <w:i/>
          <w:sz w:val="24"/>
          <w:szCs w:val="24"/>
        </w:rPr>
      </w:pPr>
      <w:r w:rsidRPr="005C378C">
        <w:rPr>
          <w:rFonts w:ascii="Times New Roman" w:hAnsi="Times New Roman" w:cs="Times New Roman"/>
          <w:i/>
          <w:sz w:val="24"/>
          <w:szCs w:val="24"/>
        </w:rPr>
        <w:t xml:space="preserve">Note: As a result of the </w:t>
      </w:r>
      <w:r w:rsidR="00957000">
        <w:rPr>
          <w:rFonts w:ascii="Times New Roman" w:hAnsi="Times New Roman" w:cs="Times New Roman"/>
          <w:i/>
          <w:sz w:val="24"/>
          <w:szCs w:val="24"/>
        </w:rPr>
        <w:t xml:space="preserve">Covid-19 </w:t>
      </w:r>
      <w:r w:rsidRPr="005C378C">
        <w:rPr>
          <w:rFonts w:ascii="Times New Roman" w:hAnsi="Times New Roman" w:cs="Times New Roman"/>
          <w:i/>
          <w:sz w:val="24"/>
          <w:szCs w:val="24"/>
        </w:rPr>
        <w:t xml:space="preserve">pandemic, the CORE </w:t>
      </w:r>
      <w:r>
        <w:rPr>
          <w:rFonts w:ascii="Times New Roman" w:hAnsi="Times New Roman" w:cs="Times New Roman"/>
          <w:i/>
          <w:sz w:val="24"/>
          <w:szCs w:val="24"/>
        </w:rPr>
        <w:t>postponed its planned trip</w:t>
      </w:r>
      <w:r w:rsidR="0081104D">
        <w:rPr>
          <w:rFonts w:ascii="Times New Roman" w:hAnsi="Times New Roman" w:cs="Times New Roman"/>
          <w:i/>
          <w:sz w:val="24"/>
          <w:szCs w:val="24"/>
        </w:rPr>
        <w:t xml:space="preserve"> to South America</w:t>
      </w:r>
      <w:r w:rsidR="00AB7693">
        <w:rPr>
          <w:rFonts w:ascii="Times New Roman" w:hAnsi="Times New Roman" w:cs="Times New Roman"/>
          <w:i/>
          <w:sz w:val="24"/>
          <w:szCs w:val="24"/>
        </w:rPr>
        <w:t>. T</w:t>
      </w:r>
      <w:r w:rsidR="00CD4BD7" w:rsidRPr="00CD4BD7">
        <w:rPr>
          <w:rFonts w:ascii="Times New Roman" w:hAnsi="Times New Roman" w:cs="Times New Roman"/>
          <w:i/>
          <w:sz w:val="24"/>
          <w:szCs w:val="24"/>
        </w:rPr>
        <w:t xml:space="preserve">he CORE office is not yet open to receive </w:t>
      </w:r>
      <w:proofErr w:type="gramStart"/>
      <w:r w:rsidR="00CD4BD7" w:rsidRPr="00CD4BD7">
        <w:rPr>
          <w:rFonts w:ascii="Times New Roman" w:hAnsi="Times New Roman" w:cs="Times New Roman"/>
          <w:i/>
          <w:sz w:val="24"/>
          <w:szCs w:val="24"/>
        </w:rPr>
        <w:t>complaints</w:t>
      </w:r>
      <w:r w:rsidR="00AB7693">
        <w:rPr>
          <w:rFonts w:ascii="Times New Roman" w:hAnsi="Times New Roman" w:cs="Times New Roman"/>
          <w:i/>
          <w:sz w:val="24"/>
          <w:szCs w:val="24"/>
        </w:rPr>
        <w:t>,</w:t>
      </w:r>
      <w:proofErr w:type="gramEnd"/>
      <w:r w:rsidR="00AB7693">
        <w:rPr>
          <w:rFonts w:ascii="Times New Roman" w:hAnsi="Times New Roman" w:cs="Times New Roman"/>
          <w:i/>
          <w:sz w:val="24"/>
          <w:szCs w:val="24"/>
        </w:rPr>
        <w:t xml:space="preserve"> no date has been set for its opening</w:t>
      </w:r>
      <w:r w:rsidR="00CD4BD7" w:rsidRPr="00CD4BD7">
        <w:rPr>
          <w:rFonts w:ascii="Times New Roman" w:hAnsi="Times New Roman" w:cs="Times New Roman"/>
          <w:i/>
          <w:sz w:val="24"/>
          <w:szCs w:val="24"/>
        </w:rPr>
        <w:t xml:space="preserve">. </w:t>
      </w:r>
      <w:r>
        <w:rPr>
          <w:rFonts w:ascii="Times New Roman" w:hAnsi="Times New Roman" w:cs="Times New Roman"/>
          <w:i/>
          <w:sz w:val="24"/>
          <w:szCs w:val="24"/>
        </w:rPr>
        <w:t>T</w:t>
      </w:r>
      <w:r w:rsidRPr="005C378C">
        <w:rPr>
          <w:rFonts w:ascii="Times New Roman" w:hAnsi="Times New Roman" w:cs="Times New Roman"/>
          <w:i/>
          <w:sz w:val="24"/>
          <w:szCs w:val="24"/>
        </w:rPr>
        <w:t xml:space="preserve">he CNCA </w:t>
      </w:r>
      <w:r w:rsidR="00DF3610">
        <w:rPr>
          <w:rFonts w:ascii="Times New Roman" w:hAnsi="Times New Roman" w:cs="Times New Roman"/>
          <w:i/>
          <w:sz w:val="24"/>
          <w:szCs w:val="24"/>
        </w:rPr>
        <w:t>has requested</w:t>
      </w:r>
      <w:r w:rsidR="00DF3610" w:rsidRPr="005C378C">
        <w:rPr>
          <w:rFonts w:ascii="Times New Roman" w:hAnsi="Times New Roman" w:cs="Times New Roman"/>
          <w:i/>
          <w:sz w:val="24"/>
          <w:szCs w:val="24"/>
        </w:rPr>
        <w:t xml:space="preserve"> </w:t>
      </w:r>
      <w:r w:rsidRPr="005C378C">
        <w:rPr>
          <w:rFonts w:ascii="Times New Roman" w:hAnsi="Times New Roman" w:cs="Times New Roman"/>
          <w:i/>
          <w:sz w:val="24"/>
          <w:szCs w:val="24"/>
        </w:rPr>
        <w:t xml:space="preserve">the CORE </w:t>
      </w:r>
      <w:r w:rsidR="00DF3610">
        <w:rPr>
          <w:rFonts w:ascii="Times New Roman" w:hAnsi="Times New Roman" w:cs="Times New Roman"/>
          <w:i/>
          <w:sz w:val="24"/>
          <w:szCs w:val="24"/>
        </w:rPr>
        <w:t>take this opportunity</w:t>
      </w:r>
      <w:r w:rsidR="006C2F0C">
        <w:rPr>
          <w:rFonts w:ascii="Times New Roman" w:hAnsi="Times New Roman" w:cs="Times New Roman"/>
          <w:i/>
          <w:sz w:val="24"/>
          <w:szCs w:val="24"/>
        </w:rPr>
        <w:t>:</w:t>
      </w:r>
    </w:p>
    <w:p w14:paraId="157EDE5F" w14:textId="1936B6B4" w:rsidR="006C2F0C" w:rsidRPr="00AB7693" w:rsidRDefault="00DF3610" w:rsidP="00AB7693">
      <w:pPr>
        <w:pStyle w:val="ListParagraph"/>
        <w:numPr>
          <w:ilvl w:val="0"/>
          <w:numId w:val="1"/>
        </w:numPr>
        <w:rPr>
          <w:rFonts w:ascii="Times New Roman" w:hAnsi="Times New Roman" w:cs="Times New Roman"/>
          <w:i/>
          <w:sz w:val="24"/>
          <w:szCs w:val="24"/>
        </w:rPr>
      </w:pPr>
      <w:r w:rsidRPr="00AB7693">
        <w:rPr>
          <w:rFonts w:ascii="Times New Roman" w:hAnsi="Times New Roman" w:cs="Times New Roman"/>
          <w:i/>
          <w:sz w:val="24"/>
          <w:szCs w:val="24"/>
        </w:rPr>
        <w:t>to</w:t>
      </w:r>
      <w:r w:rsidR="0081104D" w:rsidRPr="00AB7693">
        <w:rPr>
          <w:rFonts w:ascii="Times New Roman" w:hAnsi="Times New Roman" w:cs="Times New Roman"/>
          <w:i/>
          <w:sz w:val="24"/>
          <w:szCs w:val="24"/>
        </w:rPr>
        <w:t xml:space="preserve"> </w:t>
      </w:r>
      <w:r w:rsidR="006749EF" w:rsidRPr="00AB7693">
        <w:rPr>
          <w:rFonts w:ascii="Times New Roman" w:hAnsi="Times New Roman" w:cs="Times New Roman"/>
          <w:i/>
          <w:sz w:val="24"/>
          <w:szCs w:val="24"/>
        </w:rPr>
        <w:t xml:space="preserve">advocate for the </w:t>
      </w:r>
      <w:r w:rsidR="006C2F0C" w:rsidRPr="00AB7693">
        <w:rPr>
          <w:rFonts w:ascii="Times New Roman" w:hAnsi="Times New Roman" w:cs="Times New Roman"/>
          <w:i/>
          <w:sz w:val="24"/>
          <w:szCs w:val="24"/>
        </w:rPr>
        <w:t xml:space="preserve">robust </w:t>
      </w:r>
      <w:r w:rsidR="006749EF" w:rsidRPr="00AB7693">
        <w:rPr>
          <w:rFonts w:ascii="Times New Roman" w:hAnsi="Times New Roman" w:cs="Times New Roman"/>
          <w:i/>
          <w:sz w:val="24"/>
          <w:szCs w:val="24"/>
        </w:rPr>
        <w:t xml:space="preserve">powers it </w:t>
      </w:r>
      <w:r w:rsidR="006C2F0C">
        <w:rPr>
          <w:rFonts w:ascii="Times New Roman" w:hAnsi="Times New Roman" w:cs="Times New Roman"/>
          <w:i/>
          <w:sz w:val="24"/>
          <w:szCs w:val="24"/>
        </w:rPr>
        <w:t>requires</w:t>
      </w:r>
      <w:r w:rsidR="006C2F0C" w:rsidRPr="00AB7693">
        <w:rPr>
          <w:rFonts w:ascii="Times New Roman" w:hAnsi="Times New Roman" w:cs="Times New Roman"/>
          <w:i/>
          <w:sz w:val="24"/>
          <w:szCs w:val="24"/>
        </w:rPr>
        <w:t xml:space="preserve"> </w:t>
      </w:r>
      <w:r w:rsidR="006749EF" w:rsidRPr="00AB7693">
        <w:rPr>
          <w:rFonts w:ascii="Times New Roman" w:hAnsi="Times New Roman" w:cs="Times New Roman"/>
          <w:i/>
          <w:sz w:val="24"/>
          <w:szCs w:val="24"/>
        </w:rPr>
        <w:t xml:space="preserve">to </w:t>
      </w:r>
      <w:r w:rsidR="006C2F0C">
        <w:rPr>
          <w:rFonts w:ascii="Times New Roman" w:hAnsi="Times New Roman" w:cs="Times New Roman"/>
          <w:i/>
          <w:sz w:val="24"/>
          <w:szCs w:val="24"/>
        </w:rPr>
        <w:t>undertake</w:t>
      </w:r>
      <w:r w:rsidR="006C2F0C" w:rsidRPr="00AB7693">
        <w:rPr>
          <w:rFonts w:ascii="Times New Roman" w:hAnsi="Times New Roman" w:cs="Times New Roman"/>
          <w:i/>
          <w:sz w:val="24"/>
          <w:szCs w:val="24"/>
        </w:rPr>
        <w:t xml:space="preserve"> </w:t>
      </w:r>
      <w:r w:rsidR="006749EF" w:rsidRPr="00AB7693">
        <w:rPr>
          <w:rFonts w:ascii="Times New Roman" w:hAnsi="Times New Roman" w:cs="Times New Roman"/>
          <w:i/>
          <w:sz w:val="24"/>
          <w:szCs w:val="24"/>
        </w:rPr>
        <w:t xml:space="preserve">effective </w:t>
      </w:r>
      <w:r w:rsidR="00CD4BD7" w:rsidRPr="00AB7693">
        <w:rPr>
          <w:rFonts w:ascii="Times New Roman" w:hAnsi="Times New Roman" w:cs="Times New Roman"/>
          <w:i/>
          <w:sz w:val="24"/>
          <w:szCs w:val="24"/>
        </w:rPr>
        <w:t xml:space="preserve">and </w:t>
      </w:r>
      <w:r w:rsidR="00DE29BA" w:rsidRPr="00AB7693">
        <w:rPr>
          <w:rFonts w:ascii="Times New Roman" w:hAnsi="Times New Roman" w:cs="Times New Roman"/>
          <w:i/>
          <w:sz w:val="24"/>
          <w:szCs w:val="24"/>
        </w:rPr>
        <w:t xml:space="preserve">fair </w:t>
      </w:r>
      <w:r w:rsidR="00CD4BD7" w:rsidRPr="00AB7693">
        <w:rPr>
          <w:rFonts w:ascii="Times New Roman" w:hAnsi="Times New Roman" w:cs="Times New Roman"/>
          <w:i/>
          <w:sz w:val="24"/>
          <w:szCs w:val="24"/>
        </w:rPr>
        <w:t xml:space="preserve">investigations of </w:t>
      </w:r>
      <w:r w:rsidR="006749EF" w:rsidRPr="00AB7693">
        <w:rPr>
          <w:rFonts w:ascii="Times New Roman" w:hAnsi="Times New Roman" w:cs="Times New Roman"/>
          <w:i/>
          <w:sz w:val="24"/>
          <w:szCs w:val="24"/>
        </w:rPr>
        <w:t>communit</w:t>
      </w:r>
      <w:r w:rsidR="00CD4BD7" w:rsidRPr="00AB7693">
        <w:rPr>
          <w:rFonts w:ascii="Times New Roman" w:hAnsi="Times New Roman" w:cs="Times New Roman"/>
          <w:i/>
          <w:sz w:val="24"/>
          <w:szCs w:val="24"/>
        </w:rPr>
        <w:t>y complaints</w:t>
      </w:r>
      <w:r w:rsidR="0081104D" w:rsidRPr="00AB7693">
        <w:rPr>
          <w:rFonts w:ascii="Times New Roman" w:hAnsi="Times New Roman" w:cs="Times New Roman"/>
          <w:i/>
          <w:sz w:val="24"/>
          <w:szCs w:val="24"/>
        </w:rPr>
        <w:t>,</w:t>
      </w:r>
      <w:r w:rsidR="006749EF" w:rsidRPr="00AB7693">
        <w:rPr>
          <w:rFonts w:ascii="Times New Roman" w:hAnsi="Times New Roman" w:cs="Times New Roman"/>
          <w:i/>
          <w:sz w:val="24"/>
          <w:szCs w:val="24"/>
        </w:rPr>
        <w:t xml:space="preserve"> and</w:t>
      </w:r>
      <w:r w:rsidR="00DE29BA" w:rsidRPr="00AB7693">
        <w:rPr>
          <w:rFonts w:ascii="Times New Roman" w:hAnsi="Times New Roman" w:cs="Times New Roman"/>
          <w:i/>
          <w:sz w:val="24"/>
          <w:szCs w:val="24"/>
        </w:rPr>
        <w:t xml:space="preserve"> </w:t>
      </w:r>
    </w:p>
    <w:p w14:paraId="738ACF75" w14:textId="56D433EC" w:rsidR="00CD4BD7" w:rsidRPr="00AB7693" w:rsidRDefault="00DE29BA" w:rsidP="00AB7693">
      <w:pPr>
        <w:pStyle w:val="ListParagraph"/>
        <w:numPr>
          <w:ilvl w:val="0"/>
          <w:numId w:val="1"/>
        </w:numPr>
        <w:rPr>
          <w:rFonts w:ascii="Times New Roman" w:hAnsi="Times New Roman" w:cs="Times New Roman"/>
          <w:i/>
          <w:sz w:val="24"/>
          <w:szCs w:val="24"/>
        </w:rPr>
      </w:pPr>
      <w:proofErr w:type="gramStart"/>
      <w:r w:rsidRPr="00AB7693">
        <w:rPr>
          <w:rFonts w:ascii="Times New Roman" w:hAnsi="Times New Roman" w:cs="Times New Roman"/>
          <w:i/>
          <w:sz w:val="24"/>
          <w:szCs w:val="24"/>
        </w:rPr>
        <w:t>to</w:t>
      </w:r>
      <w:proofErr w:type="gramEnd"/>
      <w:r w:rsidR="006749EF" w:rsidRPr="00AB7693">
        <w:rPr>
          <w:rFonts w:ascii="Times New Roman" w:hAnsi="Times New Roman" w:cs="Times New Roman"/>
          <w:i/>
          <w:sz w:val="24"/>
          <w:szCs w:val="24"/>
        </w:rPr>
        <w:t xml:space="preserve"> establish rights-based protocols to guide decision-making </w:t>
      </w:r>
      <w:r w:rsidR="00F904E2" w:rsidRPr="00AB7693">
        <w:rPr>
          <w:rFonts w:ascii="Times New Roman" w:hAnsi="Times New Roman" w:cs="Times New Roman"/>
          <w:i/>
          <w:sz w:val="24"/>
          <w:szCs w:val="24"/>
        </w:rPr>
        <w:t xml:space="preserve">for its </w:t>
      </w:r>
      <w:r w:rsidR="006749EF" w:rsidRPr="00AB7693">
        <w:rPr>
          <w:rFonts w:ascii="Times New Roman" w:hAnsi="Times New Roman" w:cs="Times New Roman"/>
          <w:i/>
          <w:sz w:val="24"/>
          <w:szCs w:val="24"/>
        </w:rPr>
        <w:t xml:space="preserve">future international missions. </w:t>
      </w:r>
    </w:p>
    <w:p w14:paraId="1FBAD1E3" w14:textId="77777777" w:rsidR="006749EF" w:rsidRPr="006749EF" w:rsidRDefault="006749EF" w:rsidP="0002539D">
      <w:pPr>
        <w:rPr>
          <w:rFonts w:ascii="Times New Roman" w:hAnsi="Times New Roman" w:cs="Times New Roman"/>
          <w:sz w:val="24"/>
          <w:szCs w:val="24"/>
          <w:u w:val="single"/>
        </w:rPr>
      </w:pPr>
      <w:r w:rsidRPr="006749EF">
        <w:rPr>
          <w:rFonts w:ascii="Times New Roman" w:hAnsi="Times New Roman" w:cs="Times New Roman"/>
          <w:sz w:val="24"/>
          <w:szCs w:val="24"/>
          <w:u w:val="single"/>
        </w:rPr>
        <w:t>Background:</w:t>
      </w:r>
    </w:p>
    <w:p w14:paraId="5D12B7BF" w14:textId="12974B01" w:rsidR="00A0063D" w:rsidRDefault="009000C1" w:rsidP="0002539D">
      <w:pPr>
        <w:rPr>
          <w:rFonts w:ascii="Times New Roman" w:hAnsi="Times New Roman" w:cs="Times New Roman"/>
          <w:sz w:val="24"/>
          <w:szCs w:val="24"/>
        </w:rPr>
      </w:pPr>
      <w:r w:rsidRPr="0002539D">
        <w:rPr>
          <w:rFonts w:ascii="Times New Roman" w:hAnsi="Times New Roman" w:cs="Times New Roman"/>
          <w:sz w:val="24"/>
          <w:szCs w:val="24"/>
        </w:rPr>
        <w:t xml:space="preserve">April 8, 2020 </w:t>
      </w:r>
      <w:hyperlink r:id="rId11" w:history="1">
        <w:r w:rsidRPr="0081104D">
          <w:rPr>
            <w:rStyle w:val="Hyperlink"/>
            <w:rFonts w:ascii="Times New Roman" w:hAnsi="Times New Roman" w:cs="Times New Roman"/>
            <w:sz w:val="24"/>
            <w:szCs w:val="24"/>
          </w:rPr>
          <w:t>mark</w:t>
        </w:r>
        <w:r w:rsidR="00CD4BD7">
          <w:rPr>
            <w:rStyle w:val="Hyperlink"/>
            <w:rFonts w:ascii="Times New Roman" w:hAnsi="Times New Roman" w:cs="Times New Roman"/>
            <w:sz w:val="24"/>
            <w:szCs w:val="24"/>
          </w:rPr>
          <w:t>ed</w:t>
        </w:r>
        <w:r w:rsidRPr="0081104D">
          <w:rPr>
            <w:rStyle w:val="Hyperlink"/>
            <w:rFonts w:ascii="Times New Roman" w:hAnsi="Times New Roman" w:cs="Times New Roman"/>
            <w:sz w:val="24"/>
            <w:szCs w:val="24"/>
          </w:rPr>
          <w:t xml:space="preserve"> one year</w:t>
        </w:r>
      </w:hyperlink>
      <w:r w:rsidRPr="0002539D">
        <w:rPr>
          <w:rFonts w:ascii="Times New Roman" w:hAnsi="Times New Roman" w:cs="Times New Roman"/>
          <w:sz w:val="24"/>
          <w:szCs w:val="24"/>
        </w:rPr>
        <w:t xml:space="preserve"> since Canada’s </w:t>
      </w:r>
      <w:r w:rsidR="00AE0409">
        <w:rPr>
          <w:rFonts w:ascii="Times New Roman" w:hAnsi="Times New Roman" w:cs="Times New Roman"/>
          <w:sz w:val="24"/>
          <w:szCs w:val="24"/>
        </w:rPr>
        <w:t>M</w:t>
      </w:r>
      <w:r w:rsidRPr="0002539D">
        <w:rPr>
          <w:rFonts w:ascii="Times New Roman" w:hAnsi="Times New Roman" w:cs="Times New Roman"/>
          <w:sz w:val="24"/>
          <w:szCs w:val="24"/>
        </w:rPr>
        <w:t xml:space="preserve">inister of </w:t>
      </w:r>
      <w:r w:rsidR="00AE0409">
        <w:rPr>
          <w:rFonts w:ascii="Times New Roman" w:hAnsi="Times New Roman" w:cs="Times New Roman"/>
          <w:sz w:val="24"/>
          <w:szCs w:val="24"/>
        </w:rPr>
        <w:t>I</w:t>
      </w:r>
      <w:r w:rsidRPr="0002539D">
        <w:rPr>
          <w:rFonts w:ascii="Times New Roman" w:hAnsi="Times New Roman" w:cs="Times New Roman"/>
          <w:sz w:val="24"/>
          <w:szCs w:val="24"/>
        </w:rPr>
        <w:t xml:space="preserve">nternational </w:t>
      </w:r>
      <w:r w:rsidR="00AE0409">
        <w:rPr>
          <w:rFonts w:ascii="Times New Roman" w:hAnsi="Times New Roman" w:cs="Times New Roman"/>
          <w:sz w:val="24"/>
          <w:szCs w:val="24"/>
        </w:rPr>
        <w:t>T</w:t>
      </w:r>
      <w:r w:rsidRPr="0002539D">
        <w:rPr>
          <w:rFonts w:ascii="Times New Roman" w:hAnsi="Times New Roman" w:cs="Times New Roman"/>
          <w:sz w:val="24"/>
          <w:szCs w:val="24"/>
        </w:rPr>
        <w:t xml:space="preserve">rade </w:t>
      </w:r>
      <w:r w:rsidR="00AE0409">
        <w:rPr>
          <w:rFonts w:ascii="Times New Roman" w:hAnsi="Times New Roman" w:cs="Times New Roman"/>
          <w:sz w:val="24"/>
          <w:szCs w:val="24"/>
        </w:rPr>
        <w:t>D</w:t>
      </w:r>
      <w:r w:rsidRPr="0002539D">
        <w:rPr>
          <w:rFonts w:ascii="Times New Roman" w:hAnsi="Times New Roman" w:cs="Times New Roman"/>
          <w:sz w:val="24"/>
          <w:szCs w:val="24"/>
        </w:rPr>
        <w:t xml:space="preserve">iversification </w:t>
      </w:r>
      <w:hyperlink r:id="rId12" w:history="1">
        <w:r w:rsidRPr="0081104D">
          <w:rPr>
            <w:rStyle w:val="Hyperlink"/>
            <w:rFonts w:ascii="Times New Roman" w:hAnsi="Times New Roman" w:cs="Times New Roman"/>
            <w:sz w:val="24"/>
            <w:szCs w:val="24"/>
          </w:rPr>
          <w:t>announced the appointment</w:t>
        </w:r>
      </w:hyperlink>
      <w:r w:rsidRPr="0002539D">
        <w:rPr>
          <w:rFonts w:ascii="Times New Roman" w:hAnsi="Times New Roman" w:cs="Times New Roman"/>
          <w:sz w:val="24"/>
          <w:szCs w:val="24"/>
        </w:rPr>
        <w:t xml:space="preserve"> of Sheri </w:t>
      </w:r>
      <w:proofErr w:type="spellStart"/>
      <w:r w:rsidRPr="0002539D">
        <w:rPr>
          <w:rFonts w:ascii="Times New Roman" w:hAnsi="Times New Roman" w:cs="Times New Roman"/>
          <w:sz w:val="24"/>
          <w:szCs w:val="24"/>
        </w:rPr>
        <w:t>Meyerhoffer</w:t>
      </w:r>
      <w:proofErr w:type="spellEnd"/>
      <w:r w:rsidRPr="0002539D">
        <w:rPr>
          <w:rFonts w:ascii="Times New Roman" w:hAnsi="Times New Roman" w:cs="Times New Roman"/>
          <w:sz w:val="24"/>
          <w:szCs w:val="24"/>
        </w:rPr>
        <w:t xml:space="preserve"> as his special advisor, to be known as the Canadian Ombudsperson for Responsible Enterprise (CORE). </w:t>
      </w:r>
      <w:r w:rsidR="00817B1C">
        <w:rPr>
          <w:rFonts w:ascii="Times New Roman" w:hAnsi="Times New Roman" w:cs="Times New Roman"/>
          <w:sz w:val="24"/>
          <w:szCs w:val="24"/>
        </w:rPr>
        <w:t>Th</w:t>
      </w:r>
      <w:r w:rsidR="00E26112">
        <w:rPr>
          <w:rFonts w:ascii="Times New Roman" w:hAnsi="Times New Roman" w:cs="Times New Roman"/>
          <w:sz w:val="24"/>
          <w:szCs w:val="24"/>
        </w:rPr>
        <w:t xml:space="preserve">e appointment revealed </w:t>
      </w:r>
      <w:r w:rsidR="006C2F0C">
        <w:rPr>
          <w:rFonts w:ascii="Times New Roman" w:hAnsi="Times New Roman" w:cs="Times New Roman"/>
          <w:sz w:val="24"/>
          <w:szCs w:val="24"/>
        </w:rPr>
        <w:t xml:space="preserve">that </w:t>
      </w:r>
      <w:r w:rsidR="00817B1C">
        <w:rPr>
          <w:rFonts w:ascii="Times New Roman" w:hAnsi="Times New Roman" w:cs="Times New Roman"/>
          <w:sz w:val="24"/>
          <w:szCs w:val="24"/>
        </w:rPr>
        <w:t>the Canadian government</w:t>
      </w:r>
      <w:r w:rsidR="006C2F0C">
        <w:rPr>
          <w:rFonts w:ascii="Times New Roman" w:hAnsi="Times New Roman" w:cs="Times New Roman"/>
          <w:sz w:val="24"/>
          <w:szCs w:val="24"/>
        </w:rPr>
        <w:t xml:space="preserve"> </w:t>
      </w:r>
      <w:r w:rsidR="00A71ACF">
        <w:rPr>
          <w:rFonts w:ascii="Times New Roman" w:hAnsi="Times New Roman" w:cs="Times New Roman"/>
          <w:sz w:val="24"/>
          <w:szCs w:val="24"/>
        </w:rPr>
        <w:t>had</w:t>
      </w:r>
      <w:r w:rsidR="006C2F0C">
        <w:rPr>
          <w:rFonts w:ascii="Times New Roman" w:hAnsi="Times New Roman" w:cs="Times New Roman"/>
          <w:sz w:val="24"/>
          <w:szCs w:val="24"/>
        </w:rPr>
        <w:t xml:space="preserve"> reversed its </w:t>
      </w:r>
      <w:r w:rsidR="00817B1C">
        <w:rPr>
          <w:rFonts w:ascii="Times New Roman" w:hAnsi="Times New Roman" w:cs="Times New Roman"/>
          <w:sz w:val="24"/>
          <w:szCs w:val="24"/>
        </w:rPr>
        <w:t xml:space="preserve">January 2018 public </w:t>
      </w:r>
      <w:hyperlink r:id="rId13" w:history="1">
        <w:r w:rsidR="00817B1C" w:rsidRPr="00DE656D">
          <w:rPr>
            <w:rStyle w:val="Hyperlink"/>
            <w:rFonts w:ascii="Times New Roman" w:hAnsi="Times New Roman" w:cs="Times New Roman"/>
            <w:sz w:val="24"/>
            <w:szCs w:val="24"/>
          </w:rPr>
          <w:t>announcement of an independent office with robust powers to investigate</w:t>
        </w:r>
      </w:hyperlink>
      <w:r w:rsidR="00817B1C">
        <w:rPr>
          <w:rFonts w:ascii="Times New Roman" w:hAnsi="Times New Roman" w:cs="Times New Roman"/>
          <w:sz w:val="24"/>
          <w:szCs w:val="24"/>
        </w:rPr>
        <w:t xml:space="preserve">. Instead, </w:t>
      </w:r>
      <w:r w:rsidR="00A0063D">
        <w:rPr>
          <w:rFonts w:ascii="Times New Roman" w:hAnsi="Times New Roman" w:cs="Times New Roman"/>
          <w:sz w:val="24"/>
          <w:szCs w:val="24"/>
        </w:rPr>
        <w:t xml:space="preserve">the minister announced a time-bound external legal review to examine </w:t>
      </w:r>
      <w:r w:rsidR="00A0063D" w:rsidRPr="00957000">
        <w:rPr>
          <w:rFonts w:ascii="Times New Roman" w:hAnsi="Times New Roman" w:cs="Times New Roman"/>
          <w:i/>
          <w:sz w:val="24"/>
          <w:szCs w:val="24"/>
        </w:rPr>
        <w:t>how</w:t>
      </w:r>
      <w:r w:rsidR="00A0063D">
        <w:rPr>
          <w:rFonts w:ascii="Times New Roman" w:hAnsi="Times New Roman" w:cs="Times New Roman"/>
          <w:sz w:val="24"/>
          <w:szCs w:val="24"/>
        </w:rPr>
        <w:t xml:space="preserve"> to provide the CORE’s promised investigatory powers</w:t>
      </w:r>
      <w:r w:rsidR="00EF0A9D">
        <w:rPr>
          <w:rFonts w:ascii="Times New Roman" w:hAnsi="Times New Roman" w:cs="Times New Roman"/>
          <w:sz w:val="24"/>
          <w:szCs w:val="24"/>
        </w:rPr>
        <w:t xml:space="preserve">, </w:t>
      </w:r>
      <w:r w:rsidR="00EE6D83">
        <w:rPr>
          <w:rFonts w:ascii="Times New Roman" w:hAnsi="Times New Roman" w:cs="Times New Roman"/>
          <w:sz w:val="24"/>
          <w:szCs w:val="24"/>
        </w:rPr>
        <w:t>including the power to compel documents and summon witnesses. The minister</w:t>
      </w:r>
      <w:r w:rsidR="00A0063D">
        <w:rPr>
          <w:rFonts w:ascii="Times New Roman" w:hAnsi="Times New Roman" w:cs="Times New Roman"/>
          <w:sz w:val="24"/>
          <w:szCs w:val="24"/>
        </w:rPr>
        <w:t xml:space="preserve"> stipulat</w:t>
      </w:r>
      <w:r w:rsidR="00EE6D83">
        <w:rPr>
          <w:rFonts w:ascii="Times New Roman" w:hAnsi="Times New Roman" w:cs="Times New Roman"/>
          <w:sz w:val="24"/>
          <w:szCs w:val="24"/>
        </w:rPr>
        <w:t>ed</w:t>
      </w:r>
      <w:r w:rsidR="00A0063D">
        <w:rPr>
          <w:rFonts w:ascii="Times New Roman" w:hAnsi="Times New Roman" w:cs="Times New Roman"/>
          <w:sz w:val="24"/>
          <w:szCs w:val="24"/>
        </w:rPr>
        <w:t xml:space="preserve"> that the </w:t>
      </w:r>
      <w:r w:rsidR="00EE6D83">
        <w:rPr>
          <w:rFonts w:ascii="Times New Roman" w:hAnsi="Times New Roman" w:cs="Times New Roman"/>
          <w:sz w:val="24"/>
          <w:szCs w:val="24"/>
        </w:rPr>
        <w:t xml:space="preserve">CORE’s </w:t>
      </w:r>
      <w:r w:rsidR="00A0063D">
        <w:rPr>
          <w:rFonts w:ascii="Times New Roman" w:hAnsi="Times New Roman" w:cs="Times New Roman"/>
          <w:sz w:val="24"/>
          <w:szCs w:val="24"/>
        </w:rPr>
        <w:t xml:space="preserve">powers </w:t>
      </w:r>
      <w:r w:rsidR="00EE6D83">
        <w:rPr>
          <w:rFonts w:ascii="Times New Roman" w:hAnsi="Times New Roman" w:cs="Times New Roman"/>
          <w:sz w:val="24"/>
          <w:szCs w:val="24"/>
        </w:rPr>
        <w:t>w</w:t>
      </w:r>
      <w:r w:rsidR="00A0063D">
        <w:rPr>
          <w:rFonts w:ascii="Times New Roman" w:hAnsi="Times New Roman" w:cs="Times New Roman"/>
          <w:sz w:val="24"/>
          <w:szCs w:val="24"/>
        </w:rPr>
        <w:t xml:space="preserve">ould be made public within four to five weeks. </w:t>
      </w:r>
    </w:p>
    <w:p w14:paraId="322002C3" w14:textId="39611A49" w:rsidR="0002539D" w:rsidRPr="00DE656D" w:rsidRDefault="00EF0A9D" w:rsidP="0002539D">
      <w:pPr>
        <w:rPr>
          <w:rFonts w:ascii="Times New Roman" w:hAnsi="Times New Roman" w:cs="Times New Roman"/>
          <w:i/>
          <w:sz w:val="24"/>
          <w:szCs w:val="24"/>
        </w:rPr>
      </w:pPr>
      <w:r>
        <w:rPr>
          <w:rFonts w:ascii="Times New Roman" w:hAnsi="Times New Roman" w:cs="Times New Roman"/>
          <w:sz w:val="24"/>
          <w:szCs w:val="24"/>
        </w:rPr>
        <w:t xml:space="preserve">No such announcement was made, and a </w:t>
      </w:r>
      <w:r w:rsidR="00A0063D">
        <w:rPr>
          <w:rFonts w:ascii="Times New Roman" w:hAnsi="Times New Roman" w:cs="Times New Roman"/>
          <w:sz w:val="24"/>
          <w:szCs w:val="24"/>
        </w:rPr>
        <w:t xml:space="preserve">full year </w:t>
      </w:r>
      <w:r>
        <w:rPr>
          <w:rFonts w:ascii="Times New Roman" w:hAnsi="Times New Roman" w:cs="Times New Roman"/>
          <w:sz w:val="24"/>
          <w:szCs w:val="24"/>
        </w:rPr>
        <w:t>after the CORE was appointed</w:t>
      </w:r>
      <w:r w:rsidR="00A0063D">
        <w:rPr>
          <w:rFonts w:ascii="Times New Roman" w:hAnsi="Times New Roman" w:cs="Times New Roman"/>
          <w:sz w:val="24"/>
          <w:szCs w:val="24"/>
        </w:rPr>
        <w:t>, the</w:t>
      </w:r>
      <w:r w:rsidR="00817B1C">
        <w:rPr>
          <w:rFonts w:ascii="Times New Roman" w:hAnsi="Times New Roman" w:cs="Times New Roman"/>
          <w:sz w:val="24"/>
          <w:szCs w:val="24"/>
        </w:rPr>
        <w:t xml:space="preserve"> </w:t>
      </w:r>
      <w:r w:rsidR="00FE3A11">
        <w:rPr>
          <w:rFonts w:ascii="Times New Roman" w:hAnsi="Times New Roman" w:cs="Times New Roman"/>
          <w:sz w:val="24"/>
          <w:szCs w:val="24"/>
        </w:rPr>
        <w:t>CORE remains a</w:t>
      </w:r>
      <w:r w:rsidR="0002539D" w:rsidRPr="0002539D">
        <w:rPr>
          <w:rFonts w:ascii="Times New Roman" w:hAnsi="Times New Roman" w:cs="Times New Roman"/>
          <w:sz w:val="24"/>
          <w:szCs w:val="24"/>
          <w:shd w:val="clear" w:color="auto" w:fill="FFFFFF"/>
        </w:rPr>
        <w:t xml:space="preserve"> </w:t>
      </w:r>
      <w:r w:rsidR="009000C1" w:rsidRPr="0002539D">
        <w:rPr>
          <w:rFonts w:ascii="Times New Roman" w:hAnsi="Times New Roman" w:cs="Times New Roman"/>
          <w:sz w:val="24"/>
          <w:szCs w:val="24"/>
          <w:shd w:val="clear" w:color="auto" w:fill="FFFFFF"/>
        </w:rPr>
        <w:t>powerless advisory post</w:t>
      </w:r>
      <w:r w:rsidR="00FE3A11">
        <w:rPr>
          <w:rFonts w:ascii="Times New Roman" w:hAnsi="Times New Roman" w:cs="Times New Roman"/>
          <w:sz w:val="24"/>
          <w:szCs w:val="24"/>
          <w:shd w:val="clear" w:color="auto" w:fill="FFFFFF"/>
        </w:rPr>
        <w:t xml:space="preserve">, </w:t>
      </w:r>
      <w:r w:rsidR="009000C1" w:rsidRPr="0002539D">
        <w:rPr>
          <w:rFonts w:ascii="Times New Roman" w:hAnsi="Times New Roman" w:cs="Times New Roman"/>
          <w:sz w:val="24"/>
          <w:szCs w:val="24"/>
          <w:shd w:val="clear" w:color="auto" w:fill="FFFFFF"/>
        </w:rPr>
        <w:t xml:space="preserve">little different from </w:t>
      </w:r>
      <w:r w:rsidR="00976E8B">
        <w:rPr>
          <w:rFonts w:ascii="Times New Roman" w:hAnsi="Times New Roman" w:cs="Times New Roman"/>
          <w:sz w:val="24"/>
          <w:szCs w:val="24"/>
          <w:shd w:val="clear" w:color="auto" w:fill="FFFFFF"/>
        </w:rPr>
        <w:t xml:space="preserve">the previous discredited </w:t>
      </w:r>
      <w:r w:rsidR="000372D6">
        <w:rPr>
          <w:rFonts w:ascii="Times New Roman" w:hAnsi="Times New Roman" w:cs="Times New Roman"/>
          <w:sz w:val="24"/>
          <w:szCs w:val="24"/>
          <w:shd w:val="clear" w:color="auto" w:fill="FFFFFF"/>
        </w:rPr>
        <w:t xml:space="preserve">Corporate Social Responsibility </w:t>
      </w:r>
      <w:r w:rsidR="00976E8B">
        <w:rPr>
          <w:rFonts w:ascii="Times New Roman" w:hAnsi="Times New Roman" w:cs="Times New Roman"/>
          <w:sz w:val="24"/>
          <w:szCs w:val="24"/>
          <w:shd w:val="clear" w:color="auto" w:fill="FFFFFF"/>
        </w:rPr>
        <w:t>Counsellor. It can do little to</w:t>
      </w:r>
      <w:r w:rsidR="009000C1" w:rsidRPr="0002539D">
        <w:rPr>
          <w:rFonts w:ascii="Times New Roman" w:hAnsi="Times New Roman" w:cs="Times New Roman"/>
          <w:sz w:val="24"/>
          <w:szCs w:val="24"/>
          <w:shd w:val="clear" w:color="auto" w:fill="FFFFFF"/>
        </w:rPr>
        <w:t xml:space="preserve"> </w:t>
      </w:r>
      <w:r w:rsidR="00976E8B">
        <w:rPr>
          <w:rFonts w:ascii="Times New Roman" w:hAnsi="Times New Roman" w:cs="Times New Roman"/>
          <w:sz w:val="24"/>
          <w:szCs w:val="24"/>
          <w:shd w:val="clear" w:color="auto" w:fill="FFFFFF"/>
        </w:rPr>
        <w:t>deter</w:t>
      </w:r>
      <w:r w:rsidR="00976E8B" w:rsidRPr="0002539D">
        <w:rPr>
          <w:rFonts w:ascii="Times New Roman" w:hAnsi="Times New Roman" w:cs="Times New Roman"/>
          <w:sz w:val="24"/>
          <w:szCs w:val="24"/>
          <w:shd w:val="clear" w:color="auto" w:fill="FFFFFF"/>
        </w:rPr>
        <w:t xml:space="preserve"> </w:t>
      </w:r>
      <w:r w:rsidR="009000C1" w:rsidRPr="0002539D">
        <w:rPr>
          <w:rFonts w:ascii="Times New Roman" w:hAnsi="Times New Roman" w:cs="Times New Roman"/>
          <w:sz w:val="24"/>
          <w:szCs w:val="24"/>
          <w:shd w:val="clear" w:color="auto" w:fill="FFFFFF"/>
        </w:rPr>
        <w:t xml:space="preserve">Canadian complicity in corporate abuse </w:t>
      </w:r>
      <w:r w:rsidR="0002539D" w:rsidRPr="0002539D">
        <w:rPr>
          <w:rFonts w:ascii="Times New Roman" w:hAnsi="Times New Roman" w:cs="Times New Roman"/>
          <w:sz w:val="24"/>
          <w:szCs w:val="24"/>
          <w:shd w:val="clear" w:color="auto" w:fill="FFFFFF"/>
        </w:rPr>
        <w:t>or</w:t>
      </w:r>
      <w:r w:rsidR="009000C1" w:rsidRPr="0002539D">
        <w:rPr>
          <w:rFonts w:ascii="Times New Roman" w:hAnsi="Times New Roman" w:cs="Times New Roman"/>
          <w:sz w:val="24"/>
          <w:szCs w:val="24"/>
          <w:shd w:val="clear" w:color="auto" w:fill="FFFFFF"/>
        </w:rPr>
        <w:t xml:space="preserve"> </w:t>
      </w:r>
      <w:r w:rsidR="009000C1" w:rsidRPr="0002539D">
        <w:rPr>
          <w:rFonts w:ascii="Times New Roman" w:hAnsi="Times New Roman" w:cs="Times New Roman"/>
          <w:sz w:val="24"/>
          <w:szCs w:val="24"/>
          <w:shd w:val="clear" w:color="auto" w:fill="FFFFFF"/>
        </w:rPr>
        <w:lastRenderedPageBreak/>
        <w:t xml:space="preserve">ensure Canadian </w:t>
      </w:r>
      <w:r w:rsidR="000372D6">
        <w:rPr>
          <w:rFonts w:ascii="Times New Roman" w:hAnsi="Times New Roman" w:cs="Times New Roman"/>
          <w:sz w:val="24"/>
          <w:szCs w:val="24"/>
          <w:shd w:val="clear" w:color="auto" w:fill="FFFFFF"/>
        </w:rPr>
        <w:t xml:space="preserve">garment supply chains and </w:t>
      </w:r>
      <w:r w:rsidR="009000C1" w:rsidRPr="0002539D">
        <w:rPr>
          <w:rFonts w:ascii="Times New Roman" w:hAnsi="Times New Roman" w:cs="Times New Roman"/>
          <w:sz w:val="24"/>
          <w:szCs w:val="24"/>
          <w:shd w:val="clear" w:color="auto" w:fill="FFFFFF"/>
        </w:rPr>
        <w:t>mining</w:t>
      </w:r>
      <w:r w:rsidR="00817B1C">
        <w:rPr>
          <w:rFonts w:ascii="Times New Roman" w:hAnsi="Times New Roman" w:cs="Times New Roman"/>
          <w:sz w:val="24"/>
          <w:szCs w:val="24"/>
          <w:shd w:val="clear" w:color="auto" w:fill="FFFFFF"/>
        </w:rPr>
        <w:t>, oil</w:t>
      </w:r>
      <w:r w:rsidR="000372D6">
        <w:rPr>
          <w:rFonts w:ascii="Times New Roman" w:hAnsi="Times New Roman" w:cs="Times New Roman"/>
          <w:sz w:val="24"/>
          <w:szCs w:val="24"/>
          <w:shd w:val="clear" w:color="auto" w:fill="FFFFFF"/>
        </w:rPr>
        <w:t xml:space="preserve"> and</w:t>
      </w:r>
      <w:r w:rsidR="00817B1C">
        <w:rPr>
          <w:rFonts w:ascii="Times New Roman" w:hAnsi="Times New Roman" w:cs="Times New Roman"/>
          <w:sz w:val="24"/>
          <w:szCs w:val="24"/>
          <w:shd w:val="clear" w:color="auto" w:fill="FFFFFF"/>
        </w:rPr>
        <w:t xml:space="preserve"> gas</w:t>
      </w:r>
      <w:r w:rsidR="009000C1" w:rsidRPr="0002539D">
        <w:rPr>
          <w:rFonts w:ascii="Times New Roman" w:hAnsi="Times New Roman" w:cs="Times New Roman"/>
          <w:sz w:val="24"/>
          <w:szCs w:val="24"/>
          <w:shd w:val="clear" w:color="auto" w:fill="FFFFFF"/>
        </w:rPr>
        <w:t xml:space="preserve"> </w:t>
      </w:r>
      <w:r w:rsidR="000372D6">
        <w:rPr>
          <w:rFonts w:ascii="Times New Roman" w:hAnsi="Times New Roman" w:cs="Times New Roman"/>
          <w:sz w:val="24"/>
          <w:szCs w:val="24"/>
          <w:shd w:val="clear" w:color="auto" w:fill="FFFFFF"/>
        </w:rPr>
        <w:t xml:space="preserve">operations </w:t>
      </w:r>
      <w:r w:rsidR="009000C1" w:rsidRPr="0002539D">
        <w:rPr>
          <w:rFonts w:ascii="Times New Roman" w:hAnsi="Times New Roman" w:cs="Times New Roman"/>
          <w:sz w:val="24"/>
          <w:szCs w:val="24"/>
          <w:shd w:val="clear" w:color="auto" w:fill="FFFFFF"/>
        </w:rPr>
        <w:t>respect human rights</w:t>
      </w:r>
      <w:r w:rsidR="00817B1C">
        <w:rPr>
          <w:rFonts w:ascii="Times New Roman" w:hAnsi="Times New Roman" w:cs="Times New Roman"/>
          <w:sz w:val="24"/>
          <w:szCs w:val="24"/>
          <w:shd w:val="clear" w:color="auto" w:fill="FFFFFF"/>
        </w:rPr>
        <w:t xml:space="preserve"> and the environment</w:t>
      </w:r>
      <w:r w:rsidR="009000C1" w:rsidRPr="0002539D">
        <w:rPr>
          <w:rFonts w:ascii="Times New Roman" w:hAnsi="Times New Roman" w:cs="Times New Roman"/>
          <w:sz w:val="24"/>
          <w:szCs w:val="24"/>
          <w:shd w:val="clear" w:color="auto" w:fill="FFFFFF"/>
        </w:rPr>
        <w:t>.</w:t>
      </w:r>
      <w:r w:rsidR="009000C1" w:rsidRPr="0002539D">
        <w:rPr>
          <w:rFonts w:ascii="Times New Roman" w:hAnsi="Times New Roman" w:cs="Times New Roman"/>
          <w:sz w:val="24"/>
          <w:szCs w:val="24"/>
        </w:rPr>
        <w:t xml:space="preserve"> </w:t>
      </w:r>
    </w:p>
    <w:sectPr w:rsidR="0002539D" w:rsidRPr="00DE656D">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4F1DE1" w15:done="0"/>
  <w15:commentEx w15:paraId="03F8EBBC" w15:done="0"/>
  <w15:commentEx w15:paraId="590D1C41" w15:done="0"/>
  <w15:commentEx w15:paraId="4021A53A" w15:done="0"/>
  <w15:commentEx w15:paraId="3B56B7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2FC2D" w16cex:dateUtc="2020-04-16T19:45:00Z"/>
  <w16cex:commentExtensible w16cex:durableId="2242FCCD" w16cex:dateUtc="2020-04-16T19:48:00Z"/>
  <w16cex:commentExtensible w16cex:durableId="2242FD79" w16cex:dateUtc="2020-04-16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4F1DE1" w16cid:durableId="2242FC2D"/>
  <w16cid:commentId w16cid:paraId="03F8EBBC" w16cid:durableId="2242FB76"/>
  <w16cid:commentId w16cid:paraId="590D1C41" w16cid:durableId="2242FCCD"/>
  <w16cid:commentId w16cid:paraId="4021A53A" w16cid:durableId="2242FB77"/>
  <w16cid:commentId w16cid:paraId="3B56B76A" w16cid:durableId="2242FD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B6756" w14:textId="77777777" w:rsidR="00697EAF" w:rsidRDefault="00697EAF" w:rsidP="00957000">
      <w:pPr>
        <w:spacing w:after="0" w:line="240" w:lineRule="auto"/>
      </w:pPr>
      <w:r>
        <w:separator/>
      </w:r>
    </w:p>
  </w:endnote>
  <w:endnote w:type="continuationSeparator" w:id="0">
    <w:p w14:paraId="179390C8" w14:textId="77777777" w:rsidR="00697EAF" w:rsidRDefault="00697EAF" w:rsidP="0095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EE822" w14:textId="77777777" w:rsidR="00697EAF" w:rsidRDefault="00697EAF" w:rsidP="00957000">
      <w:pPr>
        <w:spacing w:after="0" w:line="240" w:lineRule="auto"/>
      </w:pPr>
      <w:r>
        <w:separator/>
      </w:r>
    </w:p>
  </w:footnote>
  <w:footnote w:type="continuationSeparator" w:id="0">
    <w:p w14:paraId="33C68F64" w14:textId="77777777" w:rsidR="00697EAF" w:rsidRDefault="00697EAF" w:rsidP="009570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D45FC"/>
    <w:multiLevelType w:val="hybridMultilevel"/>
    <w:tmpl w:val="47AE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76"/>
    <w:rsid w:val="0002539D"/>
    <w:rsid w:val="000372D6"/>
    <w:rsid w:val="000F4214"/>
    <w:rsid w:val="00131DD9"/>
    <w:rsid w:val="002A4476"/>
    <w:rsid w:val="00410F80"/>
    <w:rsid w:val="00456E13"/>
    <w:rsid w:val="00485F81"/>
    <w:rsid w:val="004900AC"/>
    <w:rsid w:val="00541EA9"/>
    <w:rsid w:val="005C378C"/>
    <w:rsid w:val="005E5387"/>
    <w:rsid w:val="0063207F"/>
    <w:rsid w:val="006749EF"/>
    <w:rsid w:val="00697EAF"/>
    <w:rsid w:val="006C2F0C"/>
    <w:rsid w:val="00760BB2"/>
    <w:rsid w:val="00770045"/>
    <w:rsid w:val="00785C76"/>
    <w:rsid w:val="00797CCC"/>
    <w:rsid w:val="0081104D"/>
    <w:rsid w:val="00817B1C"/>
    <w:rsid w:val="00836AB6"/>
    <w:rsid w:val="008421AF"/>
    <w:rsid w:val="008906BB"/>
    <w:rsid w:val="009000C1"/>
    <w:rsid w:val="00957000"/>
    <w:rsid w:val="00976E8B"/>
    <w:rsid w:val="00A0063D"/>
    <w:rsid w:val="00A71ACF"/>
    <w:rsid w:val="00AB7693"/>
    <w:rsid w:val="00AE0409"/>
    <w:rsid w:val="00BA57B9"/>
    <w:rsid w:val="00CD4BD7"/>
    <w:rsid w:val="00CD6F2F"/>
    <w:rsid w:val="00CE108A"/>
    <w:rsid w:val="00CE2D8D"/>
    <w:rsid w:val="00D44928"/>
    <w:rsid w:val="00DE29BA"/>
    <w:rsid w:val="00DE656D"/>
    <w:rsid w:val="00DF3610"/>
    <w:rsid w:val="00E26112"/>
    <w:rsid w:val="00EE6D83"/>
    <w:rsid w:val="00EF0A9D"/>
    <w:rsid w:val="00F904E2"/>
    <w:rsid w:val="00FA2E99"/>
    <w:rsid w:val="00FE3A1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59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214"/>
    <w:rPr>
      <w:rFonts w:ascii="Tahoma" w:hAnsi="Tahoma" w:cs="Tahoma"/>
      <w:sz w:val="16"/>
      <w:szCs w:val="16"/>
    </w:rPr>
  </w:style>
  <w:style w:type="character" w:styleId="CommentReference">
    <w:name w:val="annotation reference"/>
    <w:basedOn w:val="DefaultParagraphFont"/>
    <w:uiPriority w:val="99"/>
    <w:semiHidden/>
    <w:unhideWhenUsed/>
    <w:rsid w:val="00BA57B9"/>
    <w:rPr>
      <w:sz w:val="16"/>
      <w:szCs w:val="16"/>
    </w:rPr>
  </w:style>
  <w:style w:type="paragraph" w:styleId="CommentText">
    <w:name w:val="annotation text"/>
    <w:basedOn w:val="Normal"/>
    <w:link w:val="CommentTextChar"/>
    <w:uiPriority w:val="99"/>
    <w:semiHidden/>
    <w:unhideWhenUsed/>
    <w:rsid w:val="00BA57B9"/>
    <w:pPr>
      <w:spacing w:line="240" w:lineRule="auto"/>
    </w:pPr>
    <w:rPr>
      <w:sz w:val="20"/>
      <w:szCs w:val="20"/>
    </w:rPr>
  </w:style>
  <w:style w:type="character" w:customStyle="1" w:styleId="CommentTextChar">
    <w:name w:val="Comment Text Char"/>
    <w:basedOn w:val="DefaultParagraphFont"/>
    <w:link w:val="CommentText"/>
    <w:uiPriority w:val="99"/>
    <w:semiHidden/>
    <w:rsid w:val="00BA57B9"/>
    <w:rPr>
      <w:sz w:val="20"/>
      <w:szCs w:val="20"/>
    </w:rPr>
  </w:style>
  <w:style w:type="paragraph" w:styleId="CommentSubject">
    <w:name w:val="annotation subject"/>
    <w:basedOn w:val="CommentText"/>
    <w:next w:val="CommentText"/>
    <w:link w:val="CommentSubjectChar"/>
    <w:uiPriority w:val="99"/>
    <w:semiHidden/>
    <w:unhideWhenUsed/>
    <w:rsid w:val="00BA57B9"/>
    <w:rPr>
      <w:b/>
      <w:bCs/>
    </w:rPr>
  </w:style>
  <w:style w:type="character" w:customStyle="1" w:styleId="CommentSubjectChar">
    <w:name w:val="Comment Subject Char"/>
    <w:basedOn w:val="CommentTextChar"/>
    <w:link w:val="CommentSubject"/>
    <w:uiPriority w:val="99"/>
    <w:semiHidden/>
    <w:rsid w:val="00BA57B9"/>
    <w:rPr>
      <w:b/>
      <w:bCs/>
      <w:sz w:val="20"/>
      <w:szCs w:val="20"/>
    </w:rPr>
  </w:style>
  <w:style w:type="character" w:styleId="Hyperlink">
    <w:name w:val="Hyperlink"/>
    <w:basedOn w:val="DefaultParagraphFont"/>
    <w:uiPriority w:val="99"/>
    <w:unhideWhenUsed/>
    <w:rsid w:val="0081104D"/>
    <w:rPr>
      <w:color w:val="0000FF"/>
      <w:u w:val="single"/>
    </w:rPr>
  </w:style>
  <w:style w:type="paragraph" w:styleId="Header">
    <w:name w:val="header"/>
    <w:basedOn w:val="Normal"/>
    <w:link w:val="HeaderChar"/>
    <w:uiPriority w:val="99"/>
    <w:unhideWhenUsed/>
    <w:rsid w:val="0095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000"/>
  </w:style>
  <w:style w:type="paragraph" w:styleId="Footer">
    <w:name w:val="footer"/>
    <w:basedOn w:val="Normal"/>
    <w:link w:val="FooterChar"/>
    <w:uiPriority w:val="99"/>
    <w:unhideWhenUsed/>
    <w:rsid w:val="0095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000"/>
  </w:style>
  <w:style w:type="paragraph" w:styleId="ListParagraph">
    <w:name w:val="List Paragraph"/>
    <w:basedOn w:val="Normal"/>
    <w:uiPriority w:val="34"/>
    <w:qFormat/>
    <w:rsid w:val="006C2F0C"/>
    <w:pPr>
      <w:ind w:left="720"/>
      <w:contextualSpacing/>
    </w:pPr>
  </w:style>
  <w:style w:type="character" w:styleId="FollowedHyperlink">
    <w:name w:val="FollowedHyperlink"/>
    <w:basedOn w:val="DefaultParagraphFont"/>
    <w:uiPriority w:val="99"/>
    <w:semiHidden/>
    <w:unhideWhenUsed/>
    <w:rsid w:val="00410F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214"/>
    <w:rPr>
      <w:rFonts w:ascii="Tahoma" w:hAnsi="Tahoma" w:cs="Tahoma"/>
      <w:sz w:val="16"/>
      <w:szCs w:val="16"/>
    </w:rPr>
  </w:style>
  <w:style w:type="character" w:styleId="CommentReference">
    <w:name w:val="annotation reference"/>
    <w:basedOn w:val="DefaultParagraphFont"/>
    <w:uiPriority w:val="99"/>
    <w:semiHidden/>
    <w:unhideWhenUsed/>
    <w:rsid w:val="00BA57B9"/>
    <w:rPr>
      <w:sz w:val="16"/>
      <w:szCs w:val="16"/>
    </w:rPr>
  </w:style>
  <w:style w:type="paragraph" w:styleId="CommentText">
    <w:name w:val="annotation text"/>
    <w:basedOn w:val="Normal"/>
    <w:link w:val="CommentTextChar"/>
    <w:uiPriority w:val="99"/>
    <w:semiHidden/>
    <w:unhideWhenUsed/>
    <w:rsid w:val="00BA57B9"/>
    <w:pPr>
      <w:spacing w:line="240" w:lineRule="auto"/>
    </w:pPr>
    <w:rPr>
      <w:sz w:val="20"/>
      <w:szCs w:val="20"/>
    </w:rPr>
  </w:style>
  <w:style w:type="character" w:customStyle="1" w:styleId="CommentTextChar">
    <w:name w:val="Comment Text Char"/>
    <w:basedOn w:val="DefaultParagraphFont"/>
    <w:link w:val="CommentText"/>
    <w:uiPriority w:val="99"/>
    <w:semiHidden/>
    <w:rsid w:val="00BA57B9"/>
    <w:rPr>
      <w:sz w:val="20"/>
      <w:szCs w:val="20"/>
    </w:rPr>
  </w:style>
  <w:style w:type="paragraph" w:styleId="CommentSubject">
    <w:name w:val="annotation subject"/>
    <w:basedOn w:val="CommentText"/>
    <w:next w:val="CommentText"/>
    <w:link w:val="CommentSubjectChar"/>
    <w:uiPriority w:val="99"/>
    <w:semiHidden/>
    <w:unhideWhenUsed/>
    <w:rsid w:val="00BA57B9"/>
    <w:rPr>
      <w:b/>
      <w:bCs/>
    </w:rPr>
  </w:style>
  <w:style w:type="character" w:customStyle="1" w:styleId="CommentSubjectChar">
    <w:name w:val="Comment Subject Char"/>
    <w:basedOn w:val="CommentTextChar"/>
    <w:link w:val="CommentSubject"/>
    <w:uiPriority w:val="99"/>
    <w:semiHidden/>
    <w:rsid w:val="00BA57B9"/>
    <w:rPr>
      <w:b/>
      <w:bCs/>
      <w:sz w:val="20"/>
      <w:szCs w:val="20"/>
    </w:rPr>
  </w:style>
  <w:style w:type="character" w:styleId="Hyperlink">
    <w:name w:val="Hyperlink"/>
    <w:basedOn w:val="DefaultParagraphFont"/>
    <w:uiPriority w:val="99"/>
    <w:unhideWhenUsed/>
    <w:rsid w:val="0081104D"/>
    <w:rPr>
      <w:color w:val="0000FF"/>
      <w:u w:val="single"/>
    </w:rPr>
  </w:style>
  <w:style w:type="paragraph" w:styleId="Header">
    <w:name w:val="header"/>
    <w:basedOn w:val="Normal"/>
    <w:link w:val="HeaderChar"/>
    <w:uiPriority w:val="99"/>
    <w:unhideWhenUsed/>
    <w:rsid w:val="0095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000"/>
  </w:style>
  <w:style w:type="paragraph" w:styleId="Footer">
    <w:name w:val="footer"/>
    <w:basedOn w:val="Normal"/>
    <w:link w:val="FooterChar"/>
    <w:uiPriority w:val="99"/>
    <w:unhideWhenUsed/>
    <w:rsid w:val="0095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000"/>
  </w:style>
  <w:style w:type="paragraph" w:styleId="ListParagraph">
    <w:name w:val="List Paragraph"/>
    <w:basedOn w:val="Normal"/>
    <w:uiPriority w:val="34"/>
    <w:qFormat/>
    <w:rsid w:val="006C2F0C"/>
    <w:pPr>
      <w:ind w:left="720"/>
      <w:contextualSpacing/>
    </w:pPr>
  </w:style>
  <w:style w:type="character" w:styleId="FollowedHyperlink">
    <w:name w:val="FollowedHyperlink"/>
    <w:basedOn w:val="DefaultParagraphFont"/>
    <w:uiPriority w:val="99"/>
    <w:semiHidden/>
    <w:unhideWhenUsed/>
    <w:rsid w:val="00410F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nca-rcrce.ca/wp-content/uploads/2020/04/core-caution-E-1.pdf" TargetMode="External"/><Relationship Id="rId13" Type="http://schemas.openxmlformats.org/officeDocument/2006/relationships/hyperlink" Target="https://www.business-humanrights.org/en/canada-is-moving-towards-effective-corporate-oversight-with-new-human-rights-watchdog" TargetMode="Externa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anada.ca/en/global-affairs/news/2019/04/minister-carr-announces-appointment-of-first-canadian-ombudsperson-for-responsible-enterprise.html" TargetMode="External"/><Relationship Id="rId17" Type="http://schemas.microsoft.com/office/2016/09/relationships/commentsIds" Target="commentsIds.xml"/><Relationship Id="rId2" Type="http://schemas.openxmlformats.org/officeDocument/2006/relationships/styles" Target="styles.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nca-rcrce.ca/recent-works/relaunch-press-release-one-year-la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nca-rcrce.ca/fr/recent-works/cautela-ombudsman-canadense-para-responsabilidade-empresarial-core/"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cnca-rcrce.ca/fr/recent-works/prosiga-con-cautela-core-canad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Dwyer</dc:creator>
  <cp:lastModifiedBy>Emily Dwyer</cp:lastModifiedBy>
  <cp:revision>4</cp:revision>
  <dcterms:created xsi:type="dcterms:W3CDTF">2020-04-21T21:03:00Z</dcterms:created>
  <dcterms:modified xsi:type="dcterms:W3CDTF">2020-04-23T20:51:00Z</dcterms:modified>
</cp:coreProperties>
</file>