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585" w:rsidRDefault="00560585">
      <w:pPr>
        <w:pStyle w:val="En-tte"/>
        <w:tabs>
          <w:tab w:val="clear" w:pos="4536"/>
          <w:tab w:val="clear" w:pos="9072"/>
        </w:tabs>
        <w:spacing w:line="240" w:lineRule="exact"/>
      </w:pPr>
    </w:p>
    <w:p w:rsidR="00797F7C" w:rsidRPr="0042349B" w:rsidRDefault="00B920A6">
      <w:pPr>
        <w:pStyle w:val="En-tte"/>
        <w:tabs>
          <w:tab w:val="clear" w:pos="4536"/>
          <w:tab w:val="clear" w:pos="9072"/>
        </w:tabs>
        <w:spacing w:line="240" w:lineRule="exact"/>
      </w:pPr>
      <w:r>
        <w:rPr>
          <w:noProof/>
        </w:rPr>
        <w:drawing>
          <wp:anchor distT="0" distB="0" distL="114300" distR="114300" simplePos="0" relativeHeight="251658240" behindDoc="0" locked="0" layoutInCell="1" allowOverlap="1" wp14:anchorId="0C56204E" wp14:editId="5F21FA5E">
            <wp:simplePos x="0" y="0"/>
            <wp:positionH relativeFrom="column">
              <wp:posOffset>-309245</wp:posOffset>
            </wp:positionH>
            <wp:positionV relativeFrom="paragraph">
              <wp:posOffset>-500380</wp:posOffset>
            </wp:positionV>
            <wp:extent cx="2562225" cy="8191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 word.png"/>
                    <pic:cNvPicPr/>
                  </pic:nvPicPr>
                  <pic:blipFill>
                    <a:blip r:embed="rId8">
                      <a:extLst>
                        <a:ext uri="{28A0092B-C50C-407E-A947-70E740481C1C}">
                          <a14:useLocalDpi xmlns:a14="http://schemas.microsoft.com/office/drawing/2010/main" val="0"/>
                        </a:ext>
                      </a:extLst>
                    </a:blip>
                    <a:stretch>
                      <a:fillRect/>
                    </a:stretch>
                  </pic:blipFill>
                  <pic:spPr>
                    <a:xfrm>
                      <a:off x="0" y="0"/>
                      <a:ext cx="2562225" cy="8191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E8030EA" wp14:editId="06E14D10">
            <wp:extent cx="1937183" cy="619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 word.png"/>
                    <pic:cNvPicPr/>
                  </pic:nvPicPr>
                  <pic:blipFill>
                    <a:blip r:embed="rId8">
                      <a:extLst>
                        <a:ext uri="{28A0092B-C50C-407E-A947-70E740481C1C}">
                          <a14:useLocalDpi xmlns:a14="http://schemas.microsoft.com/office/drawing/2010/main" val="0"/>
                        </a:ext>
                      </a:extLst>
                    </a:blip>
                    <a:stretch>
                      <a:fillRect/>
                    </a:stretch>
                  </pic:blipFill>
                  <pic:spPr>
                    <a:xfrm>
                      <a:off x="0" y="0"/>
                      <a:ext cx="1937183" cy="619400"/>
                    </a:xfrm>
                    <a:prstGeom prst="rect">
                      <a:avLst/>
                    </a:prstGeom>
                  </pic:spPr>
                </pic:pic>
              </a:graphicData>
            </a:graphic>
          </wp:inline>
        </w:drawing>
      </w:r>
    </w:p>
    <w:p w:rsidR="00797F7C" w:rsidRPr="0042349B" w:rsidRDefault="00797F7C">
      <w:pPr>
        <w:pStyle w:val="En-tte"/>
        <w:tabs>
          <w:tab w:val="clear" w:pos="4536"/>
          <w:tab w:val="clear" w:pos="9072"/>
        </w:tabs>
        <w:spacing w:line="320" w:lineRule="exact"/>
      </w:pPr>
    </w:p>
    <w:p w:rsidR="00797F7C" w:rsidRPr="0042349B" w:rsidRDefault="00797F7C">
      <w:pPr>
        <w:pStyle w:val="En-tte"/>
        <w:spacing w:line="220" w:lineRule="exact"/>
        <w:rPr>
          <w:sz w:val="18"/>
        </w:rPr>
      </w:pPr>
    </w:p>
    <w:p w:rsidR="00137ADB" w:rsidRDefault="00137ADB" w:rsidP="00EC535C">
      <w:pPr>
        <w:pStyle w:val="Texte"/>
        <w:spacing w:line="230" w:lineRule="atLeast"/>
        <w:rPr>
          <w:rFonts w:asciiTheme="minorHAnsi" w:hAnsiTheme="minorHAnsi" w:cstheme="minorHAnsi"/>
          <w:sz w:val="22"/>
          <w:szCs w:val="22"/>
          <w:lang w:val="en-US"/>
        </w:rPr>
      </w:pPr>
    </w:p>
    <w:p w:rsidR="00483F8C" w:rsidRDefault="006D5E50" w:rsidP="00483F8C">
      <w:pPr>
        <w:pStyle w:val="Texte"/>
        <w:spacing w:line="230" w:lineRule="atLeast"/>
        <w:ind w:left="4956" w:firstLine="708"/>
        <w:rPr>
          <w:rFonts w:asciiTheme="minorHAnsi" w:hAnsiTheme="minorHAnsi" w:cstheme="minorHAnsi"/>
          <w:sz w:val="18"/>
          <w:szCs w:val="22"/>
          <w:lang w:val="en-US"/>
        </w:rPr>
      </w:pPr>
      <w:r w:rsidRPr="00483F8C">
        <w:rPr>
          <w:rFonts w:asciiTheme="minorHAnsi" w:hAnsiTheme="minorHAnsi" w:cstheme="minorHAnsi"/>
          <w:sz w:val="18"/>
          <w:szCs w:val="22"/>
          <w:lang w:val="en-US"/>
        </w:rPr>
        <w:t>Nove</w:t>
      </w:r>
      <w:r w:rsidR="00CE05F1" w:rsidRPr="00483F8C">
        <w:rPr>
          <w:rFonts w:asciiTheme="minorHAnsi" w:hAnsiTheme="minorHAnsi" w:cstheme="minorHAnsi"/>
          <w:sz w:val="18"/>
          <w:szCs w:val="22"/>
          <w:lang w:val="en-US"/>
        </w:rPr>
        <w:t>mber</w:t>
      </w:r>
      <w:r w:rsidR="00131F07" w:rsidRPr="00483F8C">
        <w:rPr>
          <w:rFonts w:asciiTheme="minorHAnsi" w:hAnsiTheme="minorHAnsi" w:cstheme="minorHAnsi"/>
          <w:sz w:val="18"/>
          <w:szCs w:val="22"/>
          <w:lang w:val="en-US"/>
        </w:rPr>
        <w:t xml:space="preserve"> </w:t>
      </w:r>
      <w:r w:rsidR="009B2F44">
        <w:rPr>
          <w:rFonts w:asciiTheme="minorHAnsi" w:hAnsiTheme="minorHAnsi" w:cstheme="minorHAnsi"/>
          <w:sz w:val="18"/>
          <w:szCs w:val="22"/>
          <w:lang w:val="en-US"/>
        </w:rPr>
        <w:t>18</w:t>
      </w:r>
      <w:r w:rsidR="009B2F44" w:rsidRPr="009B2F44">
        <w:rPr>
          <w:rFonts w:asciiTheme="minorHAnsi" w:hAnsiTheme="minorHAnsi" w:cstheme="minorHAnsi"/>
          <w:sz w:val="18"/>
          <w:szCs w:val="22"/>
          <w:vertAlign w:val="superscript"/>
          <w:lang w:val="en-US"/>
        </w:rPr>
        <w:t>th</w:t>
      </w:r>
      <w:r w:rsidR="009B2F44">
        <w:rPr>
          <w:rFonts w:asciiTheme="minorHAnsi" w:hAnsiTheme="minorHAnsi" w:cstheme="minorHAnsi"/>
          <w:sz w:val="18"/>
          <w:szCs w:val="22"/>
          <w:lang w:val="en-US"/>
        </w:rPr>
        <w:t xml:space="preserve"> </w:t>
      </w:r>
      <w:r w:rsidR="00EC535C" w:rsidRPr="00483F8C">
        <w:rPr>
          <w:rFonts w:asciiTheme="minorHAnsi" w:hAnsiTheme="minorHAnsi" w:cstheme="minorHAnsi"/>
          <w:sz w:val="18"/>
          <w:szCs w:val="22"/>
          <w:lang w:val="en-US"/>
        </w:rPr>
        <w:t>2022</w:t>
      </w:r>
    </w:p>
    <w:p w:rsidR="0031655B" w:rsidRDefault="0031655B" w:rsidP="00483F8C">
      <w:pPr>
        <w:pStyle w:val="Texte"/>
        <w:spacing w:line="230" w:lineRule="atLeast"/>
        <w:rPr>
          <w:rFonts w:asciiTheme="minorHAnsi" w:eastAsia="HelveticaNeueLTStd-Cn" w:hAnsiTheme="minorHAnsi" w:cstheme="minorHAnsi"/>
          <w:sz w:val="18"/>
          <w:szCs w:val="18"/>
          <w:lang w:val="en-US"/>
        </w:rPr>
      </w:pPr>
    </w:p>
    <w:p w:rsidR="0031655B" w:rsidRDefault="0031655B" w:rsidP="00483F8C">
      <w:pPr>
        <w:pStyle w:val="Texte"/>
        <w:spacing w:line="230" w:lineRule="atLeast"/>
        <w:rPr>
          <w:rFonts w:asciiTheme="minorHAnsi" w:eastAsia="HelveticaNeueLTStd-Cn" w:hAnsiTheme="minorHAnsi" w:cstheme="minorHAnsi"/>
          <w:sz w:val="18"/>
          <w:szCs w:val="18"/>
          <w:lang w:val="en-US"/>
        </w:rPr>
      </w:pPr>
    </w:p>
    <w:p w:rsidR="00A2460B" w:rsidRDefault="00A2460B" w:rsidP="00483F8C">
      <w:pPr>
        <w:pStyle w:val="Texte"/>
        <w:spacing w:line="230" w:lineRule="atLeast"/>
        <w:rPr>
          <w:rFonts w:asciiTheme="minorHAnsi" w:eastAsia="HelveticaNeueLTStd-Cn" w:hAnsiTheme="minorHAnsi" w:cstheme="minorHAnsi"/>
          <w:sz w:val="18"/>
          <w:szCs w:val="18"/>
          <w:lang w:val="en-US"/>
        </w:rPr>
      </w:pPr>
    </w:p>
    <w:p w:rsidR="00A2460B" w:rsidRDefault="00A2460B" w:rsidP="00483F8C">
      <w:pPr>
        <w:pStyle w:val="Texte"/>
        <w:spacing w:line="230" w:lineRule="atLeast"/>
        <w:rPr>
          <w:rFonts w:asciiTheme="minorHAnsi" w:eastAsia="HelveticaNeueLTStd-Cn" w:hAnsiTheme="minorHAnsi" w:cstheme="minorHAnsi"/>
          <w:sz w:val="18"/>
          <w:szCs w:val="18"/>
          <w:lang w:val="en-US"/>
        </w:rPr>
      </w:pPr>
    </w:p>
    <w:p w:rsidR="006D5E50" w:rsidRPr="00A2460B" w:rsidRDefault="00D479BB" w:rsidP="00483F8C">
      <w:pPr>
        <w:pStyle w:val="Texte"/>
        <w:spacing w:line="230" w:lineRule="atLeast"/>
        <w:rPr>
          <w:rFonts w:asciiTheme="minorHAnsi" w:hAnsiTheme="minorHAnsi" w:cstheme="minorHAnsi"/>
          <w:sz w:val="18"/>
          <w:szCs w:val="18"/>
          <w:lang w:val="en-US"/>
        </w:rPr>
      </w:pPr>
      <w:r w:rsidRPr="00A2460B">
        <w:rPr>
          <w:rFonts w:asciiTheme="minorHAnsi" w:eastAsia="HelveticaNeueLTStd-Cn" w:hAnsiTheme="minorHAnsi" w:cstheme="minorHAnsi"/>
          <w:sz w:val="18"/>
          <w:szCs w:val="18"/>
          <w:lang w:val="en-US"/>
        </w:rPr>
        <w:t>Dear Sir or Madam,</w:t>
      </w:r>
    </w:p>
    <w:p w:rsidR="006D5E50" w:rsidRPr="00A2460B" w:rsidRDefault="006D5E50" w:rsidP="006D5E50">
      <w:pPr>
        <w:autoSpaceDE w:val="0"/>
        <w:autoSpaceDN w:val="0"/>
        <w:adjustRightInd w:val="0"/>
        <w:rPr>
          <w:rFonts w:asciiTheme="minorHAnsi" w:eastAsia="HelveticaNeueLTStd-Cn" w:hAnsiTheme="minorHAnsi" w:cstheme="minorHAnsi"/>
          <w:sz w:val="18"/>
          <w:szCs w:val="18"/>
          <w:lang w:val="en-US"/>
        </w:rPr>
      </w:pPr>
    </w:p>
    <w:p w:rsidR="00A2460B" w:rsidRPr="00A2460B" w:rsidRDefault="00A2460B" w:rsidP="006D5E50">
      <w:pPr>
        <w:autoSpaceDE w:val="0"/>
        <w:autoSpaceDN w:val="0"/>
        <w:adjustRightInd w:val="0"/>
        <w:rPr>
          <w:rFonts w:asciiTheme="minorHAnsi" w:eastAsia="HelveticaNeueLTStd-Cn" w:hAnsiTheme="minorHAnsi" w:cstheme="minorHAnsi"/>
          <w:sz w:val="18"/>
          <w:szCs w:val="18"/>
          <w:lang w:val="en-US"/>
        </w:rPr>
      </w:pPr>
    </w:p>
    <w:p w:rsidR="00C3028C" w:rsidRPr="00A2460B" w:rsidRDefault="006D5E50" w:rsidP="006D5E50">
      <w:pPr>
        <w:autoSpaceDE w:val="0"/>
        <w:autoSpaceDN w:val="0"/>
        <w:adjustRightInd w:val="0"/>
        <w:rPr>
          <w:rFonts w:asciiTheme="minorHAnsi" w:hAnsiTheme="minorHAnsi" w:cstheme="minorHAnsi"/>
          <w:bCs/>
          <w:sz w:val="18"/>
          <w:szCs w:val="18"/>
          <w:lang w:val="en-US"/>
        </w:rPr>
      </w:pPr>
      <w:r w:rsidRPr="00A2460B">
        <w:rPr>
          <w:rFonts w:asciiTheme="minorHAnsi" w:eastAsia="HelveticaNeueLTStd-Cn" w:hAnsiTheme="minorHAnsi" w:cstheme="minorHAnsi"/>
          <w:sz w:val="18"/>
          <w:szCs w:val="18"/>
          <w:lang w:val="en-US"/>
        </w:rPr>
        <w:t>We thank you for drawing our attention to the report</w:t>
      </w:r>
      <w:r w:rsidRPr="00A2460B">
        <w:rPr>
          <w:rFonts w:asciiTheme="minorHAnsi" w:hAnsiTheme="minorHAnsi" w:cstheme="minorHAnsi"/>
          <w:b/>
          <w:sz w:val="18"/>
          <w:szCs w:val="18"/>
          <w:lang w:val="en-US"/>
        </w:rPr>
        <w:t xml:space="preserve"> </w:t>
      </w:r>
      <w:r w:rsidRPr="00A2460B">
        <w:rPr>
          <w:rFonts w:asciiTheme="minorHAnsi" w:hAnsiTheme="minorHAnsi" w:cstheme="minorHAnsi"/>
          <w:sz w:val="18"/>
          <w:szCs w:val="18"/>
          <w:lang w:val="en-US"/>
        </w:rPr>
        <w:t xml:space="preserve">published by Fair Finance International « No questions asked - profiting from the construction and hotel boom in Qatar” in which Crédit Agricole S.A. is listed amongst the </w:t>
      </w:r>
      <w:r w:rsidRPr="00A2460B">
        <w:rPr>
          <w:rFonts w:asciiTheme="minorHAnsi" w:hAnsiTheme="minorHAnsi" w:cstheme="minorHAnsi"/>
          <w:bCs/>
          <w:sz w:val="18"/>
          <w:szCs w:val="18"/>
          <w:lang w:val="en-US"/>
        </w:rPr>
        <w:t xml:space="preserve">“Top-30 financiers and investors in construction and hospitality companies active in Qatar”. </w:t>
      </w:r>
    </w:p>
    <w:p w:rsidR="00C3028C" w:rsidRPr="00A2460B" w:rsidRDefault="00C3028C" w:rsidP="006D5E50">
      <w:pPr>
        <w:autoSpaceDE w:val="0"/>
        <w:autoSpaceDN w:val="0"/>
        <w:adjustRightInd w:val="0"/>
        <w:rPr>
          <w:rFonts w:asciiTheme="minorHAnsi" w:hAnsiTheme="minorHAnsi" w:cstheme="minorHAnsi"/>
          <w:bCs/>
          <w:sz w:val="18"/>
          <w:szCs w:val="18"/>
          <w:lang w:val="en-US"/>
        </w:rPr>
      </w:pPr>
    </w:p>
    <w:p w:rsidR="006D5E50" w:rsidRPr="00A2460B" w:rsidRDefault="006577B4" w:rsidP="006D5E50">
      <w:pPr>
        <w:autoSpaceDE w:val="0"/>
        <w:autoSpaceDN w:val="0"/>
        <w:adjustRightInd w:val="0"/>
        <w:rPr>
          <w:rFonts w:asciiTheme="minorHAnsi" w:hAnsiTheme="minorHAnsi" w:cstheme="minorHAnsi"/>
          <w:bCs/>
          <w:sz w:val="18"/>
          <w:szCs w:val="18"/>
          <w:lang w:val="en-US"/>
        </w:rPr>
      </w:pPr>
      <w:r w:rsidRPr="00A2460B">
        <w:rPr>
          <w:rFonts w:asciiTheme="minorHAnsi" w:hAnsiTheme="minorHAnsi" w:cstheme="minorHAnsi"/>
          <w:bCs/>
          <w:sz w:val="18"/>
          <w:szCs w:val="18"/>
          <w:lang w:val="en-US"/>
        </w:rPr>
        <w:t>Firstly</w:t>
      </w:r>
      <w:r w:rsidR="00480698" w:rsidRPr="00A2460B">
        <w:rPr>
          <w:rFonts w:asciiTheme="minorHAnsi" w:hAnsiTheme="minorHAnsi" w:cstheme="minorHAnsi"/>
          <w:bCs/>
          <w:sz w:val="18"/>
          <w:szCs w:val="18"/>
          <w:lang w:val="en-US"/>
        </w:rPr>
        <w:t>, w</w:t>
      </w:r>
      <w:r w:rsidR="00C3028C" w:rsidRPr="00A2460B">
        <w:rPr>
          <w:rFonts w:asciiTheme="minorHAnsi" w:hAnsiTheme="minorHAnsi" w:cstheme="minorHAnsi"/>
          <w:bCs/>
          <w:sz w:val="18"/>
          <w:szCs w:val="18"/>
          <w:lang w:val="en-US"/>
        </w:rPr>
        <w:t>e would like to reassure</w:t>
      </w:r>
      <w:r w:rsidR="00945CCA" w:rsidRPr="00A2460B">
        <w:rPr>
          <w:rFonts w:asciiTheme="minorHAnsi" w:hAnsiTheme="minorHAnsi" w:cstheme="minorHAnsi"/>
          <w:bCs/>
          <w:sz w:val="18"/>
          <w:szCs w:val="18"/>
          <w:lang w:val="en-US"/>
        </w:rPr>
        <w:t xml:space="preserve"> you that </w:t>
      </w:r>
      <w:r w:rsidR="00C3028C" w:rsidRPr="00A2460B">
        <w:rPr>
          <w:rFonts w:asciiTheme="minorHAnsi" w:hAnsiTheme="minorHAnsi" w:cstheme="minorHAnsi"/>
          <w:bCs/>
          <w:sz w:val="18"/>
          <w:szCs w:val="18"/>
          <w:lang w:val="en-US"/>
        </w:rPr>
        <w:t>Crédit Agricole</w:t>
      </w:r>
      <w:r w:rsidR="00945CCA" w:rsidRPr="00A2460B">
        <w:rPr>
          <w:rFonts w:asciiTheme="minorHAnsi" w:hAnsiTheme="minorHAnsi" w:cstheme="minorHAnsi"/>
          <w:bCs/>
          <w:sz w:val="18"/>
          <w:szCs w:val="18"/>
          <w:lang w:val="en-US"/>
        </w:rPr>
        <w:t xml:space="preserve"> takes</w:t>
      </w:r>
      <w:r w:rsidR="00C3028C" w:rsidRPr="00A2460B">
        <w:rPr>
          <w:rFonts w:asciiTheme="minorHAnsi" w:hAnsiTheme="minorHAnsi" w:cstheme="minorHAnsi"/>
          <w:bCs/>
          <w:sz w:val="18"/>
          <w:szCs w:val="18"/>
          <w:lang w:val="en-US"/>
        </w:rPr>
        <w:t xml:space="preserve"> full consideration of the possible negative environmental and/or social impacts from its financing or investing activities.</w:t>
      </w:r>
      <w:r w:rsidR="00A2460B" w:rsidRPr="00A2460B">
        <w:rPr>
          <w:rFonts w:asciiTheme="minorHAnsi" w:hAnsiTheme="minorHAnsi" w:cstheme="minorHAnsi"/>
          <w:bCs/>
          <w:sz w:val="18"/>
          <w:szCs w:val="18"/>
          <w:lang w:val="en-US"/>
        </w:rPr>
        <w:t xml:space="preserve"> </w:t>
      </w:r>
    </w:p>
    <w:p w:rsidR="00A2460B" w:rsidRPr="00A2460B" w:rsidRDefault="00A2460B" w:rsidP="006D5E50">
      <w:pPr>
        <w:autoSpaceDE w:val="0"/>
        <w:autoSpaceDN w:val="0"/>
        <w:adjustRightInd w:val="0"/>
        <w:rPr>
          <w:rFonts w:asciiTheme="minorHAnsi" w:eastAsia="HelveticaNeueLTStd-Cn" w:hAnsiTheme="minorHAnsi" w:cstheme="minorHAnsi"/>
          <w:sz w:val="18"/>
          <w:szCs w:val="18"/>
          <w:lang w:val="en-US"/>
        </w:rPr>
      </w:pPr>
    </w:p>
    <w:p w:rsidR="006D5E50" w:rsidRPr="00A2460B" w:rsidRDefault="00867DA6" w:rsidP="006D5E50">
      <w:pPr>
        <w:autoSpaceDE w:val="0"/>
        <w:autoSpaceDN w:val="0"/>
        <w:adjustRightInd w:val="0"/>
        <w:rPr>
          <w:rFonts w:asciiTheme="minorHAnsi" w:hAnsiTheme="minorHAnsi" w:cstheme="minorHAnsi"/>
          <w:bCs/>
          <w:sz w:val="18"/>
          <w:szCs w:val="18"/>
          <w:lang w:val="en-US"/>
        </w:rPr>
      </w:pPr>
      <w:r>
        <w:rPr>
          <w:rFonts w:asciiTheme="minorHAnsi" w:hAnsiTheme="minorHAnsi" w:cstheme="minorHAnsi"/>
          <w:sz w:val="18"/>
          <w:szCs w:val="18"/>
          <w:lang w:val="en-US"/>
        </w:rPr>
        <w:t xml:space="preserve">Indeed, </w:t>
      </w:r>
      <w:r w:rsidR="006D5E50" w:rsidRPr="00A2460B">
        <w:rPr>
          <w:rFonts w:asciiTheme="minorHAnsi" w:hAnsiTheme="minorHAnsi" w:cstheme="minorHAnsi"/>
          <w:sz w:val="18"/>
          <w:szCs w:val="18"/>
          <w:lang w:val="en-US"/>
        </w:rPr>
        <w:t xml:space="preserve">Crédit Agricole S.A. is subject to France’s law on the duty of Vigilance of March </w:t>
      </w:r>
      <w:proofErr w:type="gramStart"/>
      <w:r w:rsidR="006D5E50" w:rsidRPr="00A2460B">
        <w:rPr>
          <w:rFonts w:asciiTheme="minorHAnsi" w:hAnsiTheme="minorHAnsi" w:cstheme="minorHAnsi"/>
          <w:sz w:val="18"/>
          <w:szCs w:val="18"/>
          <w:lang w:val="en-US"/>
        </w:rPr>
        <w:t>27</w:t>
      </w:r>
      <w:r w:rsidR="006D5E50" w:rsidRPr="00A2460B">
        <w:rPr>
          <w:rFonts w:asciiTheme="minorHAnsi" w:hAnsiTheme="minorHAnsi" w:cstheme="minorHAnsi"/>
          <w:sz w:val="18"/>
          <w:szCs w:val="18"/>
          <w:vertAlign w:val="superscript"/>
          <w:lang w:val="en-US"/>
        </w:rPr>
        <w:t>th</w:t>
      </w:r>
      <w:proofErr w:type="gramEnd"/>
      <w:r w:rsidR="006D5E50" w:rsidRPr="00A2460B">
        <w:rPr>
          <w:rFonts w:asciiTheme="minorHAnsi" w:hAnsiTheme="minorHAnsi" w:cstheme="minorHAnsi"/>
          <w:sz w:val="18"/>
          <w:szCs w:val="18"/>
          <w:lang w:val="en-US"/>
        </w:rPr>
        <w:t xml:space="preserve"> 2017 and has policy and control procedures to identify risks and prevent violations of Human rights and fundamental freedoms, impacts on human health and safety and damage to the environment in our investments and financing. The vigilance plan report is published annually by Crédit Agricole S.A. </w:t>
      </w:r>
      <w:r w:rsidR="006D5E50" w:rsidRPr="00A2460B">
        <w:rPr>
          <w:rFonts w:asciiTheme="minorHAnsi" w:hAnsiTheme="minorHAnsi" w:cstheme="minorHAnsi"/>
          <w:sz w:val="18"/>
          <w:szCs w:val="18"/>
          <w:lang w:val="en"/>
        </w:rPr>
        <w:t xml:space="preserve">in the Universal Registration Document, </w:t>
      </w:r>
      <w:r w:rsidR="006D5E50" w:rsidRPr="00A2460B">
        <w:rPr>
          <w:rFonts w:asciiTheme="minorHAnsi" w:hAnsiTheme="minorHAnsi" w:cstheme="minorHAnsi"/>
          <w:bCs/>
          <w:sz w:val="18"/>
          <w:szCs w:val="18"/>
          <w:lang w:val="en-US"/>
        </w:rPr>
        <w:t>chapter 3 Corporate governance, section 1.4 Duty of vigilance page</w:t>
      </w:r>
      <w:r w:rsidR="00FC481F">
        <w:rPr>
          <w:rFonts w:asciiTheme="minorHAnsi" w:hAnsiTheme="minorHAnsi" w:cstheme="minorHAnsi"/>
          <w:bCs/>
          <w:sz w:val="18"/>
          <w:szCs w:val="18"/>
          <w:lang w:val="en-US"/>
        </w:rPr>
        <w:t>s</w:t>
      </w:r>
      <w:r w:rsidR="006D5E50" w:rsidRPr="00A2460B">
        <w:rPr>
          <w:rFonts w:asciiTheme="minorHAnsi" w:hAnsiTheme="minorHAnsi" w:cstheme="minorHAnsi"/>
          <w:bCs/>
          <w:sz w:val="18"/>
          <w:szCs w:val="18"/>
          <w:lang w:val="en-US"/>
        </w:rPr>
        <w:t xml:space="preserve"> 151-161 available on our corporate website </w:t>
      </w:r>
      <w:hyperlink w:history="1">
        <w:r w:rsidR="006D5E50" w:rsidRPr="00A2460B">
          <w:rPr>
            <w:rStyle w:val="Lienhypertexte"/>
            <w:rFonts w:asciiTheme="minorHAnsi" w:hAnsiTheme="minorHAnsi" w:cstheme="minorHAnsi"/>
            <w:bCs/>
            <w:sz w:val="18"/>
            <w:szCs w:val="18"/>
            <w:lang w:val="en-US"/>
          </w:rPr>
          <w:t>https://www.credit agricole.com/</w:t>
        </w:r>
        <w:proofErr w:type="spellStart"/>
        <w:r w:rsidR="006D5E50" w:rsidRPr="00A2460B">
          <w:rPr>
            <w:rStyle w:val="Lienhypertexte"/>
            <w:rFonts w:asciiTheme="minorHAnsi" w:hAnsiTheme="minorHAnsi" w:cstheme="minorHAnsi"/>
            <w:bCs/>
            <w:sz w:val="18"/>
            <w:szCs w:val="18"/>
            <w:lang w:val="en-US"/>
          </w:rPr>
          <w:t>en</w:t>
        </w:r>
        <w:proofErr w:type="spellEnd"/>
        <w:r w:rsidR="006D5E50" w:rsidRPr="00A2460B">
          <w:rPr>
            <w:rStyle w:val="Lienhypertexte"/>
            <w:rFonts w:asciiTheme="minorHAnsi" w:hAnsiTheme="minorHAnsi" w:cstheme="minorHAnsi"/>
            <w:bCs/>
            <w:sz w:val="18"/>
            <w:szCs w:val="18"/>
            <w:lang w:val="en-US"/>
          </w:rPr>
          <w:t>/finance/finance/financial-publications</w:t>
        </w:r>
      </w:hyperlink>
    </w:p>
    <w:p w:rsidR="00CF6C9A" w:rsidRPr="00A2460B" w:rsidRDefault="00CF6C9A" w:rsidP="006D5E50">
      <w:pPr>
        <w:autoSpaceDE w:val="0"/>
        <w:autoSpaceDN w:val="0"/>
        <w:adjustRightInd w:val="0"/>
        <w:rPr>
          <w:rFonts w:asciiTheme="minorHAnsi" w:hAnsiTheme="minorHAnsi" w:cstheme="minorHAnsi"/>
          <w:bCs/>
          <w:sz w:val="18"/>
          <w:szCs w:val="18"/>
          <w:lang w:val="en-US"/>
        </w:rPr>
      </w:pPr>
    </w:p>
    <w:p w:rsidR="00C3028C" w:rsidRPr="00A2460B" w:rsidRDefault="00CF6C9A" w:rsidP="008F460E">
      <w:pPr>
        <w:autoSpaceDE w:val="0"/>
        <w:autoSpaceDN w:val="0"/>
        <w:adjustRightInd w:val="0"/>
        <w:rPr>
          <w:rFonts w:asciiTheme="minorHAnsi" w:hAnsiTheme="minorHAnsi" w:cstheme="minorHAnsi"/>
          <w:bCs/>
          <w:sz w:val="18"/>
          <w:szCs w:val="18"/>
          <w:lang w:val="en-US"/>
        </w:rPr>
      </w:pPr>
      <w:r w:rsidRPr="00A2460B">
        <w:rPr>
          <w:rFonts w:asciiTheme="minorHAnsi" w:hAnsiTheme="minorHAnsi" w:cstheme="minorHAnsi"/>
          <w:bCs/>
          <w:sz w:val="18"/>
          <w:szCs w:val="18"/>
          <w:lang w:val="en-US"/>
        </w:rPr>
        <w:t xml:space="preserve">Moreover, Crédit Agricole Corporate and Investment Banking is co-founder of the Equator </w:t>
      </w:r>
      <w:proofErr w:type="gramStart"/>
      <w:r w:rsidRPr="00A2460B">
        <w:rPr>
          <w:rFonts w:asciiTheme="minorHAnsi" w:hAnsiTheme="minorHAnsi" w:cstheme="minorHAnsi"/>
          <w:bCs/>
          <w:sz w:val="18"/>
          <w:szCs w:val="18"/>
          <w:lang w:val="en-US"/>
        </w:rPr>
        <w:t>Principles which</w:t>
      </w:r>
      <w:proofErr w:type="gramEnd"/>
      <w:r w:rsidRPr="00A2460B">
        <w:rPr>
          <w:rFonts w:asciiTheme="minorHAnsi" w:hAnsiTheme="minorHAnsi" w:cstheme="minorHAnsi"/>
          <w:bCs/>
          <w:sz w:val="18"/>
          <w:szCs w:val="18"/>
          <w:lang w:val="en-US"/>
        </w:rPr>
        <w:t xml:space="preserve"> set due diligence requirements </w:t>
      </w:r>
      <w:r w:rsidR="00893675">
        <w:rPr>
          <w:rFonts w:asciiTheme="minorHAnsi" w:hAnsiTheme="minorHAnsi" w:cstheme="minorHAnsi"/>
          <w:bCs/>
          <w:sz w:val="18"/>
          <w:szCs w:val="18"/>
          <w:lang w:val="en-US"/>
        </w:rPr>
        <w:t>for project financing and request clients to construct</w:t>
      </w:r>
      <w:r w:rsidRPr="00A2460B">
        <w:rPr>
          <w:rFonts w:asciiTheme="minorHAnsi" w:hAnsiTheme="minorHAnsi" w:cstheme="minorHAnsi"/>
          <w:bCs/>
          <w:sz w:val="18"/>
          <w:szCs w:val="18"/>
          <w:lang w:val="en-US"/>
        </w:rPr>
        <w:t xml:space="preserve"> and operate their projects in compliance with the “Performance Standards” and the</w:t>
      </w:r>
      <w:r w:rsidR="00893675">
        <w:rPr>
          <w:rFonts w:asciiTheme="minorHAnsi" w:hAnsiTheme="minorHAnsi" w:cstheme="minorHAnsi"/>
          <w:bCs/>
          <w:sz w:val="18"/>
          <w:szCs w:val="18"/>
          <w:lang w:val="en-US"/>
        </w:rPr>
        <w:t xml:space="preserve"> </w:t>
      </w:r>
      <w:r w:rsidRPr="00A2460B">
        <w:rPr>
          <w:rFonts w:asciiTheme="minorHAnsi" w:hAnsiTheme="minorHAnsi" w:cstheme="minorHAnsi"/>
          <w:bCs/>
          <w:sz w:val="18"/>
          <w:szCs w:val="18"/>
          <w:lang w:val="en-US"/>
        </w:rPr>
        <w:t>“Environmental Health and Safety guidelines” of the IFC (International Finance Corporation)</w:t>
      </w:r>
      <w:r w:rsidR="00802846" w:rsidRPr="00A2460B">
        <w:rPr>
          <w:rFonts w:asciiTheme="minorHAnsi" w:hAnsiTheme="minorHAnsi" w:cstheme="minorHAnsi"/>
          <w:bCs/>
          <w:sz w:val="18"/>
          <w:szCs w:val="18"/>
          <w:lang w:val="en-US"/>
        </w:rPr>
        <w:t xml:space="preserve">. </w:t>
      </w:r>
    </w:p>
    <w:p w:rsidR="00C3028C" w:rsidRPr="00A2460B" w:rsidRDefault="00C3028C" w:rsidP="008F460E">
      <w:pPr>
        <w:autoSpaceDE w:val="0"/>
        <w:autoSpaceDN w:val="0"/>
        <w:adjustRightInd w:val="0"/>
        <w:rPr>
          <w:rFonts w:asciiTheme="minorHAnsi" w:hAnsiTheme="minorHAnsi" w:cstheme="minorHAnsi"/>
          <w:bCs/>
          <w:sz w:val="18"/>
          <w:szCs w:val="18"/>
          <w:lang w:val="en-US"/>
        </w:rPr>
      </w:pPr>
    </w:p>
    <w:p w:rsidR="00CF6C9A" w:rsidRPr="00A2460B" w:rsidRDefault="00802846" w:rsidP="006D5E50">
      <w:pPr>
        <w:autoSpaceDE w:val="0"/>
        <w:autoSpaceDN w:val="0"/>
        <w:adjustRightInd w:val="0"/>
        <w:rPr>
          <w:rFonts w:asciiTheme="minorHAnsi" w:hAnsiTheme="minorHAnsi" w:cstheme="minorHAnsi"/>
          <w:bCs/>
          <w:sz w:val="18"/>
          <w:szCs w:val="18"/>
          <w:lang w:val="en-US"/>
        </w:rPr>
      </w:pPr>
      <w:r w:rsidRPr="00A2460B">
        <w:rPr>
          <w:rFonts w:asciiTheme="minorHAnsi" w:hAnsiTheme="minorHAnsi" w:cstheme="minorHAnsi"/>
          <w:bCs/>
          <w:sz w:val="18"/>
          <w:szCs w:val="18"/>
          <w:lang w:val="en-US"/>
        </w:rPr>
        <w:t xml:space="preserve">Crédit Agricole </w:t>
      </w:r>
      <w:r w:rsidR="008F460E" w:rsidRPr="00A2460B">
        <w:rPr>
          <w:rFonts w:asciiTheme="minorHAnsi" w:hAnsiTheme="minorHAnsi" w:cstheme="minorHAnsi"/>
          <w:bCs/>
          <w:sz w:val="18"/>
          <w:szCs w:val="18"/>
          <w:lang w:val="en-US"/>
        </w:rPr>
        <w:t xml:space="preserve">S.A. </w:t>
      </w:r>
      <w:r w:rsidRPr="00A2460B">
        <w:rPr>
          <w:rFonts w:asciiTheme="minorHAnsi" w:hAnsiTheme="minorHAnsi" w:cstheme="minorHAnsi"/>
          <w:bCs/>
          <w:sz w:val="18"/>
          <w:szCs w:val="18"/>
          <w:lang w:val="en-US"/>
        </w:rPr>
        <w:t>also has sector-specific CSR policies the purpose of which is to specify the rules of intervention and social and environm</w:t>
      </w:r>
      <w:r w:rsidR="006577B4" w:rsidRPr="00A2460B">
        <w:rPr>
          <w:rFonts w:asciiTheme="minorHAnsi" w:hAnsiTheme="minorHAnsi" w:cstheme="minorHAnsi"/>
          <w:bCs/>
          <w:sz w:val="18"/>
          <w:szCs w:val="18"/>
          <w:lang w:val="en-US"/>
        </w:rPr>
        <w:t>ental principles introduced in</w:t>
      </w:r>
      <w:r w:rsidRPr="00A2460B">
        <w:rPr>
          <w:rFonts w:asciiTheme="minorHAnsi" w:hAnsiTheme="minorHAnsi" w:cstheme="minorHAnsi"/>
          <w:bCs/>
          <w:sz w:val="18"/>
          <w:szCs w:val="18"/>
          <w:lang w:val="en-US"/>
        </w:rPr>
        <w:t xml:space="preserve"> the </w:t>
      </w:r>
      <w:proofErr w:type="gramStart"/>
      <w:r w:rsidRPr="00A2460B">
        <w:rPr>
          <w:rFonts w:asciiTheme="minorHAnsi" w:hAnsiTheme="minorHAnsi" w:cstheme="minorHAnsi"/>
          <w:bCs/>
          <w:sz w:val="18"/>
          <w:szCs w:val="18"/>
          <w:lang w:val="en-US"/>
        </w:rPr>
        <w:t>Group’s</w:t>
      </w:r>
      <w:proofErr w:type="gramEnd"/>
      <w:r w:rsidRPr="00A2460B">
        <w:rPr>
          <w:rFonts w:asciiTheme="minorHAnsi" w:hAnsiTheme="minorHAnsi" w:cstheme="minorHAnsi"/>
          <w:bCs/>
          <w:sz w:val="18"/>
          <w:szCs w:val="18"/>
          <w:lang w:val="en-US"/>
        </w:rPr>
        <w:t xml:space="preserve"> financing policies.</w:t>
      </w:r>
      <w:r w:rsidR="008F460E" w:rsidRPr="00A2460B">
        <w:rPr>
          <w:rFonts w:asciiTheme="minorHAnsi" w:hAnsiTheme="minorHAnsi" w:cstheme="minorHAnsi"/>
          <w:bCs/>
          <w:sz w:val="18"/>
          <w:szCs w:val="18"/>
          <w:lang w:val="en-US"/>
        </w:rPr>
        <w:t xml:space="preserve"> They reflect the challenges facing citizens with regard to respect for human rights, corruption, the fight against climate change and the preservation of biodiversity. Our sector policies for the construction sector include policies for real estate and transport infrastructure and </w:t>
      </w:r>
      <w:proofErr w:type="gramStart"/>
      <w:r w:rsidR="008F460E" w:rsidRPr="00A2460B">
        <w:rPr>
          <w:rFonts w:asciiTheme="minorHAnsi" w:hAnsiTheme="minorHAnsi" w:cstheme="minorHAnsi"/>
          <w:bCs/>
          <w:sz w:val="18"/>
          <w:szCs w:val="18"/>
          <w:lang w:val="en-US"/>
        </w:rPr>
        <w:t>can be found</w:t>
      </w:r>
      <w:proofErr w:type="gramEnd"/>
      <w:r w:rsidR="008F460E" w:rsidRPr="00A2460B">
        <w:rPr>
          <w:rFonts w:asciiTheme="minorHAnsi" w:hAnsiTheme="minorHAnsi" w:cstheme="minorHAnsi"/>
          <w:bCs/>
          <w:sz w:val="18"/>
          <w:szCs w:val="18"/>
          <w:lang w:val="en-US"/>
        </w:rPr>
        <w:t xml:space="preserve"> in the CSR section of our corporate website </w:t>
      </w:r>
      <w:hyperlink r:id="rId9" w:history="1">
        <w:r w:rsidR="0031655B" w:rsidRPr="00A2460B">
          <w:rPr>
            <w:rStyle w:val="Lienhypertexte"/>
            <w:rFonts w:asciiTheme="minorHAnsi" w:hAnsiTheme="minorHAnsi" w:cstheme="minorHAnsi"/>
            <w:bCs/>
            <w:sz w:val="18"/>
            <w:szCs w:val="18"/>
            <w:lang w:val="en-US"/>
          </w:rPr>
          <w:t>https://www.credit-agricole.com/en/responsible-and-committed/our-csr-strategy-be-an-actor-of-a-sustainable-society/our-sector-policies</w:t>
        </w:r>
      </w:hyperlink>
    </w:p>
    <w:p w:rsidR="0031655B" w:rsidRPr="00A2460B" w:rsidRDefault="0031655B" w:rsidP="006D5E50">
      <w:pPr>
        <w:autoSpaceDE w:val="0"/>
        <w:autoSpaceDN w:val="0"/>
        <w:adjustRightInd w:val="0"/>
        <w:rPr>
          <w:rFonts w:asciiTheme="minorHAnsi" w:hAnsiTheme="minorHAnsi" w:cstheme="minorHAnsi"/>
          <w:bCs/>
          <w:sz w:val="18"/>
          <w:szCs w:val="18"/>
          <w:lang w:val="en-US"/>
        </w:rPr>
      </w:pPr>
    </w:p>
    <w:p w:rsidR="006D5E50" w:rsidRPr="00A2460B" w:rsidRDefault="00C23039" w:rsidP="00945CCA">
      <w:pPr>
        <w:autoSpaceDE w:val="0"/>
        <w:autoSpaceDN w:val="0"/>
        <w:adjustRightInd w:val="0"/>
        <w:spacing w:line="240" w:lineRule="auto"/>
        <w:rPr>
          <w:rFonts w:asciiTheme="minorHAnsi" w:hAnsiTheme="minorHAnsi" w:cstheme="minorHAnsi"/>
          <w:sz w:val="18"/>
          <w:szCs w:val="18"/>
          <w:lang w:val="en-US"/>
        </w:rPr>
      </w:pPr>
      <w:r w:rsidRPr="00A2460B">
        <w:rPr>
          <w:rFonts w:asciiTheme="minorHAnsi" w:hAnsiTheme="minorHAnsi" w:cstheme="minorHAnsi"/>
          <w:sz w:val="18"/>
          <w:szCs w:val="18"/>
          <w:lang w:val="en-US"/>
        </w:rPr>
        <w:t xml:space="preserve">Moreover, since 2009, </w:t>
      </w:r>
      <w:r w:rsidRPr="00A2460B">
        <w:rPr>
          <w:rFonts w:asciiTheme="minorHAnsi" w:eastAsia="HelveticaNeueLTStd-Cn" w:hAnsiTheme="minorHAnsi" w:cstheme="minorHAnsi"/>
          <w:sz w:val="18"/>
          <w:szCs w:val="18"/>
          <w:lang w:val="en-US"/>
        </w:rPr>
        <w:t xml:space="preserve">Crédit Agricole CIB has undertaken </w:t>
      </w:r>
      <w:r w:rsidRPr="00A2460B">
        <w:rPr>
          <w:rFonts w:asciiTheme="minorHAnsi" w:hAnsiTheme="minorHAnsi" w:cstheme="minorHAnsi"/>
          <w:sz w:val="18"/>
          <w:szCs w:val="18"/>
          <w:lang w:val="en-US"/>
        </w:rPr>
        <w:t>a</w:t>
      </w:r>
      <w:r w:rsidR="00945CCA" w:rsidRPr="00A2460B">
        <w:rPr>
          <w:rFonts w:asciiTheme="minorHAnsi" w:hAnsiTheme="minorHAnsi" w:cstheme="minorHAnsi"/>
          <w:sz w:val="18"/>
          <w:szCs w:val="18"/>
          <w:lang w:val="en-US"/>
        </w:rPr>
        <w:t xml:space="preserve">n analysis </w:t>
      </w:r>
      <w:r w:rsidRPr="00A2460B">
        <w:rPr>
          <w:rFonts w:asciiTheme="minorHAnsi" w:hAnsiTheme="minorHAnsi" w:cstheme="minorHAnsi"/>
          <w:sz w:val="18"/>
          <w:szCs w:val="18"/>
          <w:lang w:val="en-US"/>
        </w:rPr>
        <w:t xml:space="preserve">and assessment </w:t>
      </w:r>
      <w:r w:rsidR="00945CCA" w:rsidRPr="00A2460B">
        <w:rPr>
          <w:rFonts w:asciiTheme="minorHAnsi" w:hAnsiTheme="minorHAnsi" w:cstheme="minorHAnsi"/>
          <w:sz w:val="18"/>
          <w:szCs w:val="18"/>
          <w:lang w:val="en-US"/>
        </w:rPr>
        <w:t>of the environmental or social sensitivity of transactions</w:t>
      </w:r>
      <w:r w:rsidR="00945CCA" w:rsidRPr="00A2460B">
        <w:rPr>
          <w:rFonts w:asciiTheme="minorHAnsi" w:eastAsia="HelveticaNeueLTStd-Cn" w:hAnsiTheme="minorHAnsi" w:cstheme="minorHAnsi"/>
          <w:sz w:val="18"/>
          <w:szCs w:val="18"/>
          <w:lang w:val="en-US"/>
        </w:rPr>
        <w:t>. This process</w:t>
      </w:r>
      <w:r w:rsidRPr="00A2460B">
        <w:rPr>
          <w:rFonts w:asciiTheme="minorHAnsi" w:hAnsiTheme="minorHAnsi" w:cstheme="minorHAnsi"/>
          <w:sz w:val="18"/>
          <w:szCs w:val="18"/>
          <w:lang w:val="en-US"/>
        </w:rPr>
        <w:t xml:space="preserve"> </w:t>
      </w:r>
      <w:r w:rsidR="00945CCA" w:rsidRPr="00A2460B">
        <w:rPr>
          <w:rFonts w:asciiTheme="minorHAnsi" w:eastAsia="HelveticaNeueLTStd-Cn" w:hAnsiTheme="minorHAnsi" w:cstheme="minorHAnsi"/>
          <w:sz w:val="18"/>
          <w:szCs w:val="18"/>
          <w:lang w:val="en-US"/>
        </w:rPr>
        <w:t>makes it possible to ensure compliance with the exclusion criteria</w:t>
      </w:r>
      <w:r w:rsidRPr="00A2460B">
        <w:rPr>
          <w:rFonts w:asciiTheme="minorHAnsi" w:hAnsiTheme="minorHAnsi" w:cstheme="minorHAnsi"/>
          <w:sz w:val="18"/>
          <w:szCs w:val="18"/>
          <w:lang w:val="en-US"/>
        </w:rPr>
        <w:t xml:space="preserve"> </w:t>
      </w:r>
      <w:r w:rsidR="00945CCA" w:rsidRPr="00A2460B">
        <w:rPr>
          <w:rFonts w:asciiTheme="minorHAnsi" w:eastAsia="HelveticaNeueLTStd-Cn" w:hAnsiTheme="minorHAnsi" w:cstheme="minorHAnsi"/>
          <w:sz w:val="18"/>
          <w:szCs w:val="18"/>
          <w:lang w:val="en-US"/>
        </w:rPr>
        <w:t>defined within the various sector-sp</w:t>
      </w:r>
      <w:r w:rsidR="00864074">
        <w:rPr>
          <w:rFonts w:asciiTheme="minorHAnsi" w:eastAsia="HelveticaNeueLTStd-Cn" w:hAnsiTheme="minorHAnsi" w:cstheme="minorHAnsi"/>
          <w:sz w:val="18"/>
          <w:szCs w:val="18"/>
          <w:lang w:val="en-US"/>
        </w:rPr>
        <w:t>ecific CSR policies or to analyz</w:t>
      </w:r>
      <w:r w:rsidR="00945CCA" w:rsidRPr="00A2460B">
        <w:rPr>
          <w:rFonts w:asciiTheme="minorHAnsi" w:eastAsia="HelveticaNeueLTStd-Cn" w:hAnsiTheme="minorHAnsi" w:cstheme="minorHAnsi"/>
          <w:sz w:val="18"/>
          <w:szCs w:val="18"/>
          <w:lang w:val="en-US"/>
        </w:rPr>
        <w:t>e or</w:t>
      </w:r>
      <w:r w:rsidRPr="00A2460B">
        <w:rPr>
          <w:rFonts w:asciiTheme="minorHAnsi" w:hAnsiTheme="minorHAnsi" w:cstheme="minorHAnsi"/>
          <w:sz w:val="18"/>
          <w:szCs w:val="18"/>
          <w:lang w:val="en-US"/>
        </w:rPr>
        <w:t xml:space="preserve"> </w:t>
      </w:r>
      <w:r w:rsidR="00945CCA" w:rsidRPr="00A2460B">
        <w:rPr>
          <w:rFonts w:asciiTheme="minorHAnsi" w:eastAsia="HelveticaNeueLTStd-Cn" w:hAnsiTheme="minorHAnsi" w:cstheme="minorHAnsi"/>
          <w:sz w:val="18"/>
          <w:szCs w:val="18"/>
          <w:lang w:val="en-US"/>
        </w:rPr>
        <w:t>even anticipate potential controversies with customers or a transaction.</w:t>
      </w:r>
    </w:p>
    <w:p w:rsidR="00C23039" w:rsidRPr="00A2460B" w:rsidRDefault="00C23039" w:rsidP="00CF6C9A">
      <w:pPr>
        <w:autoSpaceDE w:val="0"/>
        <w:autoSpaceDN w:val="0"/>
        <w:adjustRightInd w:val="0"/>
        <w:spacing w:line="240" w:lineRule="auto"/>
        <w:rPr>
          <w:rFonts w:asciiTheme="minorHAnsi" w:hAnsiTheme="minorHAnsi" w:cstheme="minorHAnsi"/>
          <w:sz w:val="18"/>
          <w:szCs w:val="18"/>
          <w:lang w:val="en-US"/>
        </w:rPr>
      </w:pPr>
    </w:p>
    <w:p w:rsidR="00CF6C9A" w:rsidRDefault="00C3028C" w:rsidP="00D20E02">
      <w:pPr>
        <w:autoSpaceDE w:val="0"/>
        <w:autoSpaceDN w:val="0"/>
        <w:adjustRightInd w:val="0"/>
        <w:spacing w:line="240" w:lineRule="auto"/>
        <w:rPr>
          <w:rFonts w:asciiTheme="minorHAnsi" w:hAnsiTheme="minorHAnsi" w:cstheme="minorHAnsi"/>
          <w:sz w:val="18"/>
          <w:szCs w:val="18"/>
          <w:lang w:val="en-US"/>
        </w:rPr>
      </w:pPr>
      <w:r w:rsidRPr="00A2460B">
        <w:rPr>
          <w:rFonts w:asciiTheme="minorHAnsi" w:hAnsiTheme="minorHAnsi" w:cstheme="minorHAnsi"/>
          <w:sz w:val="18"/>
          <w:szCs w:val="18"/>
          <w:lang w:val="en-US"/>
        </w:rPr>
        <w:t xml:space="preserve">Furthermore, </w:t>
      </w:r>
      <w:r w:rsidR="0031655B" w:rsidRPr="00A2460B">
        <w:rPr>
          <w:rFonts w:asciiTheme="minorHAnsi" w:eastAsia="HelveticaNeueLTStd-Cn" w:hAnsiTheme="minorHAnsi" w:cstheme="minorHAnsi"/>
          <w:sz w:val="18"/>
          <w:szCs w:val="18"/>
          <w:lang w:val="en-US"/>
        </w:rPr>
        <w:t xml:space="preserve">Crédit Agricole CIB has </w:t>
      </w:r>
      <w:r w:rsidR="00D20E02" w:rsidRPr="00A2460B">
        <w:rPr>
          <w:rFonts w:asciiTheme="minorHAnsi" w:hAnsiTheme="minorHAnsi" w:cstheme="minorHAnsi"/>
          <w:sz w:val="18"/>
          <w:szCs w:val="18"/>
          <w:lang w:val="en-US"/>
        </w:rPr>
        <w:t xml:space="preserve">an ad hoc committee </w:t>
      </w:r>
      <w:r w:rsidR="003E278D" w:rsidRPr="00A2460B">
        <w:rPr>
          <w:rFonts w:asciiTheme="minorHAnsi" w:hAnsiTheme="minorHAnsi" w:cstheme="minorHAnsi"/>
          <w:sz w:val="18"/>
          <w:szCs w:val="18"/>
          <w:lang w:val="en-US"/>
        </w:rPr>
        <w:t xml:space="preserve">chaired by the Compliance officer </w:t>
      </w:r>
      <w:r w:rsidR="00D20E02" w:rsidRPr="00A2460B">
        <w:rPr>
          <w:rFonts w:asciiTheme="minorHAnsi" w:hAnsiTheme="minorHAnsi" w:cstheme="minorHAnsi"/>
          <w:sz w:val="18"/>
          <w:szCs w:val="18"/>
          <w:lang w:val="en-US"/>
        </w:rPr>
        <w:t xml:space="preserve">for the evaluation of transactions presenting an environmental or social risk (Ceres), which issues an opinion on financing projects that may involve reputational risk or risk of non-compliance with CSR sector-specific policies. </w:t>
      </w:r>
    </w:p>
    <w:p w:rsidR="00930031" w:rsidRDefault="00930031" w:rsidP="00D20E02">
      <w:pPr>
        <w:autoSpaceDE w:val="0"/>
        <w:autoSpaceDN w:val="0"/>
        <w:adjustRightInd w:val="0"/>
        <w:spacing w:line="240" w:lineRule="auto"/>
        <w:rPr>
          <w:rFonts w:asciiTheme="minorHAnsi" w:hAnsiTheme="minorHAnsi" w:cstheme="minorHAnsi"/>
          <w:sz w:val="18"/>
          <w:szCs w:val="18"/>
          <w:lang w:val="en-US"/>
        </w:rPr>
      </w:pPr>
    </w:p>
    <w:p w:rsidR="00930031" w:rsidRPr="00A2460B" w:rsidRDefault="00487352" w:rsidP="00D20E02">
      <w:pPr>
        <w:autoSpaceDE w:val="0"/>
        <w:autoSpaceDN w:val="0"/>
        <w:adjustRightInd w:val="0"/>
        <w:spacing w:line="240" w:lineRule="auto"/>
        <w:rPr>
          <w:rFonts w:asciiTheme="minorHAnsi" w:hAnsiTheme="minorHAnsi" w:cstheme="minorHAnsi"/>
          <w:sz w:val="18"/>
          <w:szCs w:val="18"/>
          <w:lang w:val="en-US"/>
        </w:rPr>
      </w:pPr>
      <w:r>
        <w:rPr>
          <w:rFonts w:asciiTheme="minorHAnsi" w:hAnsiTheme="minorHAnsi" w:cstheme="minorHAnsi"/>
          <w:sz w:val="18"/>
          <w:szCs w:val="18"/>
          <w:lang w:val="en-US"/>
        </w:rPr>
        <w:t xml:space="preserve">We note that </w:t>
      </w:r>
      <w:r w:rsidR="00930031">
        <w:rPr>
          <w:rFonts w:asciiTheme="minorHAnsi" w:hAnsiTheme="minorHAnsi" w:cstheme="minorHAnsi"/>
          <w:sz w:val="18"/>
          <w:szCs w:val="18"/>
          <w:lang w:val="en-US"/>
        </w:rPr>
        <w:t xml:space="preserve">the report mentions certain large </w:t>
      </w:r>
      <w:r>
        <w:rPr>
          <w:rFonts w:asciiTheme="minorHAnsi" w:hAnsiTheme="minorHAnsi" w:cstheme="minorHAnsi"/>
          <w:sz w:val="18"/>
          <w:szCs w:val="18"/>
          <w:lang w:val="en-US"/>
        </w:rPr>
        <w:t>French corporat</w:t>
      </w:r>
      <w:r w:rsidR="00FC481F">
        <w:rPr>
          <w:rFonts w:asciiTheme="minorHAnsi" w:hAnsiTheme="minorHAnsi" w:cstheme="minorHAnsi"/>
          <w:sz w:val="18"/>
          <w:szCs w:val="18"/>
          <w:lang w:val="en-US"/>
        </w:rPr>
        <w:t xml:space="preserve">es to </w:t>
      </w:r>
      <w:r w:rsidR="00864074">
        <w:rPr>
          <w:rFonts w:asciiTheme="minorHAnsi" w:hAnsiTheme="minorHAnsi" w:cstheme="minorHAnsi"/>
          <w:sz w:val="18"/>
          <w:szCs w:val="18"/>
          <w:lang w:val="en-US"/>
        </w:rPr>
        <w:t>who</w:t>
      </w:r>
      <w:r w:rsidR="00FC481F">
        <w:rPr>
          <w:rFonts w:asciiTheme="minorHAnsi" w:hAnsiTheme="minorHAnsi" w:cstheme="minorHAnsi"/>
          <w:sz w:val="18"/>
          <w:szCs w:val="18"/>
          <w:lang w:val="en-US"/>
        </w:rPr>
        <w:t xml:space="preserve"> we might</w:t>
      </w:r>
      <w:r>
        <w:rPr>
          <w:rFonts w:asciiTheme="minorHAnsi" w:hAnsiTheme="minorHAnsi" w:cstheme="minorHAnsi"/>
          <w:sz w:val="18"/>
          <w:szCs w:val="18"/>
          <w:lang w:val="en-US"/>
        </w:rPr>
        <w:t xml:space="preserve"> b</w:t>
      </w:r>
      <w:bookmarkStart w:id="0" w:name="_GoBack"/>
      <w:bookmarkEnd w:id="0"/>
      <w:r>
        <w:rPr>
          <w:rFonts w:asciiTheme="minorHAnsi" w:hAnsiTheme="minorHAnsi" w:cstheme="minorHAnsi"/>
          <w:sz w:val="18"/>
          <w:szCs w:val="18"/>
          <w:lang w:val="en-US"/>
        </w:rPr>
        <w:t>e exposed. For confidentiality reasons, we are not in a position to comment on the specific relationships we have with our clients.</w:t>
      </w:r>
    </w:p>
    <w:p w:rsidR="00C97C9E" w:rsidRPr="00A2460B" w:rsidRDefault="00C97C9E" w:rsidP="00CE05F1">
      <w:pPr>
        <w:spacing w:line="276" w:lineRule="auto"/>
        <w:ind w:left="708"/>
        <w:jc w:val="both"/>
        <w:rPr>
          <w:rFonts w:asciiTheme="minorHAnsi" w:hAnsiTheme="minorHAnsi" w:cstheme="minorHAnsi"/>
          <w:sz w:val="18"/>
          <w:szCs w:val="18"/>
          <w:lang w:val="en-US"/>
        </w:rPr>
      </w:pPr>
    </w:p>
    <w:p w:rsidR="00A2460B" w:rsidRPr="00A2460B" w:rsidRDefault="00867DA6" w:rsidP="00A2460B">
      <w:pPr>
        <w:autoSpaceDE w:val="0"/>
        <w:autoSpaceDN w:val="0"/>
        <w:adjustRightInd w:val="0"/>
        <w:rPr>
          <w:rFonts w:asciiTheme="minorHAnsi" w:hAnsiTheme="minorHAnsi" w:cstheme="minorHAnsi"/>
          <w:b/>
          <w:bCs/>
          <w:sz w:val="18"/>
          <w:szCs w:val="18"/>
          <w:lang w:val="en-US"/>
        </w:rPr>
      </w:pPr>
      <w:r>
        <w:rPr>
          <w:rFonts w:asciiTheme="minorHAnsi" w:hAnsiTheme="minorHAnsi" w:cstheme="minorHAnsi"/>
          <w:color w:val="000000"/>
          <w:sz w:val="18"/>
          <w:szCs w:val="18"/>
          <w:lang w:val="en-US"/>
        </w:rPr>
        <w:t>Finally, w</w:t>
      </w:r>
      <w:r w:rsidR="00A2460B" w:rsidRPr="00A2460B">
        <w:rPr>
          <w:rFonts w:asciiTheme="minorHAnsi" w:hAnsiTheme="minorHAnsi" w:cstheme="minorHAnsi"/>
          <w:color w:val="000000"/>
          <w:sz w:val="18"/>
          <w:szCs w:val="18"/>
          <w:lang w:val="en-US"/>
        </w:rPr>
        <w:t>e would like to reassure you that all our customers are required to comply with local and international laws as well as with our sectoral policies.</w:t>
      </w:r>
    </w:p>
    <w:p w:rsidR="00CE05F1" w:rsidRPr="00A2460B" w:rsidRDefault="00831B4E" w:rsidP="006577B4">
      <w:pPr>
        <w:pStyle w:val="Texte"/>
        <w:spacing w:line="230" w:lineRule="atLeast"/>
        <w:rPr>
          <w:rFonts w:asciiTheme="minorHAnsi" w:hAnsiTheme="minorHAnsi" w:cstheme="minorHAnsi"/>
          <w:sz w:val="18"/>
          <w:szCs w:val="18"/>
          <w:lang w:val="en-US"/>
        </w:rPr>
      </w:pPr>
      <w:r w:rsidRPr="00A2460B">
        <w:rPr>
          <w:rFonts w:asciiTheme="minorHAnsi" w:hAnsiTheme="minorHAnsi" w:cstheme="minorHAnsi"/>
          <w:sz w:val="18"/>
          <w:szCs w:val="18"/>
          <w:lang w:val="en-US"/>
        </w:rPr>
        <w:tab/>
      </w:r>
    </w:p>
    <w:p w:rsidR="00A74487" w:rsidRPr="00A2460B" w:rsidRDefault="00A74487" w:rsidP="006577B4">
      <w:pPr>
        <w:pStyle w:val="Texte"/>
        <w:spacing w:line="230" w:lineRule="atLeast"/>
        <w:rPr>
          <w:rFonts w:asciiTheme="minorHAnsi" w:hAnsiTheme="minorHAnsi" w:cstheme="minorHAnsi"/>
          <w:sz w:val="18"/>
          <w:szCs w:val="18"/>
          <w:lang w:val="en-US"/>
        </w:rPr>
      </w:pPr>
    </w:p>
    <w:p w:rsidR="00BA57DB" w:rsidRPr="00A2460B" w:rsidRDefault="00BA57DB" w:rsidP="006D5E50">
      <w:pPr>
        <w:pStyle w:val="Texte"/>
        <w:spacing w:line="230" w:lineRule="atLeast"/>
        <w:rPr>
          <w:rFonts w:asciiTheme="minorHAnsi" w:hAnsiTheme="minorHAnsi" w:cstheme="minorHAnsi"/>
          <w:sz w:val="18"/>
          <w:szCs w:val="18"/>
          <w:lang w:val="en-US"/>
        </w:rPr>
      </w:pPr>
      <w:r w:rsidRPr="00A2460B">
        <w:rPr>
          <w:rFonts w:asciiTheme="minorHAnsi" w:hAnsiTheme="minorHAnsi" w:cstheme="minorHAnsi"/>
          <w:sz w:val="18"/>
          <w:szCs w:val="18"/>
          <w:lang w:val="en-US"/>
        </w:rPr>
        <w:t xml:space="preserve">Kind regards, </w:t>
      </w:r>
    </w:p>
    <w:p w:rsidR="00A402FD" w:rsidRPr="00A2460B" w:rsidRDefault="00A402FD" w:rsidP="00EC535C">
      <w:pPr>
        <w:pStyle w:val="Texte"/>
        <w:spacing w:line="230" w:lineRule="atLeast"/>
        <w:rPr>
          <w:rFonts w:asciiTheme="minorHAnsi" w:hAnsiTheme="minorHAnsi" w:cstheme="minorHAnsi"/>
          <w:sz w:val="18"/>
          <w:szCs w:val="18"/>
          <w:lang w:val="en-US"/>
        </w:rPr>
      </w:pPr>
    </w:p>
    <w:p w:rsidR="000A1522" w:rsidRPr="00A2460B" w:rsidRDefault="000A1522" w:rsidP="00CE05F1">
      <w:pPr>
        <w:pStyle w:val="Texte"/>
        <w:spacing w:line="230" w:lineRule="atLeast"/>
        <w:ind w:firstLine="708"/>
        <w:rPr>
          <w:rFonts w:asciiTheme="minorHAnsi" w:hAnsiTheme="minorHAnsi" w:cstheme="minorHAnsi"/>
          <w:sz w:val="18"/>
          <w:szCs w:val="18"/>
          <w:lang w:val="en-US"/>
        </w:rPr>
      </w:pPr>
    </w:p>
    <w:p w:rsidR="00BA57DB" w:rsidRPr="00A2460B" w:rsidRDefault="00BA57DB" w:rsidP="006D5E50">
      <w:pPr>
        <w:pStyle w:val="Texte"/>
        <w:spacing w:line="230" w:lineRule="atLeast"/>
        <w:rPr>
          <w:rFonts w:asciiTheme="minorHAnsi" w:hAnsiTheme="minorHAnsi" w:cstheme="minorHAnsi"/>
          <w:sz w:val="18"/>
          <w:szCs w:val="18"/>
          <w:lang w:val="en-US"/>
        </w:rPr>
      </w:pPr>
      <w:r w:rsidRPr="00A2460B">
        <w:rPr>
          <w:rFonts w:asciiTheme="minorHAnsi" w:hAnsiTheme="minorHAnsi" w:cstheme="minorHAnsi"/>
          <w:sz w:val="18"/>
          <w:szCs w:val="18"/>
          <w:lang w:val="en-US"/>
        </w:rPr>
        <w:t xml:space="preserve">The CSR department </w:t>
      </w:r>
    </w:p>
    <w:sectPr w:rsidR="00BA57DB" w:rsidRPr="00A2460B" w:rsidSect="00B53992">
      <w:headerReference w:type="default" r:id="rId10"/>
      <w:footerReference w:type="default" r:id="rId11"/>
      <w:headerReference w:type="first" r:id="rId12"/>
      <w:footerReference w:type="first" r:id="rId13"/>
      <w:type w:val="continuous"/>
      <w:pgSz w:w="11906" w:h="16838"/>
      <w:pgMar w:top="1418" w:right="1418" w:bottom="1418" w:left="936" w:header="709" w:footer="52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F6B" w:rsidRDefault="004D0F6B">
      <w:r>
        <w:separator/>
      </w:r>
    </w:p>
  </w:endnote>
  <w:endnote w:type="continuationSeparator" w:id="0">
    <w:p w:rsidR="004D0F6B" w:rsidRDefault="004D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Std-Cn">
    <w:altName w:val="MS Gothic"/>
    <w:panose1 w:val="00000000000000000000"/>
    <w:charset w:val="80"/>
    <w:family w:val="swiss"/>
    <w:notTrueType/>
    <w:pitch w:val="default"/>
    <w:sig w:usb0="00000003"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7C" w:rsidRDefault="00797F7C">
    <w:pPr>
      <w:pStyle w:val="Pieddepage"/>
      <w:rPr>
        <w:rFonts w:ascii="Helvetica" w:hAnsi="Helvetica"/>
      </w:rPr>
    </w:pPr>
  </w:p>
  <w:p w:rsidR="00797F7C" w:rsidRDefault="00797F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7C" w:rsidRPr="0042349B" w:rsidRDefault="00797F7C">
    <w:pPr>
      <w:pStyle w:val="Pieddepage"/>
    </w:pPr>
  </w:p>
  <w:p w:rsidR="00F15840" w:rsidRDefault="00F15840" w:rsidP="00F15840">
    <w:pPr>
      <w:spacing w:line="180" w:lineRule="atLeast"/>
      <w:rPr>
        <w:color w:val="505557"/>
        <w:spacing w:val="32"/>
        <w:sz w:val="17"/>
        <w:szCs w:val="17"/>
      </w:rPr>
    </w:pPr>
    <w:r>
      <w:rPr>
        <w:noProof/>
      </w:rPr>
      <w:drawing>
        <wp:anchor distT="0" distB="0" distL="114300" distR="114300" simplePos="0" relativeHeight="251659264" behindDoc="0" locked="0" layoutInCell="1" allowOverlap="1" wp14:anchorId="20B9B1D1" wp14:editId="0EE7552D">
          <wp:simplePos x="0" y="0"/>
          <wp:positionH relativeFrom="margin">
            <wp:posOffset>5236210</wp:posOffset>
          </wp:positionH>
          <wp:positionV relativeFrom="margin">
            <wp:posOffset>8879205</wp:posOffset>
          </wp:positionV>
          <wp:extent cx="1476375" cy="590550"/>
          <wp:effectExtent l="0" t="0" r="9525" b="0"/>
          <wp:wrapNone/>
          <wp:docPr id="3" name="Image 3" descr="http://www.recevoirmesannuaires.pagesjaunes.fr/img2/ecofol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cevoirmesannuaires.pagesjaunes.fr/img2/ecofolio.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7637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1256">
      <w:rPr>
        <w:color w:val="505557"/>
        <w:spacing w:val="32"/>
        <w:sz w:val="17"/>
        <w:szCs w:val="17"/>
      </w:rPr>
      <w:t>Siège social : 12 place des E</w:t>
    </w:r>
    <w:r>
      <w:rPr>
        <w:color w:val="505557"/>
        <w:spacing w:val="32"/>
        <w:sz w:val="17"/>
        <w:szCs w:val="17"/>
      </w:rPr>
      <w:t xml:space="preserve">tats-Unis – 92127 </w:t>
    </w:r>
    <w:r w:rsidRPr="00331256">
      <w:rPr>
        <w:color w:val="505557"/>
        <w:spacing w:val="32"/>
        <w:sz w:val="17"/>
        <w:szCs w:val="17"/>
      </w:rPr>
      <w:t xml:space="preserve">MONTROUGE CEDEX  </w:t>
    </w:r>
    <w:r>
      <w:rPr>
        <w:color w:val="505557"/>
        <w:spacing w:val="32"/>
        <w:sz w:val="17"/>
        <w:szCs w:val="17"/>
      </w:rPr>
      <w:br/>
    </w:r>
    <w:r w:rsidRPr="00331256">
      <w:rPr>
        <w:color w:val="505557"/>
        <w:spacing w:val="32"/>
        <w:sz w:val="17"/>
        <w:szCs w:val="17"/>
      </w:rPr>
      <w:t>Tél. 01 43 23 52 02</w:t>
    </w:r>
  </w:p>
  <w:p w:rsidR="00F15840" w:rsidRDefault="00F15840" w:rsidP="00F15840">
    <w:pPr>
      <w:spacing w:line="180" w:lineRule="atLeast"/>
      <w:rPr>
        <w:color w:val="505557"/>
        <w:spacing w:val="32"/>
        <w:sz w:val="17"/>
        <w:szCs w:val="17"/>
      </w:rPr>
    </w:pPr>
    <w:r>
      <w:rPr>
        <w:noProof/>
        <w:color w:val="505557"/>
        <w:spacing w:val="32"/>
        <w:sz w:val="17"/>
        <w:szCs w:val="17"/>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68580</wp:posOffset>
              </wp:positionV>
              <wp:extent cx="459105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4591050" cy="0"/>
                      </a:xfrm>
                      <a:prstGeom prst="line">
                        <a:avLst/>
                      </a:prstGeom>
                      <a:ln>
                        <a:solidFill>
                          <a:srgbClr val="006A4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38396D" id="Connecteur droit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4pt" to="361.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" strokecolor="#006a4e"/>
          </w:pict>
        </mc:Fallback>
      </mc:AlternateContent>
    </w:r>
  </w:p>
  <w:p w:rsidR="00797F7C" w:rsidRPr="00F15840" w:rsidRDefault="00F15840" w:rsidP="00F15840">
    <w:pPr>
      <w:spacing w:line="180" w:lineRule="atLeast"/>
      <w:rPr>
        <w:color w:val="505557"/>
        <w:spacing w:val="32"/>
        <w:sz w:val="17"/>
        <w:szCs w:val="17"/>
      </w:rPr>
    </w:pPr>
    <w:r w:rsidRPr="00511BD5">
      <w:rPr>
        <w:color w:val="505557"/>
        <w:sz w:val="14"/>
        <w:szCs w:val="14"/>
      </w:rPr>
      <w:t xml:space="preserve">Etablissement de crédit soumis aux articles L 225-1 et suivants du Code de commerce et aux articles L 512-47 et </w:t>
    </w:r>
    <w:r>
      <w:rPr>
        <w:color w:val="505557"/>
        <w:sz w:val="14"/>
        <w:szCs w:val="14"/>
      </w:rPr>
      <w:br/>
    </w:r>
    <w:r w:rsidRPr="00511BD5">
      <w:rPr>
        <w:color w:val="505557"/>
        <w:sz w:val="14"/>
        <w:szCs w:val="14"/>
      </w:rPr>
      <w:t>suivants</w:t>
    </w:r>
    <w:r>
      <w:rPr>
        <w:color w:val="505557"/>
        <w:sz w:val="14"/>
        <w:szCs w:val="14"/>
      </w:rPr>
      <w:t xml:space="preserve"> du Code monétaire et financier - </w:t>
    </w:r>
    <w:r w:rsidRPr="00511BD5">
      <w:rPr>
        <w:color w:val="505557"/>
        <w:sz w:val="14"/>
        <w:szCs w:val="14"/>
      </w:rPr>
      <w:t xml:space="preserve">784 608 416 RCS Nanterre  - FR 77 784 608 416 - Capital </w:t>
    </w:r>
    <w:r w:rsidR="00ED266F" w:rsidRPr="00ED266F">
      <w:rPr>
        <w:color w:val="505557"/>
        <w:sz w:val="14"/>
        <w:szCs w:val="14"/>
      </w:rPr>
      <w:t>8.</w:t>
    </w:r>
    <w:r w:rsidR="001B6A3E">
      <w:rPr>
        <w:color w:val="505557"/>
        <w:sz w:val="14"/>
        <w:szCs w:val="14"/>
      </w:rPr>
      <w:t>538</w:t>
    </w:r>
    <w:r w:rsidR="00ED266F" w:rsidRPr="00ED266F">
      <w:rPr>
        <w:color w:val="505557"/>
        <w:sz w:val="14"/>
        <w:szCs w:val="14"/>
      </w:rPr>
      <w:t>.</w:t>
    </w:r>
    <w:r w:rsidR="001B6A3E">
      <w:rPr>
        <w:color w:val="505557"/>
        <w:sz w:val="14"/>
        <w:szCs w:val="14"/>
      </w:rPr>
      <w:t>313</w:t>
    </w:r>
    <w:r w:rsidR="00ED266F" w:rsidRPr="00ED266F">
      <w:rPr>
        <w:color w:val="505557"/>
        <w:sz w:val="14"/>
        <w:szCs w:val="14"/>
      </w:rPr>
      <w:t>.</w:t>
    </w:r>
    <w:r w:rsidR="001B6A3E">
      <w:rPr>
        <w:color w:val="505557"/>
        <w:sz w:val="14"/>
        <w:szCs w:val="14"/>
      </w:rPr>
      <w:t>578</w:t>
    </w:r>
    <w:r w:rsidR="00BE6F69" w:rsidRPr="00BE6F69">
      <w:rPr>
        <w:color w:val="505557"/>
        <w:sz w:val="14"/>
        <w:szCs w:val="14"/>
      </w:rPr>
      <w:t xml:space="preserve"> </w:t>
    </w:r>
    <w:r w:rsidRPr="00511BD5">
      <w:rPr>
        <w:color w:val="505557"/>
        <w:sz w:val="14"/>
        <w:szCs w:val="14"/>
      </w:rPr>
      <w:t>euros.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F6B" w:rsidRDefault="004D0F6B">
      <w:r>
        <w:separator/>
      </w:r>
    </w:p>
  </w:footnote>
  <w:footnote w:type="continuationSeparator" w:id="0">
    <w:p w:rsidR="004D0F6B" w:rsidRDefault="004D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7C" w:rsidRDefault="00797F7C">
    <w:pPr>
      <w:pStyle w:val="En-tte"/>
      <w:spacing w:line="240" w:lineRule="exact"/>
      <w:rPr>
        <w:rFonts w:ascii="Helvetica" w:hAnsi="Helvetica"/>
      </w:rPr>
    </w:pPr>
  </w:p>
  <w:p w:rsidR="00797F7C" w:rsidRDefault="00797F7C">
    <w:pPr>
      <w:pStyle w:val="En-tte"/>
      <w:spacing w:line="240" w:lineRule="exact"/>
      <w:rPr>
        <w:rFonts w:ascii="Helvetica" w:hAnsi="Helvetica"/>
      </w:rPr>
    </w:pPr>
  </w:p>
  <w:p w:rsidR="00797F7C" w:rsidRDefault="00797F7C">
    <w:pPr>
      <w:pStyle w:val="En-tte"/>
      <w:spacing w:line="240" w:lineRule="exact"/>
      <w:rPr>
        <w:rFonts w:ascii="Helvetica" w:hAnsi="Helvetica"/>
      </w:rPr>
    </w:pPr>
  </w:p>
  <w:p w:rsidR="00797F7C" w:rsidRDefault="00797F7C">
    <w:pPr>
      <w:pStyle w:val="En-tte"/>
      <w:spacing w:line="240" w:lineRule="exact"/>
      <w:rPr>
        <w:rFonts w:ascii="Helvetica" w:hAnsi="Helvetic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256" w:rsidRDefault="001A02EE">
    <w:pPr>
      <w:pStyle w:val="En-tte"/>
    </w:pPr>
    <w:r>
      <w:rPr>
        <w:noProof/>
      </w:rPr>
      <mc:AlternateContent>
        <mc:Choice Requires="wps">
          <w:drawing>
            <wp:anchor distT="0" distB="0" distL="114300" distR="114300" simplePos="0" relativeHeight="251657216" behindDoc="0" locked="0" layoutInCell="1" allowOverlap="1" wp14:anchorId="6868037E" wp14:editId="795ADCCD">
              <wp:simplePos x="0" y="0"/>
              <wp:positionH relativeFrom="column">
                <wp:posOffset>4261485</wp:posOffset>
              </wp:positionH>
              <wp:positionV relativeFrom="paragraph">
                <wp:posOffset>102870</wp:posOffset>
              </wp:positionV>
              <wp:extent cx="2108835" cy="28575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256" w:rsidRPr="00331256" w:rsidRDefault="00331256" w:rsidP="00331256">
                          <w:pPr>
                            <w:jc w:val="right"/>
                            <w:rPr>
                              <w:color w:val="808080"/>
                            </w:rPr>
                          </w:pPr>
                          <w:r w:rsidRPr="00331256">
                            <w:rPr>
                              <w:color w:val="808080"/>
                            </w:rPr>
                            <w:t>www.credit-agricole.com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8037E" id="_x0000_t202" coordsize="21600,21600" o:spt="202" path="m,l,21600r21600,l21600,xe">
              <v:stroke joinstyle="miter"/>
              <v:path gradientshapeok="t" o:connecttype="rect"/>
            </v:shapetype>
            <v:shape id="Zone de texte 2" o:spid="_x0000_s1026" type="#_x0000_t202" style="position:absolute;margin-left:335.55pt;margin-top:8.1pt;width:166.0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" filled="f" stroked="f">
              <v:textbox>
                <w:txbxContent>
                  <w:p w:rsidR="00331256" w:rsidRPr="00331256" w:rsidRDefault="00331256" w:rsidP="00331256">
                    <w:pPr>
                      <w:jc w:val="right"/>
                      <w:rPr>
                        <w:color w:val="808080"/>
                      </w:rPr>
                    </w:pPr>
                    <w:r w:rsidRPr="00331256">
                      <w:rPr>
                        <w:color w:val="808080"/>
                      </w:rPr>
                      <w:t>www.credit-agricole.com</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DD5911F" wp14:editId="752D1445">
              <wp:simplePos x="0" y="0"/>
              <wp:positionH relativeFrom="column">
                <wp:posOffset>6306185</wp:posOffset>
              </wp:positionH>
              <wp:positionV relativeFrom="paragraph">
                <wp:posOffset>27940</wp:posOffset>
              </wp:positionV>
              <wp:extent cx="0" cy="96012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0120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8F047C" id="_x0000_t32" coordsize="21600,21600" o:spt="32" o:oned="t" path="m,l21600,21600e" filled="f">
              <v:path arrowok="t" fillok="f" o:connecttype="none"/>
              <o:lock v:ext="edit" shapetype="t"/>
            </v:shapetype>
            <v:shape id="AutoShape 2" o:spid="_x0000_s1026" type="#_x0000_t32" style="position:absolute;margin-left:496.55pt;margin-top:2.2pt;width:0;height:75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C73"/>
    <w:multiLevelType w:val="hybridMultilevel"/>
    <w:tmpl w:val="44D61EC6"/>
    <w:lvl w:ilvl="0" w:tplc="AC8263DC">
      <w:numFmt w:val="bullet"/>
      <w:lvlText w:val="­"/>
      <w:lvlJc w:val="left"/>
      <w:pPr>
        <w:ind w:left="1146" w:hanging="360"/>
      </w:pPr>
      <w:rPr>
        <w:rFonts w:ascii="Courier New" w:eastAsia="Times New Roman"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0329FC"/>
    <w:multiLevelType w:val="hybridMultilevel"/>
    <w:tmpl w:val="B1EE6D94"/>
    <w:lvl w:ilvl="0" w:tplc="04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98C1EAD"/>
    <w:multiLevelType w:val="hybridMultilevel"/>
    <w:tmpl w:val="01EC1A6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6B4C77"/>
    <w:multiLevelType w:val="hybridMultilevel"/>
    <w:tmpl w:val="92BA82B4"/>
    <w:lvl w:ilvl="0" w:tplc="AC8263DC">
      <w:numFmt w:val="bullet"/>
      <w:lvlText w:val="­"/>
      <w:lvlJc w:val="left"/>
      <w:pPr>
        <w:ind w:left="1146" w:hanging="360"/>
      </w:pPr>
      <w:rPr>
        <w:rFonts w:ascii="Courier New" w:eastAsia="Times New Roman"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59BA7500"/>
    <w:multiLevelType w:val="hybridMultilevel"/>
    <w:tmpl w:val="23F27DB0"/>
    <w:lvl w:ilvl="0" w:tplc="AC8263DC">
      <w:numFmt w:val="bullet"/>
      <w:lvlText w:val="­"/>
      <w:lvlJc w:val="left"/>
      <w:pPr>
        <w:ind w:left="720" w:hanging="360"/>
      </w:pPr>
      <w:rPr>
        <w:rFonts w:ascii="Courier New" w:eastAsia="Times New Roman"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745A4A"/>
    <w:multiLevelType w:val="multilevel"/>
    <w:tmpl w:val="142C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5B61D1"/>
    <w:multiLevelType w:val="hybridMultilevel"/>
    <w:tmpl w:val="9C2AA0D2"/>
    <w:lvl w:ilvl="0" w:tplc="AC8263DC">
      <w:numFmt w:val="bullet"/>
      <w:lvlText w:val="­"/>
      <w:lvlJc w:val="left"/>
      <w:pPr>
        <w:ind w:left="1146" w:hanging="360"/>
      </w:pPr>
      <w:rPr>
        <w:rFonts w:ascii="Courier New" w:eastAsia="Times New Roman"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6625" fill="f" fillcolor="white" stroke="f">
      <v:fill color="white" on="f"/>
      <v:stroke on="f"/>
      <o:colormru v:ext="edit" colors="#50555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27"/>
    <w:rsid w:val="00011284"/>
    <w:rsid w:val="000204D1"/>
    <w:rsid w:val="00036D14"/>
    <w:rsid w:val="00055632"/>
    <w:rsid w:val="000A0DA7"/>
    <w:rsid w:val="000A1522"/>
    <w:rsid w:val="000A1649"/>
    <w:rsid w:val="000A7784"/>
    <w:rsid w:val="00115EE9"/>
    <w:rsid w:val="00131F07"/>
    <w:rsid w:val="0013741B"/>
    <w:rsid w:val="00137ADB"/>
    <w:rsid w:val="001A02EE"/>
    <w:rsid w:val="001B6A3E"/>
    <w:rsid w:val="001E2BA9"/>
    <w:rsid w:val="001E7209"/>
    <w:rsid w:val="001F7A36"/>
    <w:rsid w:val="002A5C27"/>
    <w:rsid w:val="0031655B"/>
    <w:rsid w:val="00330A74"/>
    <w:rsid w:val="00331256"/>
    <w:rsid w:val="003E278D"/>
    <w:rsid w:val="004041F1"/>
    <w:rsid w:val="0047184B"/>
    <w:rsid w:val="00480698"/>
    <w:rsid w:val="00482758"/>
    <w:rsid w:val="00483F8C"/>
    <w:rsid w:val="00487352"/>
    <w:rsid w:val="0049247A"/>
    <w:rsid w:val="004A73AA"/>
    <w:rsid w:val="004D0F6B"/>
    <w:rsid w:val="00501D89"/>
    <w:rsid w:val="00511BD5"/>
    <w:rsid w:val="005222CE"/>
    <w:rsid w:val="00560585"/>
    <w:rsid w:val="005956AB"/>
    <w:rsid w:val="005C28C6"/>
    <w:rsid w:val="005D0D2B"/>
    <w:rsid w:val="005D71DB"/>
    <w:rsid w:val="006577B4"/>
    <w:rsid w:val="006D5E50"/>
    <w:rsid w:val="0072294A"/>
    <w:rsid w:val="00797F7C"/>
    <w:rsid w:val="007E716A"/>
    <w:rsid w:val="00802846"/>
    <w:rsid w:val="00831B4E"/>
    <w:rsid w:val="00837FCB"/>
    <w:rsid w:val="00864074"/>
    <w:rsid w:val="00867DA6"/>
    <w:rsid w:val="008810C6"/>
    <w:rsid w:val="00886634"/>
    <w:rsid w:val="00893675"/>
    <w:rsid w:val="00897F94"/>
    <w:rsid w:val="008F460E"/>
    <w:rsid w:val="00930031"/>
    <w:rsid w:val="00945CCA"/>
    <w:rsid w:val="0098191F"/>
    <w:rsid w:val="009A7D9C"/>
    <w:rsid w:val="009B2F44"/>
    <w:rsid w:val="00A17070"/>
    <w:rsid w:val="00A2460B"/>
    <w:rsid w:val="00A402FD"/>
    <w:rsid w:val="00A41816"/>
    <w:rsid w:val="00A62EBD"/>
    <w:rsid w:val="00A66925"/>
    <w:rsid w:val="00A74487"/>
    <w:rsid w:val="00A77370"/>
    <w:rsid w:val="00B112E3"/>
    <w:rsid w:val="00B53992"/>
    <w:rsid w:val="00B74D58"/>
    <w:rsid w:val="00B920A6"/>
    <w:rsid w:val="00BA57DB"/>
    <w:rsid w:val="00BC1A64"/>
    <w:rsid w:val="00BC549C"/>
    <w:rsid w:val="00BE6F69"/>
    <w:rsid w:val="00C212EC"/>
    <w:rsid w:val="00C21F71"/>
    <w:rsid w:val="00C23039"/>
    <w:rsid w:val="00C3028C"/>
    <w:rsid w:val="00C52989"/>
    <w:rsid w:val="00C86BC5"/>
    <w:rsid w:val="00C97C9E"/>
    <w:rsid w:val="00CD376B"/>
    <w:rsid w:val="00CE05F1"/>
    <w:rsid w:val="00CF6C9A"/>
    <w:rsid w:val="00D00E17"/>
    <w:rsid w:val="00D1443A"/>
    <w:rsid w:val="00D20E02"/>
    <w:rsid w:val="00D246D8"/>
    <w:rsid w:val="00D479BB"/>
    <w:rsid w:val="00D93C99"/>
    <w:rsid w:val="00D96C49"/>
    <w:rsid w:val="00DA4B3B"/>
    <w:rsid w:val="00DA7519"/>
    <w:rsid w:val="00DB300A"/>
    <w:rsid w:val="00DD67F1"/>
    <w:rsid w:val="00E54258"/>
    <w:rsid w:val="00E82CB5"/>
    <w:rsid w:val="00EC535C"/>
    <w:rsid w:val="00ED266F"/>
    <w:rsid w:val="00F03FAF"/>
    <w:rsid w:val="00F15840"/>
    <w:rsid w:val="00F56A5E"/>
    <w:rsid w:val="00F72AFD"/>
    <w:rsid w:val="00F957CE"/>
    <w:rsid w:val="00FC481F"/>
    <w:rsid w:val="00FE5887"/>
    <w:rsid w:val="00FE7AF4"/>
    <w:rsid w:val="00FF23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colormru v:ext="edit" colors="#505557"/>
    </o:shapedefaults>
    <o:shapelayout v:ext="edit">
      <o:idmap v:ext="edit" data="1"/>
    </o:shapelayout>
  </w:shapeDefaults>
  <w:doNotEmbedSmartTags/>
  <w:decimalSymbol w:val=","/>
  <w:listSeparator w:val=";"/>
  <w14:docId w14:val="0DEF94F1"/>
  <w15:docId w15:val="{DECC5D8C-DCB1-4FA6-890B-5AC27B99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9B"/>
    <w:pPr>
      <w:spacing w:line="240" w:lineRule="atLeast"/>
    </w:pPr>
    <w:rPr>
      <w:rFonts w:ascii="Arial" w:hAnsi="Arial"/>
    </w:rPr>
  </w:style>
  <w:style w:type="paragraph" w:styleId="Titre2">
    <w:name w:val="heading 2"/>
    <w:basedOn w:val="Normal"/>
    <w:link w:val="Titre2Car"/>
    <w:uiPriority w:val="9"/>
    <w:qFormat/>
    <w:rsid w:val="00CF6C9A"/>
    <w:pPr>
      <w:spacing w:before="100" w:beforeAutospacing="1" w:after="100" w:afterAutospacing="1" w:line="240" w:lineRule="auto"/>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customStyle="1" w:styleId="Texte">
    <w:name w:val="Texte"/>
    <w:basedOn w:val="Normal"/>
    <w:pPr>
      <w:spacing w:line="250" w:lineRule="atLeast"/>
    </w:pPr>
    <w:rPr>
      <w:sz w:val="21"/>
    </w:rPr>
  </w:style>
  <w:style w:type="paragraph" w:customStyle="1" w:styleId="bold12">
    <w:name w:val="bold12"/>
    <w:basedOn w:val="Normal"/>
    <w:pPr>
      <w:spacing w:line="250" w:lineRule="atLeast"/>
    </w:pPr>
    <w:rPr>
      <w:b/>
      <w:sz w:val="17"/>
    </w:rPr>
  </w:style>
  <w:style w:type="paragraph" w:customStyle="1" w:styleId="norm18">
    <w:name w:val="norm18"/>
    <w:basedOn w:val="Normal"/>
    <w:pPr>
      <w:spacing w:line="360" w:lineRule="atLeast"/>
    </w:pPr>
    <w:rPr>
      <w:sz w:val="21"/>
    </w:rPr>
  </w:style>
  <w:style w:type="paragraph" w:customStyle="1" w:styleId="bold18">
    <w:name w:val="bold18"/>
    <w:basedOn w:val="Normal"/>
    <w:pPr>
      <w:spacing w:line="360" w:lineRule="atLeast"/>
    </w:pPr>
    <w:rPr>
      <w:b/>
      <w:sz w:val="17"/>
    </w:rPr>
  </w:style>
  <w:style w:type="paragraph" w:styleId="Pieddepage">
    <w:name w:val="footer"/>
    <w:basedOn w:val="Normal"/>
    <w:pPr>
      <w:tabs>
        <w:tab w:val="center" w:pos="4536"/>
        <w:tab w:val="right" w:pos="9072"/>
      </w:tabs>
    </w:pPr>
  </w:style>
  <w:style w:type="paragraph" w:styleId="Textedebulles">
    <w:name w:val="Balloon Text"/>
    <w:basedOn w:val="Normal"/>
    <w:link w:val="TextedebullesCar"/>
    <w:rsid w:val="00331256"/>
    <w:pPr>
      <w:spacing w:line="240" w:lineRule="auto"/>
    </w:pPr>
    <w:rPr>
      <w:rFonts w:ascii="Tahoma" w:hAnsi="Tahoma" w:cs="Tahoma"/>
      <w:sz w:val="16"/>
      <w:szCs w:val="16"/>
    </w:rPr>
  </w:style>
  <w:style w:type="character" w:customStyle="1" w:styleId="TextedebullesCar">
    <w:name w:val="Texte de bulles Car"/>
    <w:link w:val="Textedebulles"/>
    <w:rsid w:val="00331256"/>
    <w:rPr>
      <w:rFonts w:ascii="Tahoma" w:hAnsi="Tahoma" w:cs="Tahoma"/>
      <w:sz w:val="16"/>
      <w:szCs w:val="16"/>
    </w:rPr>
  </w:style>
  <w:style w:type="paragraph" w:styleId="Paragraphedeliste">
    <w:name w:val="List Paragraph"/>
    <w:basedOn w:val="Normal"/>
    <w:uiPriority w:val="34"/>
    <w:qFormat/>
    <w:rsid w:val="00EC535C"/>
    <w:pPr>
      <w:spacing w:line="240" w:lineRule="auto"/>
      <w:ind w:left="720"/>
      <w:contextualSpacing/>
    </w:pPr>
    <w:rPr>
      <w:rFonts w:ascii="Calibri" w:eastAsiaTheme="minorEastAsia" w:hAnsi="Calibri" w:cs="Calibri"/>
      <w:sz w:val="22"/>
      <w:szCs w:val="22"/>
      <w:lang w:val="en-GB" w:eastAsia="ja-JP"/>
    </w:rPr>
  </w:style>
  <w:style w:type="paragraph" w:customStyle="1" w:styleId="Default">
    <w:name w:val="Default"/>
    <w:rsid w:val="00EC535C"/>
    <w:pPr>
      <w:autoSpaceDE w:val="0"/>
      <w:autoSpaceDN w:val="0"/>
      <w:adjustRightInd w:val="0"/>
    </w:pPr>
    <w:rPr>
      <w:rFonts w:eastAsiaTheme="minorEastAsia"/>
      <w:color w:val="000000"/>
      <w:sz w:val="24"/>
      <w:szCs w:val="24"/>
      <w:lang w:val="en-GB" w:eastAsia="ja-JP"/>
    </w:rPr>
  </w:style>
  <w:style w:type="paragraph" w:styleId="PrformatHTML">
    <w:name w:val="HTML Preformatted"/>
    <w:basedOn w:val="Normal"/>
    <w:link w:val="PrformatHTMLCar"/>
    <w:uiPriority w:val="99"/>
    <w:unhideWhenUsed/>
    <w:rsid w:val="0059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character" w:customStyle="1" w:styleId="PrformatHTMLCar">
    <w:name w:val="Préformaté HTML Car"/>
    <w:basedOn w:val="Policepardfaut"/>
    <w:link w:val="PrformatHTML"/>
    <w:uiPriority w:val="99"/>
    <w:rsid w:val="005956AB"/>
    <w:rPr>
      <w:rFonts w:ascii="Courier New" w:hAnsi="Courier New" w:cs="Courier New"/>
    </w:rPr>
  </w:style>
  <w:style w:type="character" w:customStyle="1" w:styleId="y2iqfc">
    <w:name w:val="y2iqfc"/>
    <w:basedOn w:val="Policepardfaut"/>
    <w:rsid w:val="005956AB"/>
  </w:style>
  <w:style w:type="character" w:styleId="Lienhypertexte">
    <w:name w:val="Hyperlink"/>
    <w:basedOn w:val="Policepardfaut"/>
    <w:uiPriority w:val="99"/>
    <w:unhideWhenUsed/>
    <w:rsid w:val="00BA57DB"/>
    <w:rPr>
      <w:color w:val="0563C1"/>
      <w:u w:val="single"/>
    </w:rPr>
  </w:style>
  <w:style w:type="character" w:customStyle="1" w:styleId="font">
    <w:name w:val="font"/>
    <w:basedOn w:val="Policepardfaut"/>
    <w:rsid w:val="00D1443A"/>
  </w:style>
  <w:style w:type="character" w:customStyle="1" w:styleId="systrantokenbase">
    <w:name w:val="systran_token_base"/>
    <w:basedOn w:val="Policepardfaut"/>
    <w:rsid w:val="00F957CE"/>
  </w:style>
  <w:style w:type="character" w:customStyle="1" w:styleId="systranspace">
    <w:name w:val="systran_space"/>
    <w:basedOn w:val="Policepardfaut"/>
    <w:rsid w:val="00F957CE"/>
  </w:style>
  <w:style w:type="character" w:customStyle="1" w:styleId="Titre2Car">
    <w:name w:val="Titre 2 Car"/>
    <w:basedOn w:val="Policepardfaut"/>
    <w:link w:val="Titre2"/>
    <w:uiPriority w:val="9"/>
    <w:rsid w:val="00CF6C9A"/>
    <w:rPr>
      <w:b/>
      <w:bCs/>
      <w:sz w:val="36"/>
      <w:szCs w:val="36"/>
    </w:rPr>
  </w:style>
  <w:style w:type="character" w:customStyle="1" w:styleId="ezstring-field">
    <w:name w:val="ezstring-field"/>
    <w:basedOn w:val="Policepardfaut"/>
    <w:rsid w:val="00CF6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2305">
      <w:bodyDiv w:val="1"/>
      <w:marLeft w:val="0"/>
      <w:marRight w:val="0"/>
      <w:marTop w:val="0"/>
      <w:marBottom w:val="0"/>
      <w:divBdr>
        <w:top w:val="none" w:sz="0" w:space="0" w:color="auto"/>
        <w:left w:val="none" w:sz="0" w:space="0" w:color="auto"/>
        <w:bottom w:val="none" w:sz="0" w:space="0" w:color="auto"/>
        <w:right w:val="none" w:sz="0" w:space="0" w:color="auto"/>
      </w:divBdr>
    </w:div>
    <w:div w:id="747308459">
      <w:bodyDiv w:val="1"/>
      <w:marLeft w:val="0"/>
      <w:marRight w:val="0"/>
      <w:marTop w:val="0"/>
      <w:marBottom w:val="0"/>
      <w:divBdr>
        <w:top w:val="none" w:sz="0" w:space="0" w:color="auto"/>
        <w:left w:val="none" w:sz="0" w:space="0" w:color="auto"/>
        <w:bottom w:val="none" w:sz="0" w:space="0" w:color="auto"/>
        <w:right w:val="none" w:sz="0" w:space="0" w:color="auto"/>
      </w:divBdr>
    </w:div>
    <w:div w:id="1694571753">
      <w:bodyDiv w:val="1"/>
      <w:marLeft w:val="0"/>
      <w:marRight w:val="0"/>
      <w:marTop w:val="0"/>
      <w:marBottom w:val="0"/>
      <w:divBdr>
        <w:top w:val="none" w:sz="0" w:space="0" w:color="auto"/>
        <w:left w:val="none" w:sz="0" w:space="0" w:color="auto"/>
        <w:bottom w:val="none" w:sz="0" w:space="0" w:color="auto"/>
        <w:right w:val="none" w:sz="0" w:space="0" w:color="auto"/>
      </w:divBdr>
    </w:div>
    <w:div w:id="17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49879517">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redit-agricole.com/en/responsible-and-committed/our-csr-strategy-be-an-actor-of-a-sustainable-society/our-sector-polici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odelesCAsa\Word\Templates\02.Bureautique\Lettr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B854C-6AE8-480A-8020-9D1F5805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Lettre.dotx</Template>
  <TotalTime>0</TotalTime>
  <Pages>1</Pages>
  <Words>467</Words>
  <Characters>3034</Characters>
  <Application>Microsoft Office Word</Application>
  <DocSecurity>0</DocSecurity>
  <Lines>25</Lines>
  <Paragraphs>6</Paragraphs>
  <ScaleCrop>false</ScaleCrop>
  <HeadingPairs>
    <vt:vector size="2" baseType="variant">
      <vt:variant>
        <vt:lpstr>Titre</vt:lpstr>
      </vt:variant>
      <vt:variant>
        <vt:i4>1</vt:i4>
      </vt:variant>
    </vt:vector>
  </HeadingPairs>
  <TitlesOfParts>
    <vt:vector size="1" baseType="lpstr">
      <vt:lpstr/>
    </vt:vector>
  </TitlesOfParts>
  <Company>distingo</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PROUST Sebastien</dc:creator>
  <cp:lastModifiedBy>MANNION KAREN</cp:lastModifiedBy>
  <cp:revision>5</cp:revision>
  <cp:lastPrinted>2012-07-16T13:07:00Z</cp:lastPrinted>
  <dcterms:created xsi:type="dcterms:W3CDTF">2022-11-16T16:49:00Z</dcterms:created>
  <dcterms:modified xsi:type="dcterms:W3CDTF">2022-11-18T11:08:00Z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5590c-269f-4124-b0f8-2fb2473b0712_Enabled">
    <vt:lpwstr>true</vt:lpwstr>
  </property>
  <property fmtid="{D5CDD505-2E9C-101B-9397-08002B2CF9AE}" pid="3" name="MSIP_Label_5575590c-269f-4124-b0f8-2fb2473b0712_SetDate">
    <vt:lpwstr>2022-01-24T18:41:27Z</vt:lpwstr>
  </property>
  <property fmtid="{D5CDD505-2E9C-101B-9397-08002B2CF9AE}" pid="4" name="MSIP_Label_5575590c-269f-4124-b0f8-2fb2473b0712_Method">
    <vt:lpwstr>Privileged</vt:lpwstr>
  </property>
  <property fmtid="{D5CDD505-2E9C-101B-9397-08002B2CF9AE}" pid="5" name="MSIP_Label_5575590c-269f-4124-b0f8-2fb2473b0712_Name">
    <vt:lpwstr>Public</vt:lpwstr>
  </property>
  <property fmtid="{D5CDD505-2E9C-101B-9397-08002B2CF9AE}" pid="6" name="MSIP_Label_5575590c-269f-4124-b0f8-2fb2473b0712_SiteId">
    <vt:lpwstr>fb3baf17-c313-474c-8d5d-577a3ec97a32</vt:lpwstr>
  </property>
  <property fmtid="{D5CDD505-2E9C-101B-9397-08002B2CF9AE}" pid="7" name="MSIP_Label_5575590c-269f-4124-b0f8-2fb2473b0712_ActionId">
    <vt:lpwstr>fae1d466-1746-44f2-99fb-9c0123f1c801</vt:lpwstr>
  </property>
  <property fmtid="{D5CDD505-2E9C-101B-9397-08002B2CF9AE}" pid="8" name="MSIP_Label_5575590c-269f-4124-b0f8-2fb2473b0712_ContentBits">
    <vt:lpwstr>0</vt:lpwstr>
  </property>
</Properties>
</file>